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764E" w:rsidRPr="00F3510F" w:rsidRDefault="00F3510F" w:rsidP="00F3510F">
      <w:pPr>
        <w:shd w:val="clear" w:color="auto" w:fill="FFFFFF" w:themeFill="background1"/>
        <w:spacing w:after="120" w:line="264" w:lineRule="auto"/>
        <w:jc w:val="right"/>
        <w:rPr>
          <w:rFonts w:ascii="Times New Roman" w:hAnsi="Times New Roman" w:cs="Times New Roman"/>
          <w:b/>
          <w:sz w:val="24"/>
          <w:szCs w:val="24"/>
          <w:lang w:val="bg-BG"/>
        </w:rPr>
      </w:pPr>
      <w:r>
        <w:rPr>
          <w:rFonts w:ascii="Times New Roman" w:hAnsi="Times New Roman" w:cs="Times New Roman"/>
          <w:b/>
          <w:sz w:val="24"/>
          <w:szCs w:val="24"/>
          <w:lang w:val="bg-BG"/>
        </w:rPr>
        <w:t>ПРОЕКТ!</w:t>
      </w:r>
    </w:p>
    <w:p w:rsidR="0078764E" w:rsidRDefault="0078764E" w:rsidP="0078764E">
      <w:pPr>
        <w:shd w:val="clear" w:color="auto" w:fill="FFFFFF" w:themeFill="background1"/>
        <w:spacing w:after="120" w:line="264" w:lineRule="auto"/>
        <w:jc w:val="center"/>
        <w:rPr>
          <w:rFonts w:ascii="Times New Roman" w:hAnsi="Times New Roman" w:cs="Times New Roman"/>
          <w:b/>
          <w:sz w:val="44"/>
          <w:szCs w:val="44"/>
          <w:lang w:val="bg-BG"/>
        </w:rPr>
      </w:pPr>
    </w:p>
    <w:p w:rsidR="0078764E" w:rsidRDefault="0078764E" w:rsidP="0078764E">
      <w:pPr>
        <w:shd w:val="clear" w:color="auto" w:fill="FFFFFF" w:themeFill="background1"/>
        <w:spacing w:after="120" w:line="264" w:lineRule="auto"/>
        <w:jc w:val="center"/>
        <w:rPr>
          <w:rFonts w:ascii="Times New Roman" w:hAnsi="Times New Roman" w:cs="Times New Roman"/>
          <w:b/>
          <w:sz w:val="44"/>
          <w:szCs w:val="44"/>
          <w:lang w:val="bg-BG"/>
        </w:rPr>
      </w:pPr>
      <w:r w:rsidRPr="0078764E">
        <w:rPr>
          <w:rFonts w:ascii="Times New Roman" w:hAnsi="Times New Roman" w:cs="Times New Roman"/>
          <w:b/>
          <w:sz w:val="44"/>
          <w:szCs w:val="44"/>
          <w:lang w:val="bg-BG"/>
        </w:rPr>
        <w:t xml:space="preserve">ПРОГРАМА </w:t>
      </w:r>
    </w:p>
    <w:p w:rsidR="0078764E" w:rsidRDefault="0078764E" w:rsidP="0078764E">
      <w:pPr>
        <w:shd w:val="clear" w:color="auto" w:fill="FFFFFF" w:themeFill="background1"/>
        <w:spacing w:after="120" w:line="264" w:lineRule="auto"/>
        <w:jc w:val="center"/>
        <w:rPr>
          <w:rFonts w:ascii="Times New Roman" w:hAnsi="Times New Roman" w:cs="Times New Roman"/>
          <w:b/>
          <w:sz w:val="44"/>
          <w:szCs w:val="44"/>
          <w:lang w:val="bg-BG"/>
        </w:rPr>
      </w:pPr>
    </w:p>
    <w:p w:rsidR="0078764E" w:rsidRPr="0078764E" w:rsidRDefault="0078764E" w:rsidP="0078764E">
      <w:pPr>
        <w:shd w:val="clear" w:color="auto" w:fill="FFFFFF" w:themeFill="background1"/>
        <w:spacing w:after="120" w:line="264" w:lineRule="auto"/>
        <w:jc w:val="center"/>
        <w:rPr>
          <w:rFonts w:ascii="Times New Roman" w:hAnsi="Times New Roman" w:cs="Times New Roman"/>
          <w:b/>
          <w:sz w:val="44"/>
          <w:szCs w:val="44"/>
          <w:lang w:val="bg-BG"/>
        </w:rPr>
      </w:pPr>
      <w:r w:rsidRPr="0078764E">
        <w:rPr>
          <w:rFonts w:ascii="Times New Roman" w:hAnsi="Times New Roman" w:cs="Times New Roman"/>
          <w:b/>
          <w:sz w:val="44"/>
          <w:szCs w:val="44"/>
          <w:lang w:val="bg-BG"/>
        </w:rPr>
        <w:t>ЗА УПРАВЛЕНИЕ НА ОТПАДЪЦИТЕ</w:t>
      </w:r>
    </w:p>
    <w:p w:rsidR="0078764E" w:rsidRDefault="00DD78FA" w:rsidP="0078764E">
      <w:pPr>
        <w:shd w:val="clear" w:color="auto" w:fill="FFFFFF" w:themeFill="background1"/>
        <w:spacing w:after="120" w:line="264" w:lineRule="auto"/>
        <w:jc w:val="center"/>
        <w:rPr>
          <w:rFonts w:ascii="Times New Roman" w:hAnsi="Times New Roman" w:cs="Times New Roman"/>
          <w:b/>
          <w:sz w:val="24"/>
          <w:szCs w:val="24"/>
        </w:rPr>
      </w:pPr>
      <w:r>
        <w:rPr>
          <w:noProof/>
        </w:rPr>
        <w:drawing>
          <wp:inline distT="0" distB="0" distL="0" distR="0" wp14:anchorId="76044812" wp14:editId="1D4DBF2C">
            <wp:extent cx="2964269" cy="3661603"/>
            <wp:effectExtent l="171450" t="171450" r="388620" b="358140"/>
            <wp:docPr id="1" name="Picture 1" descr="http://heraldika-bg.org/images/po_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heraldika-bg.org/images/po_s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4180" cy="3661410"/>
                    </a:xfrm>
                    <a:prstGeom prst="rect">
                      <a:avLst/>
                    </a:prstGeom>
                    <a:ln>
                      <a:noFill/>
                    </a:ln>
                    <a:effectLst>
                      <a:outerShdw blurRad="292100" dist="139700" dir="2700000" algn="tl" rotWithShape="0">
                        <a:srgbClr val="333333">
                          <a:alpha val="65000"/>
                        </a:srgbClr>
                      </a:outerShdw>
                    </a:effectLst>
                  </pic:spPr>
                </pic:pic>
              </a:graphicData>
            </a:graphic>
          </wp:inline>
        </w:drawing>
      </w:r>
    </w:p>
    <w:p w:rsidR="0078764E" w:rsidRDefault="0078764E" w:rsidP="0078764E">
      <w:pPr>
        <w:shd w:val="clear" w:color="auto" w:fill="FFFFFF" w:themeFill="background1"/>
        <w:spacing w:after="120" w:line="264" w:lineRule="auto"/>
        <w:jc w:val="center"/>
        <w:rPr>
          <w:rFonts w:ascii="Times New Roman" w:hAnsi="Times New Roman" w:cs="Times New Roman"/>
          <w:b/>
          <w:sz w:val="24"/>
          <w:szCs w:val="24"/>
        </w:rPr>
      </w:pPr>
    </w:p>
    <w:p w:rsidR="0078764E" w:rsidRPr="0078764E" w:rsidRDefault="0078764E" w:rsidP="0078764E">
      <w:pPr>
        <w:shd w:val="clear" w:color="auto" w:fill="FFFFFF" w:themeFill="background1"/>
        <w:spacing w:after="120" w:line="264" w:lineRule="auto"/>
        <w:jc w:val="center"/>
        <w:rPr>
          <w:rFonts w:ascii="Times New Roman" w:hAnsi="Times New Roman" w:cs="Times New Roman"/>
          <w:b/>
          <w:sz w:val="44"/>
          <w:szCs w:val="44"/>
          <w:lang w:val="bg-BG"/>
        </w:rPr>
      </w:pPr>
      <w:r w:rsidRPr="0078764E">
        <w:rPr>
          <w:rFonts w:ascii="Times New Roman" w:hAnsi="Times New Roman" w:cs="Times New Roman"/>
          <w:b/>
          <w:sz w:val="44"/>
          <w:szCs w:val="44"/>
          <w:lang w:val="bg-BG"/>
        </w:rPr>
        <w:t xml:space="preserve">ОБЩИНА </w:t>
      </w:r>
      <w:r w:rsidR="00772C40">
        <w:rPr>
          <w:rFonts w:ascii="Times New Roman" w:hAnsi="Times New Roman" w:cs="Times New Roman"/>
          <w:b/>
          <w:sz w:val="44"/>
          <w:szCs w:val="44"/>
          <w:lang w:val="bg-BG"/>
        </w:rPr>
        <w:t>САДОВО</w:t>
      </w:r>
    </w:p>
    <w:p w:rsidR="0078764E" w:rsidRPr="0078764E" w:rsidRDefault="0078764E" w:rsidP="0078764E">
      <w:pPr>
        <w:shd w:val="clear" w:color="auto" w:fill="FFFFFF" w:themeFill="background1"/>
        <w:spacing w:after="120" w:line="264" w:lineRule="auto"/>
        <w:jc w:val="center"/>
        <w:rPr>
          <w:rFonts w:ascii="Times New Roman" w:hAnsi="Times New Roman" w:cs="Times New Roman"/>
          <w:b/>
          <w:sz w:val="44"/>
          <w:szCs w:val="44"/>
          <w:lang w:val="bg-BG"/>
        </w:rPr>
      </w:pPr>
    </w:p>
    <w:p w:rsidR="0078764E" w:rsidRPr="0078764E" w:rsidRDefault="009019CB" w:rsidP="0078764E">
      <w:pPr>
        <w:shd w:val="clear" w:color="auto" w:fill="FFFFFF" w:themeFill="background1"/>
        <w:spacing w:after="120" w:line="264" w:lineRule="auto"/>
        <w:jc w:val="center"/>
        <w:rPr>
          <w:rFonts w:ascii="Times New Roman" w:hAnsi="Times New Roman" w:cs="Times New Roman"/>
          <w:b/>
          <w:sz w:val="44"/>
          <w:szCs w:val="44"/>
          <w:lang w:val="bg-BG"/>
        </w:rPr>
      </w:pPr>
      <w:r>
        <w:rPr>
          <w:rFonts w:ascii="Times New Roman" w:hAnsi="Times New Roman" w:cs="Times New Roman"/>
          <w:b/>
          <w:sz w:val="44"/>
          <w:szCs w:val="44"/>
          <w:lang w:val="bg-BG"/>
        </w:rPr>
        <w:t>2021 - 2028</w:t>
      </w:r>
    </w:p>
    <w:p w:rsidR="0078764E" w:rsidRPr="00417944" w:rsidRDefault="0078764E" w:rsidP="0078764E">
      <w:pPr>
        <w:shd w:val="clear" w:color="auto" w:fill="FFFFFF" w:themeFill="background1"/>
        <w:spacing w:after="120" w:line="264" w:lineRule="auto"/>
        <w:jc w:val="center"/>
        <w:rPr>
          <w:rFonts w:ascii="Times New Roman" w:hAnsi="Times New Roman" w:cs="Times New Roman"/>
          <w:b/>
          <w:sz w:val="24"/>
          <w:szCs w:val="24"/>
          <w:lang w:val="bg-BG"/>
        </w:rPr>
      </w:pPr>
    </w:p>
    <w:p w:rsidR="0078764E" w:rsidRDefault="000470D5" w:rsidP="0078764E">
      <w:pPr>
        <w:shd w:val="clear" w:color="auto" w:fill="FFFFFF" w:themeFill="background1"/>
        <w:spacing w:after="120" w:line="264" w:lineRule="auto"/>
        <w:jc w:val="center"/>
        <w:rPr>
          <w:rFonts w:ascii="Times New Roman" w:hAnsi="Times New Roman" w:cs="Times New Roman"/>
          <w:b/>
          <w:sz w:val="24"/>
          <w:szCs w:val="24"/>
          <w:lang w:val="bg-BG"/>
        </w:rPr>
      </w:pPr>
      <w:r>
        <w:rPr>
          <w:rFonts w:ascii="Times New Roman" w:hAnsi="Times New Roman" w:cs="Times New Roman"/>
          <w:b/>
          <w:sz w:val="24"/>
          <w:szCs w:val="24"/>
          <w:lang w:val="bg-BG"/>
        </w:rPr>
        <w:lastRenderedPageBreak/>
        <w:t>СЪДЪРЖАНИЕ</w:t>
      </w:r>
    </w:p>
    <w:p w:rsidR="005865F5" w:rsidRPr="005865F5" w:rsidRDefault="005865F5" w:rsidP="005865F5">
      <w:pPr>
        <w:shd w:val="clear" w:color="auto" w:fill="FFFFFF" w:themeFill="background1"/>
        <w:spacing w:after="120" w:line="264"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Съкращения</w:t>
      </w:r>
      <w:r>
        <w:rPr>
          <w:rFonts w:ascii="Times New Roman" w:hAnsi="Times New Roman" w:cs="Times New Roman"/>
          <w:sz w:val="24"/>
          <w:szCs w:val="24"/>
          <w:lang w:val="bg-BG"/>
        </w:rPr>
        <w:t>…………………………………………………………………………………..</w:t>
      </w:r>
      <w:r w:rsidR="009029C4" w:rsidRPr="00C71061">
        <w:rPr>
          <w:rFonts w:ascii="Times New Roman" w:hAnsi="Times New Roman" w:cs="Times New Roman"/>
          <w:sz w:val="24"/>
          <w:szCs w:val="24"/>
          <w:lang w:val="bg-BG"/>
        </w:rPr>
        <w:t>.</w:t>
      </w:r>
      <w:r w:rsidR="00C71061">
        <w:rPr>
          <w:rFonts w:ascii="Times New Roman" w:hAnsi="Times New Roman" w:cs="Times New Roman"/>
          <w:sz w:val="24"/>
          <w:szCs w:val="24"/>
          <w:lang w:val="bg-BG"/>
        </w:rPr>
        <w:t>.....</w:t>
      </w:r>
      <w:r>
        <w:rPr>
          <w:rFonts w:ascii="Times New Roman" w:hAnsi="Times New Roman" w:cs="Times New Roman"/>
          <w:sz w:val="24"/>
          <w:szCs w:val="24"/>
          <w:lang w:val="bg-BG"/>
        </w:rPr>
        <w:t>3</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1.Въведение ………..…………………………………………………………………………</w:t>
      </w:r>
      <w:r w:rsidR="00C71061">
        <w:rPr>
          <w:rFonts w:ascii="Times New Roman" w:hAnsi="Times New Roman" w:cs="Times New Roman"/>
          <w:sz w:val="24"/>
          <w:szCs w:val="24"/>
          <w:lang w:val="bg-BG"/>
        </w:rPr>
        <w:t>….</w:t>
      </w:r>
      <w:r w:rsidRPr="005865F5">
        <w:rPr>
          <w:rFonts w:ascii="Times New Roman" w:hAnsi="Times New Roman" w:cs="Times New Roman"/>
          <w:sz w:val="24"/>
          <w:szCs w:val="24"/>
          <w:lang w:val="bg-BG"/>
        </w:rPr>
        <w:t>4</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1.1. Обхват на програмата……………………………………………………………………</w:t>
      </w:r>
      <w:r w:rsidR="00C71061">
        <w:rPr>
          <w:rFonts w:ascii="Times New Roman" w:hAnsi="Times New Roman" w:cs="Times New Roman"/>
          <w:sz w:val="24"/>
          <w:szCs w:val="24"/>
          <w:lang w:val="bg-BG"/>
        </w:rPr>
        <w:t>….</w:t>
      </w:r>
      <w:r w:rsidRPr="005865F5">
        <w:rPr>
          <w:rFonts w:ascii="Times New Roman" w:hAnsi="Times New Roman" w:cs="Times New Roman"/>
          <w:sz w:val="24"/>
          <w:szCs w:val="24"/>
          <w:lang w:val="bg-BG"/>
        </w:rPr>
        <w:t>4</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1.2.Принципи при управление на отпадъците ……………………………………………</w:t>
      </w:r>
      <w:r w:rsidR="00C71061">
        <w:rPr>
          <w:rFonts w:ascii="Times New Roman" w:hAnsi="Times New Roman" w:cs="Times New Roman"/>
          <w:sz w:val="24"/>
          <w:szCs w:val="24"/>
          <w:lang w:val="bg-BG"/>
        </w:rPr>
        <w:t>…..</w:t>
      </w:r>
      <w:r w:rsidRPr="005865F5">
        <w:rPr>
          <w:rFonts w:ascii="Times New Roman" w:hAnsi="Times New Roman" w:cs="Times New Roman"/>
          <w:sz w:val="24"/>
          <w:szCs w:val="24"/>
          <w:lang w:val="bg-BG"/>
        </w:rPr>
        <w:t>10</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2. Обща характеристика на общината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15</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2.1.Географска характеристика на територ</w:t>
      </w:r>
      <w:r w:rsidR="00AF7A10">
        <w:rPr>
          <w:rFonts w:ascii="Times New Roman" w:hAnsi="Times New Roman" w:cs="Times New Roman"/>
          <w:sz w:val="24"/>
          <w:szCs w:val="24"/>
          <w:lang w:val="bg-BG"/>
        </w:rPr>
        <w:t>ията на общината …………..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15</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2.2.Административно-териториална</w:t>
      </w:r>
      <w:r w:rsidR="00AF7A10">
        <w:rPr>
          <w:rFonts w:ascii="Times New Roman" w:hAnsi="Times New Roman" w:cs="Times New Roman"/>
          <w:sz w:val="24"/>
          <w:szCs w:val="24"/>
          <w:lang w:val="bg-BG"/>
        </w:rPr>
        <w:t xml:space="preserve"> характеристика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28</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2.3.Социално-демографска хар</w:t>
      </w:r>
      <w:r w:rsidR="00AF7A10">
        <w:rPr>
          <w:rFonts w:ascii="Times New Roman" w:hAnsi="Times New Roman" w:cs="Times New Roman"/>
          <w:sz w:val="24"/>
          <w:szCs w:val="24"/>
          <w:lang w:val="bg-BG"/>
        </w:rPr>
        <w:t>актеристика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29</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2.4.Икономическо развитие на общината. Стопански дейности ………………………</w:t>
      </w:r>
      <w:r>
        <w:rPr>
          <w:rFonts w:ascii="Times New Roman" w:hAnsi="Times New Roman" w:cs="Times New Roman"/>
          <w:sz w:val="24"/>
          <w:szCs w:val="24"/>
          <w:lang w:val="bg-BG"/>
        </w:rPr>
        <w:t>...</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42</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2.5.Екологична характер</w:t>
      </w:r>
      <w:r w:rsidR="00AF7A10">
        <w:rPr>
          <w:rFonts w:ascii="Times New Roman" w:hAnsi="Times New Roman" w:cs="Times New Roman"/>
          <w:sz w:val="24"/>
          <w:szCs w:val="24"/>
          <w:lang w:val="bg-BG"/>
        </w:rPr>
        <w:t>истика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56</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3.Съществуващо състояние и практики по у</w:t>
      </w:r>
      <w:r w:rsidR="00AF7A10">
        <w:rPr>
          <w:rFonts w:ascii="Times New Roman" w:hAnsi="Times New Roman" w:cs="Times New Roman"/>
          <w:sz w:val="24"/>
          <w:szCs w:val="24"/>
          <w:lang w:val="bg-BG"/>
        </w:rPr>
        <w:t>правление на отпадъците…………………</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62</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3.1.Данни за отпадъц</w:t>
      </w:r>
      <w:r w:rsidR="00AF7A10">
        <w:rPr>
          <w:rFonts w:ascii="Times New Roman" w:hAnsi="Times New Roman" w:cs="Times New Roman"/>
          <w:sz w:val="24"/>
          <w:szCs w:val="24"/>
          <w:lang w:val="bg-BG"/>
        </w:rPr>
        <w:t>ите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62</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3.2.Проучване, прогнозиране,</w:t>
      </w:r>
      <w:r w:rsidR="00AF7A10">
        <w:rPr>
          <w:rFonts w:ascii="Times New Roman" w:hAnsi="Times New Roman" w:cs="Times New Roman"/>
          <w:sz w:val="24"/>
          <w:szCs w:val="24"/>
          <w:lang w:val="bg-BG"/>
        </w:rPr>
        <w:t xml:space="preserve"> планиране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71</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3.3.Съществуващи практики за третиране и транспортиране на отпадъците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73</w:t>
      </w:r>
    </w:p>
    <w:p w:rsidR="005865F5" w:rsidRPr="003E1A8A" w:rsidRDefault="003E1A8A" w:rsidP="005865F5">
      <w:pPr>
        <w:autoSpaceDE w:val="0"/>
        <w:autoSpaceDN w:val="0"/>
        <w:adjustRightInd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3.4  </w:t>
      </w:r>
      <w:r>
        <w:rPr>
          <w:rFonts w:ascii="Times New Roman" w:hAnsi="Times New Roman" w:cs="Times New Roman"/>
          <w:sz w:val="24"/>
          <w:szCs w:val="24"/>
        </w:rPr>
        <w:t>SWOT</w:t>
      </w:r>
      <w:r w:rsidRPr="00650044">
        <w:rPr>
          <w:rFonts w:ascii="Times New Roman" w:hAnsi="Times New Roman" w:cs="Times New Roman"/>
          <w:sz w:val="24"/>
          <w:szCs w:val="24"/>
          <w:lang w:val="bg-BG"/>
        </w:rPr>
        <w:t xml:space="preserve"> </w:t>
      </w:r>
      <w:r>
        <w:rPr>
          <w:rFonts w:ascii="Times New Roman" w:hAnsi="Times New Roman" w:cs="Times New Roman"/>
          <w:sz w:val="24"/>
          <w:szCs w:val="24"/>
          <w:lang w:val="bg-BG"/>
        </w:rPr>
        <w:t>анализ……………………………………………………………………………</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77</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4.Основни цели на програмата ……………………………………………………………</w:t>
      </w:r>
      <w:r w:rsidR="00C71061">
        <w:rPr>
          <w:rFonts w:ascii="Times New Roman" w:hAnsi="Times New Roman" w:cs="Times New Roman"/>
          <w:sz w:val="24"/>
          <w:szCs w:val="24"/>
          <w:lang w:val="bg-BG"/>
        </w:rPr>
        <w:t>…...</w:t>
      </w:r>
      <w:r w:rsidR="00AF7A10">
        <w:rPr>
          <w:rFonts w:ascii="Times New Roman" w:hAnsi="Times New Roman" w:cs="Times New Roman"/>
          <w:sz w:val="24"/>
          <w:szCs w:val="24"/>
          <w:lang w:val="bg-BG"/>
        </w:rPr>
        <w:t>79</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4.1.Подпрограма за предотвратяване образ</w:t>
      </w:r>
      <w:r w:rsidR="007C202F">
        <w:rPr>
          <w:rFonts w:ascii="Times New Roman" w:hAnsi="Times New Roman" w:cs="Times New Roman"/>
          <w:sz w:val="24"/>
          <w:szCs w:val="24"/>
          <w:lang w:val="bg-BG"/>
        </w:rPr>
        <w:t>уването на отпадъци  ………………………</w:t>
      </w:r>
      <w:r w:rsidR="00C71061">
        <w:rPr>
          <w:rFonts w:ascii="Times New Roman" w:hAnsi="Times New Roman" w:cs="Times New Roman"/>
          <w:sz w:val="24"/>
          <w:szCs w:val="24"/>
          <w:lang w:val="bg-BG"/>
        </w:rPr>
        <w:t>…..</w:t>
      </w:r>
      <w:r w:rsidR="007C202F">
        <w:rPr>
          <w:rFonts w:ascii="Times New Roman" w:hAnsi="Times New Roman" w:cs="Times New Roman"/>
          <w:sz w:val="24"/>
          <w:szCs w:val="24"/>
          <w:lang w:val="bg-BG"/>
        </w:rPr>
        <w:t>8</w:t>
      </w:r>
      <w:r w:rsidR="00AF7A10">
        <w:rPr>
          <w:rFonts w:ascii="Times New Roman" w:hAnsi="Times New Roman" w:cs="Times New Roman"/>
          <w:sz w:val="24"/>
          <w:szCs w:val="24"/>
          <w:lang w:val="bg-BG"/>
        </w:rPr>
        <w:t>2</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4.2.Подпрограма за разделно събиране и изпълнение на целите за подготовка за повторна употреба и за рециклиране на битовите отпадъци най-малко от хартия и картон, метали, пластмаса и стъкло</w:t>
      </w:r>
      <w:r w:rsidR="00C71061">
        <w:rPr>
          <w:rFonts w:ascii="Times New Roman" w:hAnsi="Times New Roman" w:cs="Times New Roman"/>
          <w:sz w:val="24"/>
          <w:szCs w:val="24"/>
          <w:lang w:val="bg-BG"/>
        </w:rPr>
        <w:t xml:space="preserve">  …………………………………………………………………………….89</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4.3. Подпрограма за разделно събиране и постигане на целите за биоразградимите битови отпадъци в т.ч. за био</w:t>
      </w:r>
      <w:r w:rsidR="007C202F">
        <w:rPr>
          <w:rFonts w:ascii="Times New Roman" w:hAnsi="Times New Roman" w:cs="Times New Roman"/>
          <w:sz w:val="24"/>
          <w:szCs w:val="24"/>
          <w:lang w:val="bg-BG"/>
        </w:rPr>
        <w:t>отпадъците …………………………………………………</w:t>
      </w:r>
      <w:r w:rsidR="000645D4">
        <w:rPr>
          <w:rFonts w:ascii="Times New Roman" w:hAnsi="Times New Roman" w:cs="Times New Roman"/>
          <w:sz w:val="24"/>
          <w:szCs w:val="24"/>
          <w:lang w:val="bg-BG"/>
        </w:rPr>
        <w:t>…………..</w:t>
      </w:r>
      <w:r w:rsidR="007C202F">
        <w:rPr>
          <w:rFonts w:ascii="Times New Roman" w:hAnsi="Times New Roman" w:cs="Times New Roman"/>
          <w:sz w:val="24"/>
          <w:szCs w:val="24"/>
          <w:lang w:val="bg-BG"/>
        </w:rPr>
        <w:t>9</w:t>
      </w:r>
      <w:r w:rsidR="00C71061">
        <w:rPr>
          <w:rFonts w:ascii="Times New Roman" w:hAnsi="Times New Roman" w:cs="Times New Roman"/>
          <w:sz w:val="24"/>
          <w:szCs w:val="24"/>
          <w:lang w:val="bg-BG"/>
        </w:rPr>
        <w:t>6</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4.4.Подпрограма за изпълнение на изискванията и целите за рециклиране и оползотворяване на строителн</w:t>
      </w:r>
      <w:r w:rsidR="007C202F">
        <w:rPr>
          <w:rFonts w:ascii="Times New Roman" w:hAnsi="Times New Roman" w:cs="Times New Roman"/>
          <w:sz w:val="24"/>
          <w:szCs w:val="24"/>
          <w:lang w:val="bg-BG"/>
        </w:rPr>
        <w:t>и отпадъци ………………………………………………</w:t>
      </w:r>
      <w:r w:rsidR="000645D4">
        <w:rPr>
          <w:rFonts w:ascii="Times New Roman" w:hAnsi="Times New Roman" w:cs="Times New Roman"/>
          <w:sz w:val="24"/>
          <w:szCs w:val="24"/>
          <w:lang w:val="bg-BG"/>
        </w:rPr>
        <w:t>…..</w:t>
      </w:r>
      <w:r w:rsidR="007C202F">
        <w:rPr>
          <w:rFonts w:ascii="Times New Roman" w:hAnsi="Times New Roman" w:cs="Times New Roman"/>
          <w:sz w:val="24"/>
          <w:szCs w:val="24"/>
          <w:lang w:val="bg-BG"/>
        </w:rPr>
        <w:t>10</w:t>
      </w:r>
      <w:r w:rsidR="00C71061">
        <w:rPr>
          <w:rFonts w:ascii="Times New Roman" w:hAnsi="Times New Roman" w:cs="Times New Roman"/>
          <w:sz w:val="24"/>
          <w:szCs w:val="24"/>
          <w:lang w:val="bg-BG"/>
        </w:rPr>
        <w:t>1</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4.5.Подпрограма за предотвратяване и намаляване на риска от депонирани отпадъци</w:t>
      </w:r>
      <w:r>
        <w:rPr>
          <w:rFonts w:ascii="Times New Roman" w:hAnsi="Times New Roman" w:cs="Times New Roman"/>
          <w:sz w:val="24"/>
          <w:szCs w:val="24"/>
          <w:lang w:val="bg-BG"/>
        </w:rPr>
        <w:t>……………………………………………………………………………………</w:t>
      </w:r>
      <w:r w:rsidR="000645D4">
        <w:rPr>
          <w:rFonts w:ascii="Times New Roman" w:hAnsi="Times New Roman" w:cs="Times New Roman"/>
          <w:sz w:val="24"/>
          <w:szCs w:val="24"/>
          <w:lang w:val="bg-BG"/>
        </w:rPr>
        <w:t>…..</w:t>
      </w:r>
      <w:r w:rsidR="007C202F">
        <w:rPr>
          <w:rFonts w:ascii="Times New Roman" w:hAnsi="Times New Roman" w:cs="Times New Roman"/>
          <w:sz w:val="24"/>
          <w:szCs w:val="24"/>
          <w:lang w:val="bg-BG"/>
        </w:rPr>
        <w:t>10</w:t>
      </w:r>
      <w:r w:rsidR="00C71061">
        <w:rPr>
          <w:rFonts w:ascii="Times New Roman" w:hAnsi="Times New Roman" w:cs="Times New Roman"/>
          <w:sz w:val="24"/>
          <w:szCs w:val="24"/>
          <w:lang w:val="bg-BG"/>
        </w:rPr>
        <w:t>6</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4.6.Подпрограма за информационно осигуряване, запазване и подобряване на административния капацитет на общината по управление на отпадъците ………………</w:t>
      </w:r>
      <w:r>
        <w:rPr>
          <w:rFonts w:ascii="Times New Roman" w:hAnsi="Times New Roman" w:cs="Times New Roman"/>
          <w:sz w:val="24"/>
          <w:szCs w:val="24"/>
          <w:lang w:val="bg-BG"/>
        </w:rPr>
        <w:t>…………………………………………………………………</w:t>
      </w:r>
      <w:r w:rsidR="000645D4">
        <w:rPr>
          <w:rFonts w:ascii="Times New Roman" w:hAnsi="Times New Roman" w:cs="Times New Roman"/>
          <w:sz w:val="24"/>
          <w:szCs w:val="24"/>
          <w:lang w:val="bg-BG"/>
        </w:rPr>
        <w:t>….</w:t>
      </w:r>
      <w:r w:rsidR="007C202F">
        <w:rPr>
          <w:rFonts w:ascii="Times New Roman" w:hAnsi="Times New Roman" w:cs="Times New Roman"/>
          <w:sz w:val="24"/>
          <w:szCs w:val="24"/>
          <w:lang w:val="bg-BG"/>
        </w:rPr>
        <w:t>11</w:t>
      </w:r>
      <w:r w:rsidR="00C71061">
        <w:rPr>
          <w:rFonts w:ascii="Times New Roman" w:hAnsi="Times New Roman" w:cs="Times New Roman"/>
          <w:sz w:val="24"/>
          <w:szCs w:val="24"/>
          <w:lang w:val="bg-BG"/>
        </w:rPr>
        <w:t>2</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4.7.Подпрограма за прилагане на разяснителни кампании и информиране на обществеността по въпросите на управление на отпадъците …………………………</w:t>
      </w:r>
      <w:r w:rsidR="000645D4">
        <w:rPr>
          <w:rFonts w:ascii="Times New Roman" w:hAnsi="Times New Roman" w:cs="Times New Roman"/>
          <w:sz w:val="24"/>
          <w:szCs w:val="24"/>
          <w:lang w:val="bg-BG"/>
        </w:rPr>
        <w:t>…...</w:t>
      </w:r>
      <w:r w:rsidR="007C202F">
        <w:rPr>
          <w:rFonts w:ascii="Times New Roman" w:hAnsi="Times New Roman" w:cs="Times New Roman"/>
          <w:sz w:val="24"/>
          <w:szCs w:val="24"/>
          <w:lang w:val="bg-BG"/>
        </w:rPr>
        <w:t>11</w:t>
      </w:r>
      <w:r w:rsidR="00C71061">
        <w:rPr>
          <w:rFonts w:ascii="Times New Roman" w:hAnsi="Times New Roman" w:cs="Times New Roman"/>
          <w:sz w:val="24"/>
          <w:szCs w:val="24"/>
          <w:lang w:val="bg-BG"/>
        </w:rPr>
        <w:t>6</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5. Kоординация с други общински и регионални планове и програми ………………</w:t>
      </w:r>
      <w:r w:rsidR="000645D4">
        <w:rPr>
          <w:rFonts w:ascii="Times New Roman" w:hAnsi="Times New Roman" w:cs="Times New Roman"/>
          <w:sz w:val="24"/>
          <w:szCs w:val="24"/>
          <w:lang w:val="bg-BG"/>
        </w:rPr>
        <w:t>…...</w:t>
      </w:r>
      <w:r w:rsidR="007C202F">
        <w:rPr>
          <w:rFonts w:ascii="Times New Roman" w:hAnsi="Times New Roman" w:cs="Times New Roman"/>
          <w:sz w:val="24"/>
          <w:szCs w:val="24"/>
          <w:lang w:val="bg-BG"/>
        </w:rPr>
        <w:t>12</w:t>
      </w:r>
      <w:r w:rsidR="00C71061">
        <w:rPr>
          <w:rFonts w:ascii="Times New Roman" w:hAnsi="Times New Roman" w:cs="Times New Roman"/>
          <w:sz w:val="24"/>
          <w:szCs w:val="24"/>
          <w:lang w:val="bg-BG"/>
        </w:rPr>
        <w:t>1</w:t>
      </w: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p>
    <w:p w:rsidR="005865F5" w:rsidRPr="005865F5" w:rsidRDefault="005865F5" w:rsidP="005865F5">
      <w:pPr>
        <w:autoSpaceDE w:val="0"/>
        <w:autoSpaceDN w:val="0"/>
        <w:adjustRightInd w:val="0"/>
        <w:spacing w:after="0" w:line="240" w:lineRule="auto"/>
        <w:jc w:val="both"/>
        <w:rPr>
          <w:rFonts w:ascii="Times New Roman" w:hAnsi="Times New Roman" w:cs="Times New Roman"/>
          <w:sz w:val="24"/>
          <w:szCs w:val="24"/>
          <w:lang w:val="bg-BG"/>
        </w:rPr>
      </w:pPr>
      <w:r w:rsidRPr="005865F5">
        <w:rPr>
          <w:rFonts w:ascii="Times New Roman" w:hAnsi="Times New Roman" w:cs="Times New Roman"/>
          <w:sz w:val="24"/>
          <w:szCs w:val="24"/>
          <w:lang w:val="bg-BG"/>
        </w:rPr>
        <w:t>6.Система за наблюдение, контрол и отчитане на изпълнението на общинската Програма за управление на отпадъците …………………………………………………</w:t>
      </w:r>
      <w:r w:rsidR="00C71061">
        <w:rPr>
          <w:rFonts w:ascii="Times New Roman" w:hAnsi="Times New Roman" w:cs="Times New Roman"/>
          <w:sz w:val="24"/>
          <w:szCs w:val="24"/>
          <w:lang w:val="bg-BG"/>
        </w:rPr>
        <w:t>…………………</w:t>
      </w:r>
      <w:r w:rsidR="007C202F">
        <w:rPr>
          <w:rFonts w:ascii="Times New Roman" w:hAnsi="Times New Roman" w:cs="Times New Roman"/>
          <w:sz w:val="24"/>
          <w:szCs w:val="24"/>
          <w:lang w:val="bg-BG"/>
        </w:rPr>
        <w:t>12</w:t>
      </w:r>
      <w:r w:rsidR="00C71061">
        <w:rPr>
          <w:rFonts w:ascii="Times New Roman" w:hAnsi="Times New Roman" w:cs="Times New Roman"/>
          <w:sz w:val="24"/>
          <w:szCs w:val="24"/>
          <w:lang w:val="bg-BG"/>
        </w:rPr>
        <w:t>3</w:t>
      </w:r>
    </w:p>
    <w:p w:rsidR="0078764E" w:rsidRPr="00AC5A04" w:rsidRDefault="0078764E" w:rsidP="0078764E">
      <w:pPr>
        <w:shd w:val="clear" w:color="auto" w:fill="FFFFFF" w:themeFill="background1"/>
        <w:spacing w:after="120" w:line="264" w:lineRule="auto"/>
        <w:jc w:val="center"/>
        <w:rPr>
          <w:rFonts w:ascii="Times New Roman" w:hAnsi="Times New Roman" w:cs="Times New Roman"/>
          <w:b/>
          <w:sz w:val="24"/>
          <w:szCs w:val="24"/>
          <w:lang w:val="bg-BG"/>
        </w:rPr>
      </w:pPr>
    </w:p>
    <w:p w:rsidR="00DD78FA" w:rsidRPr="00AC5A04" w:rsidRDefault="00DD78FA" w:rsidP="0078764E">
      <w:pPr>
        <w:shd w:val="clear" w:color="auto" w:fill="FFFFFF" w:themeFill="background1"/>
        <w:spacing w:after="120" w:line="264" w:lineRule="auto"/>
        <w:jc w:val="center"/>
        <w:rPr>
          <w:rFonts w:ascii="Times New Roman" w:hAnsi="Times New Roman" w:cs="Times New Roman"/>
          <w:b/>
          <w:sz w:val="24"/>
          <w:szCs w:val="24"/>
          <w:lang w:val="bg-BG"/>
        </w:rPr>
      </w:pPr>
    </w:p>
    <w:p w:rsidR="00DD78FA" w:rsidRPr="00AC5A04" w:rsidRDefault="00DD78FA" w:rsidP="0078764E">
      <w:pPr>
        <w:shd w:val="clear" w:color="auto" w:fill="FFFFFF" w:themeFill="background1"/>
        <w:spacing w:after="120" w:line="264" w:lineRule="auto"/>
        <w:jc w:val="center"/>
        <w:rPr>
          <w:rFonts w:ascii="Times New Roman" w:hAnsi="Times New Roman" w:cs="Times New Roman"/>
          <w:b/>
          <w:sz w:val="24"/>
          <w:szCs w:val="24"/>
          <w:lang w:val="bg-BG"/>
        </w:rPr>
      </w:pPr>
    </w:p>
    <w:p w:rsidR="00DD78FA" w:rsidRPr="00AC5A04" w:rsidRDefault="00DD78FA" w:rsidP="0078764E">
      <w:pPr>
        <w:shd w:val="clear" w:color="auto" w:fill="FFFFFF" w:themeFill="background1"/>
        <w:spacing w:after="120" w:line="264" w:lineRule="auto"/>
        <w:jc w:val="center"/>
        <w:rPr>
          <w:rFonts w:ascii="Times New Roman" w:hAnsi="Times New Roman" w:cs="Times New Roman"/>
          <w:b/>
          <w:sz w:val="24"/>
          <w:szCs w:val="24"/>
          <w:lang w:val="bg-BG"/>
        </w:rPr>
      </w:pPr>
    </w:p>
    <w:p w:rsidR="00C62B1B" w:rsidRPr="00C62B1B" w:rsidRDefault="00680163" w:rsidP="00C62B1B">
      <w:pPr>
        <w:autoSpaceDE w:val="0"/>
        <w:autoSpaceDN w:val="0"/>
        <w:adjustRightInd w:val="0"/>
        <w:spacing w:before="48" w:after="0" w:line="240" w:lineRule="auto"/>
        <w:ind w:left="2856"/>
        <w:jc w:val="both"/>
        <w:rPr>
          <w:rFonts w:ascii="Times New Roman" w:hAnsi="Times New Roman" w:cs="Times New Roman"/>
          <w:b/>
          <w:bCs/>
          <w:sz w:val="24"/>
          <w:szCs w:val="24"/>
          <w:lang w:val="bg-BG" w:eastAsia="bg-BG"/>
        </w:rPr>
      </w:pPr>
      <w:r>
        <w:rPr>
          <w:rFonts w:ascii="Times New Roman" w:hAnsi="Times New Roman" w:cs="Times New Roman"/>
          <w:b/>
          <w:bCs/>
          <w:sz w:val="24"/>
          <w:szCs w:val="24"/>
          <w:lang w:val="bg-BG" w:eastAsia="bg-BG"/>
        </w:rPr>
        <w:lastRenderedPageBreak/>
        <w:t>С</w:t>
      </w:r>
      <w:r w:rsidR="00C62B1B" w:rsidRPr="00C62B1B">
        <w:rPr>
          <w:rFonts w:ascii="Times New Roman" w:hAnsi="Times New Roman" w:cs="Times New Roman"/>
          <w:b/>
          <w:bCs/>
          <w:sz w:val="24"/>
          <w:szCs w:val="24"/>
          <w:lang w:val="bg-BG" w:eastAsia="bg-BG"/>
        </w:rPr>
        <w:t>ПИСЪК НА СЪКРАЩЕНИЯТА</w:t>
      </w:r>
    </w:p>
    <w:p w:rsidR="00C62B1B" w:rsidRPr="00C62B1B" w:rsidRDefault="00C62B1B" w:rsidP="00C62B1B">
      <w:pPr>
        <w:autoSpaceDE w:val="0"/>
        <w:autoSpaceDN w:val="0"/>
        <w:adjustRightInd w:val="0"/>
        <w:spacing w:after="139" w:line="1" w:lineRule="exact"/>
        <w:rPr>
          <w:rFonts w:ascii="Times New Roman" w:hAnsi="Times New Roman" w:cs="Times New Roman"/>
          <w:sz w:val="24"/>
          <w:szCs w:val="24"/>
          <w:lang w:eastAsia="en-US"/>
        </w:rPr>
      </w:pPr>
    </w:p>
    <w:tbl>
      <w:tblPr>
        <w:tblW w:w="0" w:type="auto"/>
        <w:tblInd w:w="40" w:type="dxa"/>
        <w:tblLayout w:type="fixed"/>
        <w:tblCellMar>
          <w:left w:w="40" w:type="dxa"/>
          <w:right w:w="40" w:type="dxa"/>
        </w:tblCellMar>
        <w:tblLook w:val="0000" w:firstRow="0" w:lastRow="0" w:firstColumn="0" w:lastColumn="0" w:noHBand="0" w:noVBand="0"/>
      </w:tblPr>
      <w:tblGrid>
        <w:gridCol w:w="1234"/>
        <w:gridCol w:w="7238"/>
      </w:tblGrid>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ББО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Биоразградими битови отпадъци</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БО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Битови отпадъци</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ЕС</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Европейски съюз</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ЗБР</w:t>
            </w:r>
          </w:p>
        </w:tc>
        <w:tc>
          <w:tcPr>
            <w:tcW w:w="7238" w:type="dxa"/>
            <w:tcBorders>
              <w:top w:val="nil"/>
              <w:left w:val="nil"/>
              <w:bottom w:val="nil"/>
              <w:right w:val="nil"/>
            </w:tcBorders>
          </w:tcPr>
          <w:p w:rsidR="00C62B1B" w:rsidRPr="00C62B1B" w:rsidRDefault="00C62B1B" w:rsidP="00AA3859">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Закон за биологичното разнообразие</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ЗМДТ</w:t>
            </w:r>
          </w:p>
        </w:tc>
        <w:tc>
          <w:tcPr>
            <w:tcW w:w="7238" w:type="dxa"/>
            <w:tcBorders>
              <w:top w:val="nil"/>
              <w:left w:val="nil"/>
              <w:bottom w:val="nil"/>
              <w:right w:val="nil"/>
            </w:tcBorders>
          </w:tcPr>
          <w:p w:rsidR="00C62B1B" w:rsidRPr="00C62B1B" w:rsidRDefault="00C62B1B" w:rsidP="00AA3859">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Закон за местните данъци и такси</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ЗООС</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Закон за опазване на околната среда</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ЗУО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Закон за управление на отпадъците</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ЗУТ</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Закон за устройството на територията</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ИАОС</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Изпълнителна агенция по околна среда</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ИУГ</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Излезли от употреба гуми</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ИУЕЕО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Излязло от употреба електрическо и електронно оборудване</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ИУМПС</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Излезли от употреба моторни превозни средства</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МОСВ</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Министерство на околната среда и водите</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МРО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Масово разпространени отпадъци</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МС</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Министерски съвет</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НПО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Неправителствени организации</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НППОО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Национална програма за предотвратяване образуването на отпадъци</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НПУО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Национален план за управление на отпадъците</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НСИ</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Национален статистически институт</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НСОРБ</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Национално сдружение на общините в Република България</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НУБА</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Негодни за употреба батерии и акумулатори</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ОПОО</w:t>
            </w:r>
          </w:p>
        </w:tc>
        <w:tc>
          <w:tcPr>
            <w:tcW w:w="7238" w:type="dxa"/>
            <w:tcBorders>
              <w:top w:val="nil"/>
              <w:left w:val="nil"/>
              <w:bottom w:val="nil"/>
              <w:right w:val="nil"/>
            </w:tcBorders>
          </w:tcPr>
          <w:p w:rsidR="00C62B1B" w:rsidRPr="00C62B1B" w:rsidRDefault="00C62B1B" w:rsidP="00AA3859">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Оперативна про грама "Околна среда"</w:t>
            </w:r>
          </w:p>
        </w:tc>
      </w:tr>
      <w:tr w:rsidR="00C62B1B" w:rsidRPr="00E7528E" w:rsidTr="00C62B1B">
        <w:tc>
          <w:tcPr>
            <w:tcW w:w="1234" w:type="dxa"/>
            <w:tcBorders>
              <w:top w:val="nil"/>
              <w:left w:val="nil"/>
              <w:bottom w:val="nil"/>
              <w:right w:val="nil"/>
            </w:tcBorders>
          </w:tcPr>
          <w:p w:rsidR="00C62B1B" w:rsidRPr="00C62B1B" w:rsidRDefault="00AA3859" w:rsidP="00C62B1B">
            <w:pPr>
              <w:autoSpaceDE w:val="0"/>
              <w:autoSpaceDN w:val="0"/>
              <w:adjustRightInd w:val="0"/>
              <w:spacing w:after="0" w:line="240" w:lineRule="auto"/>
              <w:rPr>
                <w:rFonts w:ascii="Times New Roman" w:hAnsi="Times New Roman" w:cs="Times New Roman"/>
                <w:sz w:val="24"/>
                <w:szCs w:val="24"/>
                <w:lang w:val="bg-BG" w:eastAsia="bg-BG"/>
              </w:rPr>
            </w:pPr>
            <w:r>
              <w:rPr>
                <w:rFonts w:ascii="Times New Roman" w:hAnsi="Times New Roman" w:cs="Times New Roman"/>
                <w:sz w:val="24"/>
                <w:szCs w:val="24"/>
                <w:lang w:val="bg-BG" w:eastAsia="bg-BG"/>
              </w:rPr>
              <w:t>ПИРО</w:t>
            </w:r>
          </w:p>
        </w:tc>
        <w:tc>
          <w:tcPr>
            <w:tcW w:w="7238" w:type="dxa"/>
            <w:tcBorders>
              <w:top w:val="nil"/>
              <w:left w:val="nil"/>
              <w:bottom w:val="nil"/>
              <w:right w:val="nil"/>
            </w:tcBorders>
          </w:tcPr>
          <w:p w:rsidR="00C62B1B" w:rsidRPr="00C62B1B" w:rsidRDefault="00AA3859" w:rsidP="00AA3859">
            <w:pPr>
              <w:autoSpaceDE w:val="0"/>
              <w:autoSpaceDN w:val="0"/>
              <w:adjustRightInd w:val="0"/>
              <w:spacing w:after="0" w:line="240" w:lineRule="auto"/>
              <w:rPr>
                <w:rFonts w:ascii="Times New Roman" w:hAnsi="Times New Roman" w:cs="Times New Roman"/>
                <w:sz w:val="24"/>
                <w:szCs w:val="24"/>
                <w:lang w:val="bg-BG" w:eastAsia="bg-BG"/>
              </w:rPr>
            </w:pPr>
            <w:r>
              <w:rPr>
                <w:rFonts w:ascii="Times New Roman" w:hAnsi="Times New Roman" w:cs="Times New Roman"/>
                <w:sz w:val="24"/>
                <w:szCs w:val="24"/>
                <w:lang w:val="bg-BG" w:eastAsia="bg-BG"/>
              </w:rPr>
              <w:t>П</w:t>
            </w:r>
            <w:r w:rsidR="00C62B1B" w:rsidRPr="00C62B1B">
              <w:rPr>
                <w:rFonts w:ascii="Times New Roman" w:hAnsi="Times New Roman" w:cs="Times New Roman"/>
                <w:sz w:val="24"/>
                <w:szCs w:val="24"/>
                <w:lang w:val="bg-BG" w:eastAsia="bg-BG"/>
              </w:rPr>
              <w:t xml:space="preserve">лан за </w:t>
            </w:r>
            <w:r>
              <w:rPr>
                <w:rFonts w:ascii="Times New Roman" w:hAnsi="Times New Roman" w:cs="Times New Roman"/>
                <w:sz w:val="24"/>
                <w:szCs w:val="24"/>
                <w:lang w:val="bg-BG" w:eastAsia="bg-BG"/>
              </w:rPr>
              <w:t xml:space="preserve">интегрирано развитие на община </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ОСР</w:t>
            </w:r>
          </w:p>
        </w:tc>
        <w:tc>
          <w:tcPr>
            <w:tcW w:w="7238" w:type="dxa"/>
            <w:tcBorders>
              <w:top w:val="nil"/>
              <w:left w:val="nil"/>
              <w:bottom w:val="nil"/>
              <w:right w:val="nil"/>
            </w:tcBorders>
          </w:tcPr>
          <w:p w:rsidR="00C62B1B" w:rsidRPr="00C62B1B" w:rsidRDefault="00C62B1B" w:rsidP="00AA3859">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Отпадъци от строителство и разрушаване</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ПОО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Предотвратяване на образуването на отпадъци</w:t>
            </w:r>
          </w:p>
        </w:tc>
      </w:tr>
      <w:tr w:rsidR="00C62B1B" w:rsidRPr="00E7528E" w:rsidTr="00C62B1B">
        <w:tc>
          <w:tcPr>
            <w:tcW w:w="1234" w:type="dxa"/>
            <w:tcBorders>
              <w:top w:val="nil"/>
              <w:left w:val="nil"/>
              <w:bottom w:val="nil"/>
              <w:right w:val="nil"/>
            </w:tcBorders>
          </w:tcPr>
          <w:p w:rsidR="00C62B1B" w:rsidRPr="00C62B1B" w:rsidRDefault="00617956" w:rsidP="00C62B1B">
            <w:pPr>
              <w:autoSpaceDE w:val="0"/>
              <w:autoSpaceDN w:val="0"/>
              <w:adjustRightInd w:val="0"/>
              <w:spacing w:after="0" w:line="240" w:lineRule="auto"/>
              <w:rPr>
                <w:rFonts w:ascii="Times New Roman" w:hAnsi="Times New Roman" w:cs="Times New Roman"/>
                <w:sz w:val="24"/>
                <w:szCs w:val="24"/>
                <w:lang w:val="bg-BG" w:eastAsia="bg-BG"/>
              </w:rPr>
            </w:pPr>
            <w:r>
              <w:rPr>
                <w:rFonts w:ascii="Times New Roman" w:hAnsi="Times New Roman" w:cs="Times New Roman"/>
                <w:sz w:val="24"/>
                <w:szCs w:val="24"/>
                <w:lang w:val="bg-BG" w:eastAsia="bg-BG"/>
              </w:rPr>
              <w:t>П</w:t>
            </w:r>
            <w:r w:rsidR="00AA3859">
              <w:rPr>
                <w:rFonts w:ascii="Times New Roman" w:hAnsi="Times New Roman" w:cs="Times New Roman"/>
                <w:sz w:val="24"/>
                <w:szCs w:val="24"/>
                <w:lang w:val="bg-BG" w:eastAsia="bg-BG"/>
              </w:rPr>
              <w:t>С</w:t>
            </w:r>
            <w:r w:rsidR="00C62B1B" w:rsidRPr="00C62B1B">
              <w:rPr>
                <w:rFonts w:ascii="Times New Roman" w:hAnsi="Times New Roman" w:cs="Times New Roman"/>
                <w:sz w:val="24"/>
                <w:szCs w:val="24"/>
                <w:lang w:val="bg-BG" w:eastAsia="bg-BG"/>
              </w:rPr>
              <w:t>ОВ</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Прочиствате лна сттнция за отпадъчни води</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ПУДООС</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Предприятие за управление на дейностите по опазване на околната среда</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РЗП</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Разгъната застроена площ</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РДО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Рамкова директива за отпадъците</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РИОСВ</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Регионални инспекции по опазване на околната среда и водите</w:t>
            </w:r>
          </w:p>
        </w:tc>
      </w:tr>
      <w:tr w:rsidR="00C62B1B" w:rsidRPr="00E7528E"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РСУО</w:t>
            </w:r>
          </w:p>
        </w:tc>
        <w:tc>
          <w:tcPr>
            <w:tcW w:w="7238"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Регионално сдружение за управление на отпадъците</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СО</w:t>
            </w:r>
          </w:p>
        </w:tc>
        <w:tc>
          <w:tcPr>
            <w:tcW w:w="7238" w:type="dxa"/>
            <w:tcBorders>
              <w:top w:val="nil"/>
              <w:left w:val="nil"/>
              <w:bottom w:val="nil"/>
              <w:right w:val="nil"/>
            </w:tcBorders>
          </w:tcPr>
          <w:p w:rsidR="00C62B1B" w:rsidRPr="00C62B1B" w:rsidRDefault="00C62B1B" w:rsidP="00AA3859">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Строителни отпадъци</w:t>
            </w:r>
          </w:p>
        </w:tc>
      </w:tr>
      <w:tr w:rsidR="00C62B1B" w:rsidRPr="00C62B1B" w:rsidTr="00C62B1B">
        <w:tc>
          <w:tcPr>
            <w:tcW w:w="1234" w:type="dxa"/>
            <w:tcBorders>
              <w:top w:val="nil"/>
              <w:left w:val="nil"/>
              <w:bottom w:val="nil"/>
              <w:right w:val="nil"/>
            </w:tcBorders>
          </w:tcPr>
          <w:p w:rsidR="00C62B1B" w:rsidRPr="00C62B1B" w:rsidRDefault="00C62B1B" w:rsidP="00C62B1B">
            <w:pPr>
              <w:autoSpaceDE w:val="0"/>
              <w:autoSpaceDN w:val="0"/>
              <w:adjustRightInd w:val="0"/>
              <w:spacing w:after="0" w:line="240" w:lineRule="auto"/>
              <w:rPr>
                <w:rFonts w:ascii="Times New Roman" w:hAnsi="Times New Roman" w:cs="Times New Roman"/>
                <w:sz w:val="24"/>
                <w:szCs w:val="24"/>
                <w:lang w:val="bg-BG" w:eastAsia="bg-BG"/>
              </w:rPr>
            </w:pPr>
            <w:r w:rsidRPr="00C62B1B">
              <w:rPr>
                <w:rFonts w:ascii="Times New Roman" w:hAnsi="Times New Roman" w:cs="Times New Roman"/>
                <w:sz w:val="24"/>
                <w:szCs w:val="24"/>
                <w:lang w:val="bg-BG" w:eastAsia="bg-BG"/>
              </w:rPr>
              <w:t>ТБО</w:t>
            </w:r>
          </w:p>
        </w:tc>
        <w:tc>
          <w:tcPr>
            <w:tcW w:w="7238" w:type="dxa"/>
            <w:tcBorders>
              <w:top w:val="nil"/>
              <w:left w:val="nil"/>
              <w:bottom w:val="nil"/>
              <w:right w:val="nil"/>
            </w:tcBorders>
          </w:tcPr>
          <w:p w:rsidR="00C62B1B" w:rsidRDefault="00C62B1B" w:rsidP="00C62B1B">
            <w:pPr>
              <w:autoSpaceDE w:val="0"/>
              <w:autoSpaceDN w:val="0"/>
              <w:adjustRightInd w:val="0"/>
              <w:spacing w:after="0" w:line="240" w:lineRule="auto"/>
              <w:rPr>
                <w:rFonts w:ascii="Times New Roman" w:hAnsi="Times New Roman" w:cs="Times New Roman"/>
                <w:sz w:val="24"/>
                <w:szCs w:val="24"/>
                <w:lang w:eastAsia="bg-BG"/>
              </w:rPr>
            </w:pPr>
            <w:r w:rsidRPr="00C62B1B">
              <w:rPr>
                <w:rFonts w:ascii="Times New Roman" w:hAnsi="Times New Roman" w:cs="Times New Roman"/>
                <w:sz w:val="24"/>
                <w:szCs w:val="24"/>
                <w:lang w:val="bg-BG" w:eastAsia="bg-BG"/>
              </w:rPr>
              <w:t>Такса битови отпадъци</w:t>
            </w: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p w:rsidR="00F15C25" w:rsidRPr="00F15C25" w:rsidRDefault="00F15C25" w:rsidP="00C62B1B">
            <w:pPr>
              <w:autoSpaceDE w:val="0"/>
              <w:autoSpaceDN w:val="0"/>
              <w:adjustRightInd w:val="0"/>
              <w:spacing w:after="0" w:line="240" w:lineRule="auto"/>
              <w:rPr>
                <w:rFonts w:ascii="Times New Roman" w:hAnsi="Times New Roman" w:cs="Times New Roman"/>
                <w:sz w:val="24"/>
                <w:szCs w:val="24"/>
                <w:lang w:eastAsia="bg-BG"/>
              </w:rPr>
            </w:pPr>
          </w:p>
        </w:tc>
      </w:tr>
    </w:tbl>
    <w:p w:rsidR="00C21A1F" w:rsidRPr="0078764E" w:rsidRDefault="00C21A1F" w:rsidP="004B6A57">
      <w:pPr>
        <w:pStyle w:val="a4"/>
        <w:numPr>
          <w:ilvl w:val="0"/>
          <w:numId w:val="35"/>
        </w:numPr>
        <w:shd w:val="clear" w:color="auto" w:fill="FFFF99"/>
        <w:spacing w:after="120" w:line="264" w:lineRule="auto"/>
        <w:jc w:val="center"/>
        <w:rPr>
          <w:rFonts w:ascii="Times New Roman" w:hAnsi="Times New Roman" w:cs="Times New Roman"/>
          <w:b/>
          <w:sz w:val="24"/>
          <w:szCs w:val="24"/>
        </w:rPr>
      </w:pPr>
      <w:r w:rsidRPr="0078764E">
        <w:rPr>
          <w:rFonts w:ascii="Times New Roman" w:hAnsi="Times New Roman" w:cs="Times New Roman"/>
          <w:b/>
          <w:sz w:val="24"/>
          <w:szCs w:val="24"/>
          <w:lang w:val="bg-BG"/>
        </w:rPr>
        <w:t>Въведение</w:t>
      </w:r>
    </w:p>
    <w:p w:rsidR="00C21A1F" w:rsidRPr="00C21A1F" w:rsidRDefault="00C21A1F" w:rsidP="00C21A1F">
      <w:pPr>
        <w:pStyle w:val="a4"/>
        <w:shd w:val="clear" w:color="auto" w:fill="FFFFFF" w:themeFill="background1"/>
        <w:spacing w:after="120" w:line="264" w:lineRule="auto"/>
        <w:ind w:left="1080"/>
        <w:rPr>
          <w:rFonts w:ascii="Times New Roman" w:hAnsi="Times New Roman" w:cs="Times New Roman"/>
          <w:b/>
          <w:sz w:val="24"/>
          <w:szCs w:val="24"/>
        </w:rPr>
      </w:pPr>
    </w:p>
    <w:p w:rsidR="002771E1" w:rsidRPr="00C21A1F" w:rsidRDefault="00C21A1F" w:rsidP="00C21A1F">
      <w:pPr>
        <w:shd w:val="clear" w:color="auto" w:fill="FFFF99"/>
        <w:spacing w:after="120" w:line="264" w:lineRule="auto"/>
        <w:rPr>
          <w:rFonts w:ascii="Times New Roman" w:hAnsi="Times New Roman" w:cs="Times New Roman"/>
          <w:b/>
          <w:sz w:val="24"/>
          <w:szCs w:val="24"/>
        </w:rPr>
      </w:pPr>
      <w:r>
        <w:rPr>
          <w:rFonts w:ascii="Times New Roman" w:hAnsi="Times New Roman" w:cs="Times New Roman"/>
          <w:b/>
          <w:sz w:val="24"/>
          <w:szCs w:val="24"/>
          <w:lang w:val="bg-BG"/>
        </w:rPr>
        <w:t>1.1.</w:t>
      </w:r>
      <w:r w:rsidR="002771E1" w:rsidRPr="00C21A1F">
        <w:rPr>
          <w:rFonts w:ascii="Times New Roman" w:hAnsi="Times New Roman" w:cs="Times New Roman"/>
          <w:b/>
          <w:sz w:val="24"/>
          <w:szCs w:val="24"/>
        </w:rPr>
        <w:t>Обхват на програмата</w:t>
      </w:r>
    </w:p>
    <w:p w:rsidR="00D43432" w:rsidRDefault="00EC7B3C" w:rsidP="00D43432">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eastAsia="Calibri" w:hAnsi="Times New Roman" w:cs="Times New Roman"/>
          <w:b/>
          <w:sz w:val="24"/>
          <w:szCs w:val="24"/>
          <w:lang w:eastAsia="en-US"/>
        </w:rPr>
        <w:t>Програмата за управление на отпадъците на о</w:t>
      </w:r>
      <w:r w:rsidR="005414C9" w:rsidRPr="00005C6E">
        <w:rPr>
          <w:rFonts w:ascii="Times New Roman" w:eastAsia="Calibri" w:hAnsi="Times New Roman" w:cs="Times New Roman"/>
          <w:b/>
          <w:sz w:val="24"/>
          <w:szCs w:val="24"/>
          <w:lang w:eastAsia="en-US"/>
        </w:rPr>
        <w:t xml:space="preserve">бщина </w:t>
      </w:r>
      <w:r w:rsidR="00772C40">
        <w:rPr>
          <w:rFonts w:ascii="Times New Roman" w:eastAsia="Calibri" w:hAnsi="Times New Roman" w:cs="Times New Roman"/>
          <w:b/>
          <w:sz w:val="24"/>
          <w:szCs w:val="24"/>
          <w:lang w:eastAsia="en-US"/>
        </w:rPr>
        <w:t>Садово</w:t>
      </w:r>
      <w:r w:rsidR="005414C9" w:rsidRPr="00005C6E">
        <w:rPr>
          <w:rFonts w:ascii="Times New Roman" w:eastAsia="Calibri" w:hAnsi="Times New Roman" w:cs="Times New Roman"/>
          <w:b/>
          <w:sz w:val="24"/>
          <w:szCs w:val="24"/>
          <w:lang w:eastAsia="en-US"/>
        </w:rPr>
        <w:t xml:space="preserve"> за периода 20</w:t>
      </w:r>
      <w:r w:rsidR="005414C9" w:rsidRPr="00005C6E">
        <w:rPr>
          <w:rFonts w:ascii="Times New Roman" w:eastAsia="Calibri" w:hAnsi="Times New Roman" w:cs="Times New Roman"/>
          <w:b/>
          <w:sz w:val="24"/>
          <w:szCs w:val="24"/>
          <w:lang w:val="bg-BG" w:eastAsia="en-US"/>
        </w:rPr>
        <w:t>21</w:t>
      </w:r>
      <w:r w:rsidRPr="00005C6E">
        <w:rPr>
          <w:rFonts w:ascii="Times New Roman" w:eastAsia="Calibri" w:hAnsi="Times New Roman" w:cs="Times New Roman"/>
          <w:b/>
          <w:sz w:val="24"/>
          <w:szCs w:val="24"/>
          <w:lang w:eastAsia="en-US"/>
        </w:rPr>
        <w:t>-20</w:t>
      </w:r>
      <w:r w:rsidR="005414C9" w:rsidRPr="00005C6E">
        <w:rPr>
          <w:rFonts w:ascii="Times New Roman" w:eastAsia="Calibri" w:hAnsi="Times New Roman" w:cs="Times New Roman"/>
          <w:b/>
          <w:sz w:val="24"/>
          <w:szCs w:val="24"/>
          <w:lang w:eastAsia="en-US"/>
        </w:rPr>
        <w:t>2</w:t>
      </w:r>
      <w:r w:rsidR="009019CB">
        <w:rPr>
          <w:rFonts w:ascii="Times New Roman" w:eastAsia="Calibri" w:hAnsi="Times New Roman" w:cs="Times New Roman"/>
          <w:b/>
          <w:sz w:val="24"/>
          <w:szCs w:val="24"/>
          <w:lang w:val="bg-BG" w:eastAsia="en-US"/>
        </w:rPr>
        <w:t>8</w:t>
      </w:r>
      <w:r w:rsidRPr="00005C6E">
        <w:rPr>
          <w:rFonts w:ascii="Times New Roman" w:eastAsia="Calibri" w:hAnsi="Times New Roman" w:cs="Times New Roman"/>
          <w:b/>
          <w:sz w:val="24"/>
          <w:szCs w:val="24"/>
          <w:lang w:eastAsia="en-US"/>
        </w:rPr>
        <w:t xml:space="preserve"> г.</w:t>
      </w:r>
      <w:r w:rsidRPr="00005C6E">
        <w:rPr>
          <w:rFonts w:ascii="Times New Roman" w:eastAsia="Calibri" w:hAnsi="Times New Roman" w:cs="Times New Roman"/>
          <w:sz w:val="24"/>
          <w:szCs w:val="24"/>
          <w:lang w:eastAsia="en-US"/>
        </w:rPr>
        <w:t xml:space="preserve"> е изготвена на основание </w:t>
      </w:r>
      <w:r w:rsidR="00362842" w:rsidRPr="00005C6E">
        <w:rPr>
          <w:rFonts w:ascii="Times New Roman" w:eastAsia="Calibri" w:hAnsi="Times New Roman" w:cs="Times New Roman"/>
          <w:sz w:val="24"/>
          <w:szCs w:val="24"/>
          <w:lang w:eastAsia="en-US"/>
        </w:rPr>
        <w:t>чл.</w:t>
      </w:r>
      <w:r w:rsidR="00181B3D" w:rsidRPr="00005C6E">
        <w:rPr>
          <w:rFonts w:ascii="Times New Roman" w:eastAsia="Calibri" w:hAnsi="Times New Roman" w:cs="Times New Roman"/>
          <w:sz w:val="24"/>
          <w:szCs w:val="24"/>
          <w:lang w:val="bg-BG" w:eastAsia="en-US"/>
        </w:rPr>
        <w:t>5</w:t>
      </w:r>
      <w:r w:rsidRPr="00005C6E">
        <w:rPr>
          <w:rFonts w:ascii="Times New Roman" w:eastAsia="Calibri" w:hAnsi="Times New Roman" w:cs="Times New Roman"/>
          <w:sz w:val="24"/>
          <w:szCs w:val="24"/>
          <w:lang w:eastAsia="en-US"/>
        </w:rPr>
        <w:t>2 (1)</w:t>
      </w:r>
      <w:r w:rsidRPr="00005C6E">
        <w:rPr>
          <w:rFonts w:ascii="Times New Roman" w:eastAsia="Calibri" w:hAnsi="Times New Roman" w:cs="Times New Roman"/>
          <w:i/>
          <w:sz w:val="24"/>
          <w:szCs w:val="24"/>
          <w:lang w:eastAsia="en-US"/>
        </w:rPr>
        <w:t xml:space="preserve"> </w:t>
      </w:r>
      <w:r w:rsidRPr="00005C6E">
        <w:rPr>
          <w:rFonts w:ascii="Times New Roman" w:eastAsia="Calibri" w:hAnsi="Times New Roman" w:cs="Times New Roman"/>
          <w:sz w:val="24"/>
          <w:szCs w:val="24"/>
          <w:lang w:eastAsia="en-US"/>
        </w:rPr>
        <w:t>от Зако</w:t>
      </w:r>
      <w:r w:rsidR="00362842" w:rsidRPr="00005C6E">
        <w:rPr>
          <w:rFonts w:ascii="Times New Roman" w:eastAsia="Calibri" w:hAnsi="Times New Roman" w:cs="Times New Roman"/>
          <w:sz w:val="24"/>
          <w:szCs w:val="24"/>
          <w:lang w:eastAsia="en-US"/>
        </w:rPr>
        <w:t>на за управление на отпадъците</w:t>
      </w:r>
      <w:r w:rsidRPr="00005C6E">
        <w:rPr>
          <w:rFonts w:ascii="Times New Roman" w:eastAsia="Calibri" w:hAnsi="Times New Roman" w:cs="Times New Roman"/>
          <w:i/>
          <w:sz w:val="24"/>
          <w:szCs w:val="24"/>
          <w:lang w:eastAsia="en-US"/>
        </w:rPr>
        <w:t xml:space="preserve"> </w:t>
      </w:r>
      <w:r w:rsidRPr="00005C6E">
        <w:rPr>
          <w:rFonts w:ascii="Times New Roman" w:eastAsia="Calibri" w:hAnsi="Times New Roman" w:cs="Times New Roman"/>
          <w:sz w:val="24"/>
          <w:szCs w:val="24"/>
          <w:lang w:eastAsia="en-US"/>
        </w:rPr>
        <w:t xml:space="preserve">с цел да подпомогне администрацията в прилагането на законодателството в сферата на управлението на отпадъците. </w:t>
      </w:r>
      <w:r w:rsidR="005414C9" w:rsidRPr="00005C6E">
        <w:rPr>
          <w:rFonts w:ascii="Times New Roman" w:hAnsi="Times New Roman" w:cs="Times New Roman"/>
          <w:sz w:val="24"/>
          <w:szCs w:val="24"/>
        </w:rPr>
        <w:t>Програмата се разработва и приема за период, който следва да съвпада с периода на действие на Националния план за управление на отпадъците</w:t>
      </w:r>
      <w:r w:rsidR="005414C9" w:rsidRPr="00005C6E">
        <w:rPr>
          <w:rFonts w:ascii="Times New Roman" w:hAnsi="Times New Roman" w:cs="Times New Roman"/>
          <w:sz w:val="24"/>
          <w:szCs w:val="24"/>
          <w:lang w:val="bg-BG"/>
        </w:rPr>
        <w:t xml:space="preserve"> и </w:t>
      </w:r>
      <w:r w:rsidR="005414C9" w:rsidRPr="00005C6E">
        <w:rPr>
          <w:rFonts w:ascii="Times New Roman" w:hAnsi="Times New Roman" w:cs="Times New Roman"/>
          <w:sz w:val="24"/>
          <w:szCs w:val="24"/>
        </w:rPr>
        <w:t>се актуализира при промяна във фактическите или нормативните услов</w:t>
      </w:r>
      <w:r w:rsidR="00D43432">
        <w:rPr>
          <w:rFonts w:ascii="Times New Roman" w:hAnsi="Times New Roman" w:cs="Times New Roman"/>
          <w:sz w:val="24"/>
          <w:szCs w:val="24"/>
        </w:rPr>
        <w:t>ия.</w:t>
      </w:r>
    </w:p>
    <w:p w:rsidR="00D43432" w:rsidRDefault="005414C9" w:rsidP="00D43432">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8011D3">
        <w:rPr>
          <w:rFonts w:ascii="Times New Roman" w:hAnsi="Times New Roman" w:cs="Times New Roman"/>
          <w:sz w:val="24"/>
          <w:szCs w:val="24"/>
          <w:lang w:val="bg-BG"/>
        </w:rPr>
        <w:t>Програмата се разработва в съответствие със структурата, целите и предвижданията на Националния план за управление на отпадъците</w:t>
      </w:r>
      <w:r w:rsidRPr="00005C6E">
        <w:rPr>
          <w:rFonts w:ascii="Times New Roman" w:hAnsi="Times New Roman" w:cs="Times New Roman"/>
          <w:sz w:val="24"/>
          <w:szCs w:val="24"/>
          <w:lang w:val="bg-BG"/>
        </w:rPr>
        <w:t xml:space="preserve"> и </w:t>
      </w:r>
      <w:r w:rsidRPr="008011D3">
        <w:rPr>
          <w:rFonts w:ascii="Times New Roman" w:hAnsi="Times New Roman" w:cs="Times New Roman"/>
          <w:sz w:val="24"/>
          <w:szCs w:val="24"/>
          <w:lang w:val="bg-BG"/>
        </w:rPr>
        <w:t>включва необходимите мерки за изпълнение на задълженията на кмета на община</w:t>
      </w:r>
      <w:r w:rsidRPr="00005C6E">
        <w:rPr>
          <w:rFonts w:ascii="Times New Roman" w:hAnsi="Times New Roman" w:cs="Times New Roman"/>
          <w:sz w:val="24"/>
          <w:szCs w:val="24"/>
          <w:lang w:val="bg-BG"/>
        </w:rPr>
        <w:t>та.</w:t>
      </w:r>
      <w:r w:rsidRPr="008011D3">
        <w:rPr>
          <w:rFonts w:ascii="Times New Roman" w:hAnsi="Times New Roman" w:cs="Times New Roman"/>
          <w:sz w:val="24"/>
          <w:szCs w:val="24"/>
          <w:lang w:val="bg-BG"/>
        </w:rPr>
        <w:t xml:space="preserve"> Програмата за управление на отпадъците се публикува на интернет страницата на</w:t>
      </w:r>
      <w:r w:rsidRPr="00005C6E">
        <w:rPr>
          <w:rFonts w:ascii="Times New Roman" w:hAnsi="Times New Roman" w:cs="Times New Roman"/>
          <w:sz w:val="24"/>
          <w:szCs w:val="24"/>
          <w:lang w:val="bg-BG"/>
        </w:rPr>
        <w:t xml:space="preserve"> </w:t>
      </w:r>
      <w:r w:rsidRPr="008011D3">
        <w:rPr>
          <w:rFonts w:ascii="Times New Roman" w:hAnsi="Times New Roman" w:cs="Times New Roman"/>
          <w:sz w:val="24"/>
          <w:szCs w:val="24"/>
          <w:lang w:val="bg-BG"/>
        </w:rPr>
        <w:t>община</w:t>
      </w:r>
      <w:r w:rsidRPr="00005C6E">
        <w:rPr>
          <w:rFonts w:ascii="Times New Roman" w:hAnsi="Times New Roman" w:cs="Times New Roman"/>
          <w:sz w:val="24"/>
          <w:szCs w:val="24"/>
          <w:lang w:val="bg-BG"/>
        </w:rPr>
        <w:t>та</w:t>
      </w:r>
      <w:r w:rsidRPr="008011D3">
        <w:rPr>
          <w:rFonts w:ascii="Times New Roman" w:hAnsi="Times New Roman" w:cs="Times New Roman"/>
          <w:sz w:val="24"/>
          <w:szCs w:val="24"/>
          <w:lang w:val="bg-BG"/>
        </w:rPr>
        <w:t xml:space="preserve"> с цел осигуряване на обществен достъп</w:t>
      </w:r>
      <w:r w:rsidRPr="00005C6E">
        <w:rPr>
          <w:rFonts w:ascii="Times New Roman" w:hAnsi="Times New Roman" w:cs="Times New Roman"/>
          <w:sz w:val="24"/>
          <w:szCs w:val="24"/>
          <w:lang w:val="bg-BG"/>
        </w:rPr>
        <w:t xml:space="preserve"> и </w:t>
      </w:r>
      <w:r w:rsidRPr="008011D3">
        <w:rPr>
          <w:rFonts w:ascii="Times New Roman" w:hAnsi="Times New Roman" w:cs="Times New Roman"/>
          <w:sz w:val="24"/>
          <w:szCs w:val="24"/>
          <w:lang w:val="bg-BG"/>
        </w:rPr>
        <w:t>се приема от общинския съвет, който контролира изпълнението ѝ. Кметът на общината информира ежегодно в срок до 31 март общинския съвет за изпълнението на програмата през предходната календарна година.</w:t>
      </w:r>
    </w:p>
    <w:p w:rsidR="00D43432" w:rsidRDefault="00362842" w:rsidP="00D43432">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005C6E">
        <w:rPr>
          <w:rFonts w:ascii="Times New Roman" w:eastAsia="Calibri" w:hAnsi="Times New Roman" w:cs="Times New Roman"/>
          <w:sz w:val="24"/>
          <w:szCs w:val="24"/>
          <w:lang w:val="bg-BG" w:eastAsia="en-US"/>
        </w:rPr>
        <w:t>Съгласно Чл. 16.</w:t>
      </w:r>
      <w:r w:rsidRPr="00005C6E">
        <w:rPr>
          <w:rFonts w:ascii="Times New Roman" w:eastAsia="Calibri" w:hAnsi="Times New Roman" w:cs="Times New Roman"/>
          <w:sz w:val="24"/>
          <w:szCs w:val="24"/>
          <w:lang w:eastAsia="en-US"/>
        </w:rPr>
        <w:t> </w:t>
      </w:r>
      <w:r w:rsidRPr="00005C6E">
        <w:rPr>
          <w:rFonts w:ascii="Times New Roman" w:eastAsia="Calibri" w:hAnsi="Times New Roman" w:cs="Times New Roman"/>
          <w:sz w:val="24"/>
          <w:szCs w:val="24"/>
          <w:lang w:val="bg-BG" w:eastAsia="en-US"/>
        </w:rPr>
        <w:t>от Закона за управление на отпадъците Кметът на общината организира управлението на дейностите по отпадъците, образувани на нейна територия, съобразно изисквани</w:t>
      </w:r>
      <w:r w:rsidR="009A206C" w:rsidRPr="00005C6E">
        <w:rPr>
          <w:rFonts w:ascii="Times New Roman" w:eastAsia="Calibri" w:hAnsi="Times New Roman" w:cs="Times New Roman"/>
          <w:sz w:val="24"/>
          <w:szCs w:val="24"/>
          <w:lang w:val="bg-BG" w:eastAsia="en-US"/>
        </w:rPr>
        <w:t>ята на този закон и Н</w:t>
      </w:r>
      <w:r w:rsidRPr="00005C6E">
        <w:rPr>
          <w:rFonts w:ascii="Times New Roman" w:eastAsia="Calibri" w:hAnsi="Times New Roman" w:cs="Times New Roman"/>
          <w:sz w:val="24"/>
          <w:szCs w:val="24"/>
          <w:lang w:val="bg-BG" w:eastAsia="en-US"/>
        </w:rPr>
        <w:t xml:space="preserve">аредбата на Общинският съвет, </w:t>
      </w:r>
      <w:r w:rsidR="0020687B" w:rsidRPr="00005C6E">
        <w:rPr>
          <w:rFonts w:ascii="Times New Roman" w:hAnsi="Times New Roman" w:cs="Times New Roman"/>
          <w:sz w:val="24"/>
          <w:szCs w:val="24"/>
          <w:lang w:val="bg-BG"/>
        </w:rPr>
        <w:t>с която определя условията и реда за изхвърлянето, събирането, включително разделното, транспортирането, претоварването, оползотворяването и обезвреждането на битови и строителни отпадъци, включително биоотпадъци, опасни битови отпадъци, масово разпространени отпадъци, на територията на общината, разработена съгласно изискванията на този закон и подзаконовите нормативни актове по прилагането му, както и заплащането за предоставяне на съответните услуги по реда на Закона за местните данъци и такси</w:t>
      </w:r>
      <w:r w:rsidR="0020687B" w:rsidRPr="00005C6E">
        <w:rPr>
          <w:rFonts w:ascii="Times New Roman" w:eastAsia="Calibri" w:hAnsi="Times New Roman" w:cs="Times New Roman"/>
          <w:sz w:val="24"/>
          <w:szCs w:val="24"/>
          <w:lang w:val="bg-BG" w:eastAsia="en-US"/>
        </w:rPr>
        <w:t xml:space="preserve"> </w:t>
      </w:r>
    </w:p>
    <w:p w:rsidR="0020687B" w:rsidRPr="00D43432" w:rsidRDefault="0020687B" w:rsidP="00D43432">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005C6E">
        <w:rPr>
          <w:rFonts w:ascii="Times New Roman" w:hAnsi="Times New Roman" w:cs="Times New Roman"/>
          <w:sz w:val="24"/>
          <w:szCs w:val="24"/>
          <w:lang w:val="bg-BG"/>
        </w:rPr>
        <w:t>Съгласно чл. 19</w:t>
      </w:r>
      <w:r w:rsidR="002A488A" w:rsidRPr="00005C6E">
        <w:rPr>
          <w:rFonts w:ascii="Times New Roman" w:hAnsi="Times New Roman" w:cs="Times New Roman"/>
          <w:sz w:val="24"/>
          <w:szCs w:val="24"/>
          <w:lang w:val="bg-BG"/>
        </w:rPr>
        <w:t xml:space="preserve"> н</w:t>
      </w:r>
      <w:r w:rsidRPr="00005C6E">
        <w:rPr>
          <w:rFonts w:ascii="Times New Roman" w:hAnsi="Times New Roman" w:cs="Times New Roman"/>
          <w:sz w:val="24"/>
          <w:szCs w:val="24"/>
          <w:lang w:val="bg-BG"/>
        </w:rPr>
        <w:t xml:space="preserve">а закона </w:t>
      </w:r>
      <w:r w:rsidR="00B371AF" w:rsidRPr="00005C6E">
        <w:rPr>
          <w:rFonts w:ascii="Times New Roman" w:hAnsi="Times New Roman" w:cs="Times New Roman"/>
          <w:sz w:val="24"/>
          <w:szCs w:val="24"/>
          <w:lang w:val="bg-BG"/>
        </w:rPr>
        <w:t>Кметът на общината организира управлението на битовите и строителните отпадъци, образувани на нейна територия, съобразно изискванията на този закон Кметът на общината осигурява условия, при които всеки притежател на битови отпадъци се обслуж</w:t>
      </w:r>
      <w:r w:rsidRPr="00005C6E">
        <w:rPr>
          <w:rFonts w:ascii="Times New Roman" w:hAnsi="Times New Roman" w:cs="Times New Roman"/>
          <w:sz w:val="24"/>
          <w:szCs w:val="24"/>
          <w:lang w:val="bg-BG"/>
        </w:rPr>
        <w:t>ва от лица</w:t>
      </w:r>
      <w:r w:rsidR="00B371AF" w:rsidRPr="00005C6E">
        <w:rPr>
          <w:rFonts w:ascii="Times New Roman" w:hAnsi="Times New Roman" w:cs="Times New Roman"/>
          <w:sz w:val="24"/>
          <w:szCs w:val="24"/>
          <w:lang w:val="bg-BG"/>
        </w:rPr>
        <w:t>, на които е предоставено право да извършват дейности по тяхното събиране, транспортиране, оползотв</w:t>
      </w:r>
      <w:r w:rsidRPr="00005C6E">
        <w:rPr>
          <w:rFonts w:ascii="Times New Roman" w:hAnsi="Times New Roman" w:cs="Times New Roman"/>
          <w:sz w:val="24"/>
          <w:szCs w:val="24"/>
          <w:lang w:val="bg-BG"/>
        </w:rPr>
        <w:t xml:space="preserve">оряване и/или обезвреждане. </w:t>
      </w:r>
    </w:p>
    <w:p w:rsidR="0020687B" w:rsidRPr="00005C6E" w:rsidRDefault="00B371AF" w:rsidP="00D43432">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Кметът на общината отговаря за:</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 осигуряването на съдове за събиране на битовите отпадъци - контейнери, кофи и други; </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2. събирането на битовите отпадъци и транспортирането им до депата или други инсталации и съоръжения за оползотворяването и/или обезвреждането им;</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3. почистването на уличните платна, площадите, алеите, парковите и другите територии от населените места, предназначени за обществено ползване; </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4. избора на площадка,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 </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5.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6. разделното събиране на битови отпадъци на територията на общината най</w:t>
      </w:r>
      <w:r w:rsidR="0020687B" w:rsidRPr="00005C6E">
        <w:rPr>
          <w:rFonts w:ascii="Times New Roman" w:hAnsi="Times New Roman" w:cs="Times New Roman"/>
          <w:sz w:val="24"/>
          <w:szCs w:val="24"/>
          <w:lang w:val="bg-BG"/>
        </w:rPr>
        <w:t xml:space="preserve"> - </w:t>
      </w:r>
      <w:r w:rsidRPr="00005C6E">
        <w:rPr>
          <w:rFonts w:ascii="Times New Roman" w:hAnsi="Times New Roman" w:cs="Times New Roman"/>
          <w:sz w:val="24"/>
          <w:szCs w:val="24"/>
          <w:lang w:val="bg-BG"/>
        </w:rPr>
        <w:t xml:space="preserve">малко за следните отпадъчни материали: хартия и картон, метали, пластмаси и стъкло; </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7. организирането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 местата за разполагане на необходимите елементи на системите за разделно събиране и местата за предаване на масово разпространени отпадъци;</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8. изпълнението на решенията по чл. 26, ал. 1 на общото събрание на ре</w:t>
      </w:r>
      <w:r w:rsidR="0020687B" w:rsidRPr="00005C6E">
        <w:rPr>
          <w:rFonts w:ascii="Times New Roman" w:hAnsi="Times New Roman" w:cs="Times New Roman"/>
          <w:sz w:val="24"/>
          <w:szCs w:val="24"/>
          <w:lang w:val="bg-BG"/>
        </w:rPr>
        <w:t xml:space="preserve">гионалните сдружения </w:t>
      </w:r>
      <w:r w:rsidRPr="00005C6E">
        <w:rPr>
          <w:rFonts w:ascii="Times New Roman" w:hAnsi="Times New Roman" w:cs="Times New Roman"/>
          <w:sz w:val="24"/>
          <w:szCs w:val="24"/>
          <w:lang w:val="bg-BG"/>
        </w:rPr>
        <w:t>и съдейства за създаване на центрове за повторна употреба, поправка и подготовка за повторна употреба;</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9. организирането на разделно събиране на опасните битови отпадъци извън обхвата на наредбите по чл. 13, ал. 1 и предаването им за оползотворяване и/или обезвреждане; </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10. разделното събиране и съхраняването на битови биоразградими отпадъци, в т.ч. определя местата за разполагане на необходимите елементи на системата за разделно събиране на отпадъците и предаването им за компостиране или анаеробно разграждане; </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11. 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 при необходимост в други населени места;</w:t>
      </w:r>
    </w:p>
    <w:p w:rsidR="0020687B"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12. почистването от отпадъци на общинските </w:t>
      </w:r>
      <w:r w:rsidR="0020687B" w:rsidRPr="00005C6E">
        <w:rPr>
          <w:rFonts w:ascii="Times New Roman" w:hAnsi="Times New Roman" w:cs="Times New Roman"/>
          <w:sz w:val="24"/>
          <w:szCs w:val="24"/>
          <w:lang w:val="bg-BG"/>
        </w:rPr>
        <w:t xml:space="preserve">пътища в съответствие; </w:t>
      </w:r>
    </w:p>
    <w:p w:rsidR="0097314E"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13. осигуряването на информация на общес</w:t>
      </w:r>
      <w:r w:rsidR="0020687B" w:rsidRPr="00005C6E">
        <w:rPr>
          <w:rFonts w:ascii="Times New Roman" w:hAnsi="Times New Roman" w:cs="Times New Roman"/>
          <w:sz w:val="24"/>
          <w:szCs w:val="24"/>
          <w:lang w:val="bg-BG"/>
        </w:rPr>
        <w:t xml:space="preserve">твеността </w:t>
      </w:r>
      <w:r w:rsidRPr="00005C6E">
        <w:rPr>
          <w:rFonts w:ascii="Times New Roman" w:hAnsi="Times New Roman" w:cs="Times New Roman"/>
          <w:sz w:val="24"/>
          <w:szCs w:val="24"/>
          <w:lang w:val="bg-BG"/>
        </w:rPr>
        <w:t xml:space="preserve">чрез интернет страницата на съответната община, както и по друг подходящ начин; </w:t>
      </w:r>
    </w:p>
    <w:p w:rsidR="0097314E"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14. поддържането на регистър на площадките за предаване на отпадъци от пластмаси, стъкло, хартия и картон на територията на съответната община; </w:t>
      </w:r>
    </w:p>
    <w:p w:rsidR="0097314E" w:rsidRPr="00005C6E" w:rsidRDefault="00B371AF"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15. предотвратяването на изхвърлянето на отпадъци на неразрешени за това места и/или създаването на незаконни сметища и организиране на почистването им. </w:t>
      </w:r>
    </w:p>
    <w:p w:rsidR="00D43432" w:rsidRDefault="0097314E" w:rsidP="00D4343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16. </w:t>
      </w:r>
      <w:r w:rsidR="00B371AF" w:rsidRPr="00005C6E">
        <w:rPr>
          <w:rFonts w:ascii="Times New Roman" w:hAnsi="Times New Roman" w:cs="Times New Roman"/>
          <w:sz w:val="24"/>
          <w:szCs w:val="24"/>
          <w:lang w:val="bg-BG"/>
        </w:rPr>
        <w:t>организира изпълнението на задълженията си за участие в системите за разделно</w:t>
      </w:r>
      <w:r w:rsidRPr="00005C6E">
        <w:rPr>
          <w:rFonts w:ascii="Times New Roman" w:hAnsi="Times New Roman" w:cs="Times New Roman"/>
          <w:sz w:val="24"/>
          <w:szCs w:val="24"/>
          <w:lang w:val="bg-BG"/>
        </w:rPr>
        <w:t xml:space="preserve"> събиране</w:t>
      </w:r>
      <w:r w:rsidR="00B371AF" w:rsidRPr="00005C6E">
        <w:rPr>
          <w:rFonts w:ascii="Times New Roman" w:hAnsi="Times New Roman" w:cs="Times New Roman"/>
          <w:sz w:val="24"/>
          <w:szCs w:val="24"/>
          <w:lang w:val="bg-BG"/>
        </w:rPr>
        <w:t>, като сключва договори при условия и ред, определ</w:t>
      </w:r>
      <w:r w:rsidR="00D43432">
        <w:rPr>
          <w:rFonts w:ascii="Times New Roman" w:hAnsi="Times New Roman" w:cs="Times New Roman"/>
          <w:sz w:val="24"/>
          <w:szCs w:val="24"/>
          <w:lang w:val="bg-BG"/>
        </w:rPr>
        <w:t>ен с решение на общинския съвет.</w:t>
      </w:r>
      <w:r w:rsidR="00B371AF" w:rsidRPr="00005C6E">
        <w:rPr>
          <w:rFonts w:ascii="Times New Roman" w:hAnsi="Times New Roman" w:cs="Times New Roman"/>
          <w:sz w:val="24"/>
          <w:szCs w:val="24"/>
          <w:lang w:val="bg-BG"/>
        </w:rPr>
        <w:t xml:space="preserve"> </w:t>
      </w:r>
    </w:p>
    <w:p w:rsidR="002D5806" w:rsidRPr="00650044" w:rsidRDefault="00EC7B3C" w:rsidP="002D5806">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eastAsia="Calibri" w:hAnsi="Times New Roman" w:cs="Times New Roman"/>
          <w:sz w:val="24"/>
          <w:szCs w:val="24"/>
          <w:lang w:val="bg-BG" w:eastAsia="en-US"/>
        </w:rPr>
        <w:t xml:space="preserve">Общинската програма е разработена в съответствие със структурата, целите и предвижданията на </w:t>
      </w:r>
      <w:r w:rsidRPr="002D5806">
        <w:rPr>
          <w:rFonts w:ascii="Times New Roman" w:eastAsia="Calibri" w:hAnsi="Times New Roman" w:cs="Times New Roman"/>
          <w:sz w:val="24"/>
          <w:szCs w:val="24"/>
          <w:lang w:val="bg-BG" w:eastAsia="en-US"/>
        </w:rPr>
        <w:t>Националния план за управ</w:t>
      </w:r>
      <w:r w:rsidR="001C2052" w:rsidRPr="002D5806">
        <w:rPr>
          <w:rFonts w:ascii="Times New Roman" w:eastAsia="Calibri" w:hAnsi="Times New Roman" w:cs="Times New Roman"/>
          <w:sz w:val="24"/>
          <w:szCs w:val="24"/>
          <w:lang w:val="bg-BG" w:eastAsia="en-US"/>
        </w:rPr>
        <w:t>ление на отпадъците, който не е разработен и публикуван за периода след 2020г</w:t>
      </w:r>
      <w:r w:rsidRPr="002D5806">
        <w:rPr>
          <w:rFonts w:ascii="Times New Roman" w:eastAsia="Calibri" w:hAnsi="Times New Roman" w:cs="Times New Roman"/>
          <w:sz w:val="24"/>
          <w:szCs w:val="24"/>
          <w:lang w:val="bg-BG" w:eastAsia="en-US"/>
        </w:rPr>
        <w:t xml:space="preserve"> и е съобразена с Методическите указания за разработване на общински програми за управление на отпадъците, издадени на основание чл.54, ал.10 от ЗУО (Утвърдени със Заповед № АД-211/31.03.2015 г. на министъра на околната среда и водите).</w:t>
      </w:r>
    </w:p>
    <w:p w:rsidR="002D5806" w:rsidRPr="00650044" w:rsidRDefault="00EC7B3C" w:rsidP="002D5806">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eastAsia="Calibri" w:hAnsi="Times New Roman" w:cs="Times New Roman"/>
          <w:sz w:val="24"/>
          <w:szCs w:val="24"/>
          <w:lang w:val="bg-BG" w:eastAsia="en-US"/>
        </w:rPr>
        <w:t xml:space="preserve">ПУО има за цел да осигури на община </w:t>
      </w:r>
      <w:r w:rsidR="00772C40">
        <w:rPr>
          <w:rFonts w:ascii="Times New Roman" w:eastAsia="Calibri" w:hAnsi="Times New Roman" w:cs="Times New Roman"/>
          <w:sz w:val="24"/>
          <w:szCs w:val="24"/>
          <w:lang w:val="bg-BG" w:eastAsia="en-US"/>
        </w:rPr>
        <w:t>Садово</w:t>
      </w:r>
      <w:r w:rsidRPr="00005C6E">
        <w:rPr>
          <w:rFonts w:ascii="Times New Roman" w:eastAsia="Calibri" w:hAnsi="Times New Roman" w:cs="Times New Roman"/>
          <w:sz w:val="24"/>
          <w:szCs w:val="24"/>
          <w:lang w:val="bg-BG" w:eastAsia="en-US"/>
        </w:rPr>
        <w:t xml:space="preserve"> инструмент за планиране на необходимите ресурси, мерки и дейности за предоставяне на качествени услуги по управление на отпадъците на жителите на общината и да подобри управлението на отпадъците в съответствие с общоевропейската йерархия за отпадъците. Очаква се изпълнението на Програмата да окаже съществен принос за ефективно използване на ресурсите и намаляване на вредните въздействия на отпадъците вър</w:t>
      </w:r>
      <w:r w:rsidR="00DE4D9D" w:rsidRPr="00005C6E">
        <w:rPr>
          <w:rFonts w:ascii="Times New Roman" w:eastAsia="Calibri" w:hAnsi="Times New Roman" w:cs="Times New Roman"/>
          <w:sz w:val="24"/>
          <w:szCs w:val="24"/>
          <w:lang w:val="bg-BG" w:eastAsia="en-US"/>
        </w:rPr>
        <w:t>ху околната среда.</w:t>
      </w:r>
    </w:p>
    <w:p w:rsidR="00EC7B3C" w:rsidRPr="002D5806" w:rsidRDefault="00EC7B3C" w:rsidP="002D5806">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eastAsia="Calibri" w:hAnsi="Times New Roman" w:cs="Times New Roman"/>
          <w:sz w:val="24"/>
          <w:szCs w:val="24"/>
          <w:lang w:val="bg-BG" w:eastAsia="en-US"/>
        </w:rPr>
        <w:t>Реализирането на заложените с програмата мерки и дейности има за резултат предотвратяване и намаляване на вредното въздействие на отпадъците върху околната среда и човешкото здраве и намаляване на използването на първични природни ресурси. Програмата е ориентирана към концентрацията на ограничените ресурси към приоритетни за финансиране проекти в сферата на управление на отпадъците от собствени и европейски източници на финансиране</w:t>
      </w:r>
    </w:p>
    <w:p w:rsidR="00A56884" w:rsidRPr="00F52872" w:rsidRDefault="00A56884" w:rsidP="00F52872">
      <w:pPr>
        <w:autoSpaceDE w:val="0"/>
        <w:autoSpaceDN w:val="0"/>
        <w:adjustRightInd w:val="0"/>
        <w:spacing w:after="0" w:line="240" w:lineRule="auto"/>
        <w:ind w:firstLine="360"/>
        <w:jc w:val="both"/>
        <w:rPr>
          <w:rFonts w:ascii="Times New Roman" w:hAnsi="Times New Roman" w:cs="Times New Roman"/>
          <w:b/>
          <w:sz w:val="24"/>
          <w:szCs w:val="24"/>
          <w:lang w:val="bg-BG"/>
        </w:rPr>
      </w:pPr>
      <w:r w:rsidRPr="00F52872">
        <w:rPr>
          <w:rFonts w:ascii="Times New Roman" w:hAnsi="Times New Roman" w:cs="Times New Roman"/>
          <w:b/>
          <w:sz w:val="24"/>
          <w:szCs w:val="24"/>
          <w:lang w:val="bg-BG"/>
        </w:rPr>
        <w:t>Програмата включва:</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 анализ на състоянието и прогноза за вида, количествата и източниците на отпадъците, образувани на територията на общината;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2. съществуващите схеми за събиране на отпадъци и основни инсталации и съоръжения за обезвреждане и оползотворяване, включително всякакви специални договорености за отработени масла, опасни отпадъци или потоци от отпадъци, за които са регламентирани изисквания с този закон и подзаконовите нормативни актове по прилагането му;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3. оценка на необходимостта от нови схеми за събиране, закриване на съществуващи инсталации и съоръжения за отпадъци, допълнителна инфраструктура от инсталации и съоръжения за отпадъци, както и съотносимите към това инвестиции; </w:t>
      </w:r>
    </w:p>
    <w:p w:rsidR="00A56884" w:rsidRPr="00005C6E" w:rsidRDefault="002D5806" w:rsidP="00F52872">
      <w:pPr>
        <w:autoSpaceDE w:val="0"/>
        <w:autoSpaceDN w:val="0"/>
        <w:adjustRightInd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4.</w:t>
      </w:r>
      <w:r w:rsidR="00A56884" w:rsidRPr="00005C6E">
        <w:rPr>
          <w:rFonts w:ascii="Times New Roman" w:hAnsi="Times New Roman" w:cs="Times New Roman"/>
          <w:sz w:val="24"/>
          <w:szCs w:val="24"/>
          <w:lang w:val="bg-BG"/>
        </w:rPr>
        <w:t xml:space="preserve">достатъчно информация за критериите, използвани за определяне на местоположението, и ако е необходимо - капацитета за бъдещото обезвреждане или за основните инсталации и съоръжения за оползотворяване на отпадъци, които се предвижда да бъдат изградени;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5. общи политики за управление на отпадъците, включително предвидени технологии и методи за управление на отпадъците, и специфични политики към определени групи отпадъци, които изискват специално управление;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6. мерки за подпомагане на повторната употреба на продуктите и на дейности по подготовка за повторна употреба, по-специално чрез насърчаване създаването на мрежи за повторна употреба и поправки и подкрепата за тях, използването на икономически инструменти, критерии за доставка, количествени цели или други мерки; </w:t>
      </w:r>
    </w:p>
    <w:p w:rsidR="00A56884" w:rsidRPr="00005C6E" w:rsidRDefault="007D0A8F"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7. мерки за осигуряване</w:t>
      </w:r>
      <w:r w:rsidR="00A56884" w:rsidRPr="00005C6E">
        <w:rPr>
          <w:rFonts w:ascii="Times New Roman" w:hAnsi="Times New Roman" w:cs="Times New Roman"/>
          <w:sz w:val="24"/>
          <w:szCs w:val="24"/>
          <w:lang w:val="bg-BG"/>
        </w:rPr>
        <w:t xml:space="preserve"> на висококачествено рециклиране чрез въвеждане на схеми за разделно събиране на отпадъци, когато това е технически, екологично и икономически приложимо, за да се гарантират необходимите стандарти за качество на съответните рециклиращи сектори;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8. организационни аспекти, свързани с управлението на отпадъци, включително описание на разпределението на отговорностите между териториалните изпълнителни органи, физическите и юридическите лица, които осъществяват управлението на отпадъците; </w:t>
      </w:r>
    </w:p>
    <w:p w:rsidR="00A56884" w:rsidRPr="00005C6E" w:rsidRDefault="0088018F"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9. </w:t>
      </w:r>
      <w:r w:rsidR="00A56884" w:rsidRPr="00005C6E">
        <w:rPr>
          <w:rFonts w:ascii="Times New Roman" w:hAnsi="Times New Roman" w:cs="Times New Roman"/>
          <w:sz w:val="24"/>
          <w:szCs w:val="24"/>
          <w:lang w:val="bg-BG"/>
        </w:rPr>
        <w:t xml:space="preserve">мерки за насърчаване на разделното събиране на биоотпадъците с цел компостиране и анаеробно разграждане, както и за третиране на биоотпадъците по начин, който осигурява висока степен на защита на околната среда, в т.ч. мерки за поетапно намаляване на количествата депонирани биоразградими отпадъци;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11. мерки за насърчаване прилагането на варианти за управление на отпадъците, които обезпечават най-благоприятните за околната среда резултати като цяло, в съответствие с йерархията за управление на отпадъците по чл. 6, ал. 1;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12. използването на безопасни за околната среда материали, произведени от биоотпадъци; </w:t>
      </w:r>
    </w:p>
    <w:p w:rsidR="00A56884" w:rsidRPr="00005C6E" w:rsidRDefault="00F52872" w:rsidP="00F52872">
      <w:pPr>
        <w:autoSpaceDE w:val="0"/>
        <w:autoSpaceDN w:val="0"/>
        <w:adjustRightInd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13. </w:t>
      </w:r>
      <w:r w:rsidR="00A56884" w:rsidRPr="00005C6E">
        <w:rPr>
          <w:rFonts w:ascii="Times New Roman" w:hAnsi="Times New Roman" w:cs="Times New Roman"/>
          <w:sz w:val="24"/>
          <w:szCs w:val="24"/>
          <w:lang w:val="bg-BG"/>
        </w:rPr>
        <w:t xml:space="preserve">управлението на опаковките и отпадъците от опаковки, в т.ч. мерки за предотвратяване и повторна употреба;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14. </w:t>
      </w:r>
      <w:r w:rsidR="00F52872">
        <w:rPr>
          <w:rFonts w:ascii="Times New Roman" w:hAnsi="Times New Roman" w:cs="Times New Roman"/>
          <w:sz w:val="24"/>
          <w:szCs w:val="24"/>
          <w:lang w:val="bg-BG"/>
        </w:rPr>
        <w:t xml:space="preserve">мерки </w:t>
      </w:r>
      <w:r w:rsidRPr="00005C6E">
        <w:rPr>
          <w:rFonts w:ascii="Times New Roman" w:hAnsi="Times New Roman" w:cs="Times New Roman"/>
          <w:sz w:val="24"/>
          <w:szCs w:val="24"/>
          <w:lang w:val="bg-BG"/>
        </w:rPr>
        <w:t xml:space="preserve">за ограничаване на количествата биоразградими отпадъци, обезвреждани в депа; </w:t>
      </w:r>
    </w:p>
    <w:p w:rsidR="00A56884" w:rsidRPr="00005C6E" w:rsidRDefault="00F52872" w:rsidP="00F52872">
      <w:pPr>
        <w:autoSpaceDE w:val="0"/>
        <w:autoSpaceDN w:val="0"/>
        <w:adjustRightInd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1</w:t>
      </w:r>
      <w:r w:rsidR="00A56884" w:rsidRPr="00005C6E">
        <w:rPr>
          <w:rFonts w:ascii="Times New Roman" w:hAnsi="Times New Roman" w:cs="Times New Roman"/>
          <w:sz w:val="24"/>
          <w:szCs w:val="24"/>
          <w:lang w:val="bg-BG"/>
        </w:rPr>
        <w:t xml:space="preserve">5. информация за замърсени в миналото площадки за обезвреждане на отпадъци и мерки за тяхното възстановяване;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16. мерки за прилагане на разяснителни кампании и предоставяне на информация, насочена към широката общественост или към специфични групи от потребители;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17. целите, етапите и сроковете за тяхното постигане;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18. оценка на финансовите средства, необходими за осъществяване на плана;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19. координация с други планове и програми, имащи връзка с дейността;</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20. система за отчет и контрол на изпълнението; </w:t>
      </w:r>
    </w:p>
    <w:p w:rsidR="00A56884" w:rsidRPr="00005C6E" w:rsidRDefault="00A56884" w:rsidP="00F52872">
      <w:pPr>
        <w:autoSpaceDE w:val="0"/>
        <w:autoSpaceDN w:val="0"/>
        <w:adjustRightInd w:val="0"/>
        <w:spacing w:after="0" w:line="240" w:lineRule="auto"/>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21. система за оценка на резултатите </w:t>
      </w:r>
      <w:r w:rsidR="00F52872">
        <w:rPr>
          <w:rFonts w:ascii="Times New Roman" w:hAnsi="Times New Roman" w:cs="Times New Roman"/>
          <w:sz w:val="24"/>
          <w:szCs w:val="24"/>
          <w:lang w:val="bg-BG"/>
        </w:rPr>
        <w:t xml:space="preserve">на </w:t>
      </w:r>
      <w:r w:rsidRPr="00005C6E">
        <w:rPr>
          <w:rFonts w:ascii="Times New Roman" w:hAnsi="Times New Roman" w:cs="Times New Roman"/>
          <w:sz w:val="24"/>
          <w:szCs w:val="24"/>
          <w:lang w:val="bg-BG"/>
        </w:rPr>
        <w:t xml:space="preserve">плана. </w:t>
      </w:r>
    </w:p>
    <w:p w:rsidR="00A56884" w:rsidRPr="00005C6E" w:rsidRDefault="00A56884" w:rsidP="00F52872">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 xml:space="preserve">Програмата предвижда мерки за прилагане на системи за разделно събиране най-малко на следните отпадъци: хартия и картон, метали, пластмаси и стъкло, и мерки за изпълнение на целите за повторна употреба, рециклиране и оползотворяване на отпадъчни материали по чл. 31 и 32. </w:t>
      </w:r>
    </w:p>
    <w:p w:rsidR="00A56884" w:rsidRPr="00005C6E" w:rsidRDefault="00A56884" w:rsidP="00F52872">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В програмата са посочени общините, които по</w:t>
      </w:r>
      <w:r w:rsidR="00151E5F" w:rsidRPr="00005C6E">
        <w:rPr>
          <w:rFonts w:ascii="Times New Roman" w:hAnsi="Times New Roman" w:cs="Times New Roman"/>
          <w:sz w:val="24"/>
          <w:szCs w:val="24"/>
          <w:lang w:val="bg-BG"/>
        </w:rPr>
        <w:t>лзват общо регионално депо и</w:t>
      </w:r>
      <w:r w:rsidRPr="00005C6E">
        <w:rPr>
          <w:rFonts w:ascii="Times New Roman" w:hAnsi="Times New Roman" w:cs="Times New Roman"/>
          <w:sz w:val="24"/>
          <w:szCs w:val="24"/>
          <w:lang w:val="bg-BG"/>
        </w:rPr>
        <w:t xml:space="preserve"> други съоръжения за третиране на отпадъци. </w:t>
      </w:r>
    </w:p>
    <w:p w:rsidR="00A56884" w:rsidRPr="00005C6E" w:rsidRDefault="00A56884" w:rsidP="00F52872">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hAnsi="Times New Roman" w:cs="Times New Roman"/>
          <w:sz w:val="24"/>
          <w:szCs w:val="24"/>
          <w:lang w:val="bg-BG"/>
        </w:rPr>
        <w:t>Програмата се изготвя за период от най-малко 6 години.</w:t>
      </w:r>
    </w:p>
    <w:p w:rsidR="002771E1" w:rsidRPr="00C21A1F" w:rsidRDefault="00EC7B3C" w:rsidP="00F52872">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005C6E">
        <w:rPr>
          <w:rFonts w:ascii="Times New Roman" w:eastAsia="Calibri" w:hAnsi="Times New Roman" w:cs="Times New Roman"/>
          <w:sz w:val="24"/>
          <w:szCs w:val="24"/>
          <w:lang w:val="bg-BG" w:eastAsia="en-US"/>
        </w:rPr>
        <w:t>За успешното изпълнение на програмата особено важно е както вземащите решения, така и гражданите и бизнеса в общината да са запознати с йерархията на управлението на отпадъците и нейните ключови характеристики.</w:t>
      </w:r>
    </w:p>
    <w:p w:rsidR="00EC7B3C" w:rsidRPr="00FF1DFE" w:rsidRDefault="00EC7B3C" w:rsidP="00F52872">
      <w:pPr>
        <w:autoSpaceDE w:val="0"/>
        <w:autoSpaceDN w:val="0"/>
        <w:adjustRightInd w:val="0"/>
        <w:spacing w:after="0" w:line="240" w:lineRule="auto"/>
        <w:ind w:firstLine="360"/>
        <w:jc w:val="both"/>
        <w:rPr>
          <w:rFonts w:ascii="Times New Roman" w:eastAsia="Calibri" w:hAnsi="Times New Roman" w:cs="Times New Roman"/>
          <w:b/>
          <w:sz w:val="24"/>
          <w:szCs w:val="24"/>
          <w:lang w:val="bg-BG" w:eastAsia="en-US"/>
        </w:rPr>
      </w:pPr>
      <w:r w:rsidRPr="00005C6E">
        <w:rPr>
          <w:rFonts w:ascii="Times New Roman" w:eastAsia="Calibri" w:hAnsi="Times New Roman" w:cs="Times New Roman"/>
          <w:sz w:val="24"/>
          <w:szCs w:val="24"/>
          <w:lang w:val="bg-BG" w:eastAsia="en-US"/>
        </w:rPr>
        <w:t xml:space="preserve">В законодателството и в политиката за предотвратяване и управление на отпадъците се прилага като </w:t>
      </w:r>
      <w:r w:rsidRPr="00FF1DFE">
        <w:rPr>
          <w:rFonts w:ascii="Times New Roman" w:eastAsia="Calibri" w:hAnsi="Times New Roman" w:cs="Times New Roman"/>
          <w:b/>
          <w:sz w:val="24"/>
          <w:szCs w:val="24"/>
          <w:lang w:val="bg-BG" w:eastAsia="en-US"/>
        </w:rPr>
        <w:t>приоритетен ред следната йерархия на отпадъците:</w:t>
      </w:r>
    </w:p>
    <w:p w:rsidR="00EC7B3C" w:rsidRPr="00F52872" w:rsidRDefault="00F52872" w:rsidP="004B6A57">
      <w:pPr>
        <w:pStyle w:val="a4"/>
        <w:numPr>
          <w:ilvl w:val="0"/>
          <w:numId w:val="50"/>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F52872">
        <w:rPr>
          <w:rFonts w:ascii="Times New Roman" w:hAnsi="Times New Roman" w:cs="Times New Roman"/>
          <w:sz w:val="24"/>
          <w:szCs w:val="24"/>
          <w:lang w:val="bg-BG"/>
        </w:rPr>
        <w:t>п</w:t>
      </w:r>
      <w:r w:rsidR="00EC7B3C" w:rsidRPr="00F52872">
        <w:rPr>
          <w:rFonts w:ascii="Times New Roman" w:hAnsi="Times New Roman" w:cs="Times New Roman"/>
          <w:sz w:val="24"/>
          <w:szCs w:val="24"/>
        </w:rPr>
        <w:t>редотвратяване</w:t>
      </w:r>
      <w:r w:rsidR="00FF1DFE" w:rsidRPr="00F52872">
        <w:rPr>
          <w:rFonts w:ascii="Times New Roman" w:eastAsia="Calibri" w:hAnsi="Times New Roman" w:cs="Times New Roman"/>
          <w:sz w:val="24"/>
          <w:szCs w:val="24"/>
          <w:lang w:val="bg-BG" w:eastAsia="en-US"/>
        </w:rPr>
        <w:t>;</w:t>
      </w:r>
    </w:p>
    <w:p w:rsidR="00EC7B3C" w:rsidRPr="00F52872" w:rsidRDefault="00EC7B3C" w:rsidP="004B6A57">
      <w:pPr>
        <w:pStyle w:val="a4"/>
        <w:numPr>
          <w:ilvl w:val="0"/>
          <w:numId w:val="50"/>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F52872">
        <w:rPr>
          <w:rFonts w:ascii="Times New Roman" w:hAnsi="Times New Roman" w:cs="Times New Roman"/>
          <w:sz w:val="24"/>
          <w:szCs w:val="24"/>
          <w:lang w:val="bg-BG"/>
        </w:rPr>
        <w:t>подготовка</w:t>
      </w:r>
      <w:r w:rsidRPr="00F52872">
        <w:rPr>
          <w:rFonts w:ascii="Times New Roman" w:eastAsia="Calibri" w:hAnsi="Times New Roman" w:cs="Times New Roman"/>
          <w:sz w:val="24"/>
          <w:szCs w:val="24"/>
          <w:lang w:eastAsia="en-US"/>
        </w:rPr>
        <w:t xml:space="preserve"> за повторна употреба</w:t>
      </w:r>
      <w:r w:rsidR="00FF1DFE" w:rsidRPr="00F52872">
        <w:rPr>
          <w:rFonts w:ascii="Times New Roman" w:eastAsia="Calibri" w:hAnsi="Times New Roman" w:cs="Times New Roman"/>
          <w:sz w:val="24"/>
          <w:szCs w:val="24"/>
          <w:lang w:val="bg-BG" w:eastAsia="en-US"/>
        </w:rPr>
        <w:t>;</w:t>
      </w:r>
    </w:p>
    <w:p w:rsidR="00EC7B3C" w:rsidRPr="00F52872" w:rsidRDefault="00EC7B3C" w:rsidP="004B6A57">
      <w:pPr>
        <w:pStyle w:val="a4"/>
        <w:numPr>
          <w:ilvl w:val="0"/>
          <w:numId w:val="50"/>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F52872">
        <w:rPr>
          <w:rFonts w:ascii="Times New Roman" w:hAnsi="Times New Roman" w:cs="Times New Roman"/>
          <w:sz w:val="24"/>
          <w:szCs w:val="24"/>
          <w:lang w:val="bg-BG"/>
        </w:rPr>
        <w:t>рециклиране</w:t>
      </w:r>
      <w:r w:rsidR="00FF1DFE" w:rsidRPr="00F52872">
        <w:rPr>
          <w:rFonts w:ascii="Times New Roman" w:eastAsia="Calibri" w:hAnsi="Times New Roman" w:cs="Times New Roman"/>
          <w:sz w:val="24"/>
          <w:szCs w:val="24"/>
          <w:lang w:val="bg-BG" w:eastAsia="en-US"/>
        </w:rPr>
        <w:t>;</w:t>
      </w:r>
    </w:p>
    <w:p w:rsidR="00EC7B3C" w:rsidRPr="00F52872" w:rsidRDefault="00EC7B3C" w:rsidP="004B6A57">
      <w:pPr>
        <w:pStyle w:val="a4"/>
        <w:numPr>
          <w:ilvl w:val="0"/>
          <w:numId w:val="50"/>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F52872">
        <w:rPr>
          <w:rFonts w:ascii="Times New Roman" w:eastAsia="Calibri" w:hAnsi="Times New Roman" w:cs="Times New Roman"/>
          <w:sz w:val="24"/>
          <w:szCs w:val="24"/>
          <w:lang w:eastAsia="en-US"/>
        </w:rPr>
        <w:t>друго оползотворяване, например оползотворяване за получаване на енергия</w:t>
      </w:r>
      <w:r w:rsidR="00FF1DFE" w:rsidRPr="00F52872">
        <w:rPr>
          <w:rFonts w:ascii="Times New Roman" w:eastAsia="Calibri" w:hAnsi="Times New Roman" w:cs="Times New Roman"/>
          <w:sz w:val="24"/>
          <w:szCs w:val="24"/>
          <w:lang w:val="bg-BG" w:eastAsia="en-US"/>
        </w:rPr>
        <w:t>;</w:t>
      </w:r>
    </w:p>
    <w:p w:rsidR="00EC7B3C" w:rsidRPr="00F52872" w:rsidRDefault="00EC7B3C" w:rsidP="004B6A57">
      <w:pPr>
        <w:pStyle w:val="a4"/>
        <w:numPr>
          <w:ilvl w:val="0"/>
          <w:numId w:val="50"/>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F52872">
        <w:rPr>
          <w:rFonts w:ascii="Times New Roman" w:hAnsi="Times New Roman" w:cs="Times New Roman"/>
          <w:sz w:val="24"/>
          <w:szCs w:val="24"/>
          <w:lang w:val="bg-BG"/>
        </w:rPr>
        <w:t>обезвреждане</w:t>
      </w:r>
      <w:r w:rsidR="00FF1DFE" w:rsidRPr="00F52872">
        <w:rPr>
          <w:rFonts w:ascii="Times New Roman" w:eastAsia="Calibri" w:hAnsi="Times New Roman" w:cs="Times New Roman"/>
          <w:sz w:val="24"/>
          <w:szCs w:val="24"/>
          <w:lang w:val="bg-BG" w:eastAsia="en-US"/>
        </w:rPr>
        <w:t>.</w:t>
      </w:r>
    </w:p>
    <w:p w:rsidR="00FA208E" w:rsidRDefault="00EC7B3C" w:rsidP="00F52872">
      <w:pPr>
        <w:autoSpaceDE w:val="0"/>
        <w:autoSpaceDN w:val="0"/>
        <w:adjustRightInd w:val="0"/>
        <w:spacing w:after="0" w:line="240" w:lineRule="auto"/>
        <w:ind w:firstLine="360"/>
        <w:jc w:val="both"/>
        <w:rPr>
          <w:rFonts w:ascii="Times New Roman" w:hAnsi="Times New Roman" w:cs="Times New Roman"/>
          <w:sz w:val="24"/>
          <w:szCs w:val="24"/>
          <w:lang w:val="bg-BG"/>
        </w:rPr>
      </w:pPr>
      <w:r w:rsidRPr="00005C6E">
        <w:rPr>
          <w:rFonts w:ascii="Times New Roman" w:eastAsia="Calibri" w:hAnsi="Times New Roman" w:cs="Times New Roman"/>
          <w:sz w:val="24"/>
          <w:szCs w:val="24"/>
          <w:lang w:eastAsia="en-US"/>
        </w:rPr>
        <w:t>При прилагането на посочената по-горе йера</w:t>
      </w:r>
      <w:r w:rsidR="002D5806">
        <w:rPr>
          <w:rFonts w:ascii="Times New Roman" w:eastAsia="Calibri" w:hAnsi="Times New Roman" w:cs="Times New Roman"/>
          <w:sz w:val="24"/>
          <w:szCs w:val="24"/>
          <w:lang w:eastAsia="en-US"/>
        </w:rPr>
        <w:t xml:space="preserve">рхия на отпадъците, </w:t>
      </w:r>
      <w:r w:rsidRPr="00005C6E">
        <w:rPr>
          <w:rFonts w:ascii="Times New Roman" w:eastAsia="Calibri" w:hAnsi="Times New Roman" w:cs="Times New Roman"/>
          <w:sz w:val="24"/>
          <w:szCs w:val="24"/>
          <w:lang w:eastAsia="en-US"/>
        </w:rPr>
        <w:t xml:space="preserve">трябва да предприемат мерки за насърчаване на вариантите, които обезпечават най-благоприятните за околната среда резултати като цяло. Това може да наложи специфични потоци отпадъци да се отклонят от йерархията, когато това се основава на съображения, свързани с жизнения цикъл на отпадъците, във връзка с цялостното въздействие на образуването и управлението на такива отпадъци. </w:t>
      </w:r>
      <w:r w:rsidR="008B1E0A">
        <w:rPr>
          <w:rFonts w:ascii="Times New Roman" w:eastAsia="Calibri" w:hAnsi="Times New Roman" w:cs="Times New Roman"/>
          <w:sz w:val="24"/>
          <w:szCs w:val="24"/>
          <w:lang w:val="bg-BG" w:eastAsia="en-US"/>
        </w:rPr>
        <w:t>В</w:t>
      </w:r>
      <w:r w:rsidRPr="00005C6E">
        <w:rPr>
          <w:rFonts w:ascii="Times New Roman" w:eastAsia="Calibri" w:hAnsi="Times New Roman" w:cs="Times New Roman"/>
          <w:sz w:val="24"/>
          <w:szCs w:val="24"/>
          <w:lang w:eastAsia="en-US"/>
        </w:rPr>
        <w:t xml:space="preserve">земат </w:t>
      </w:r>
      <w:r w:rsidR="008B1E0A">
        <w:rPr>
          <w:rFonts w:ascii="Times New Roman" w:eastAsia="Calibri" w:hAnsi="Times New Roman" w:cs="Times New Roman"/>
          <w:sz w:val="24"/>
          <w:szCs w:val="24"/>
          <w:lang w:val="bg-BG" w:eastAsia="en-US"/>
        </w:rPr>
        <w:t xml:space="preserve">се </w:t>
      </w:r>
      <w:r w:rsidRPr="00005C6E">
        <w:rPr>
          <w:rFonts w:ascii="Times New Roman" w:eastAsia="Calibri" w:hAnsi="Times New Roman" w:cs="Times New Roman"/>
          <w:sz w:val="24"/>
          <w:szCs w:val="24"/>
          <w:lang w:eastAsia="en-US"/>
        </w:rPr>
        <w:t>предвид общите принципи за опазване на околната среда - предпазни мерки и</w:t>
      </w:r>
      <w:r w:rsidR="002A62F7" w:rsidRPr="00005C6E">
        <w:rPr>
          <w:rFonts w:ascii="Times New Roman" w:eastAsia="Calibri" w:hAnsi="Times New Roman" w:cs="Times New Roman"/>
          <w:sz w:val="24"/>
          <w:szCs w:val="24"/>
          <w:lang w:eastAsia="en-US"/>
        </w:rPr>
        <w:t xml:space="preserve"> устойчивост, техническата осъществимост и икономическата приложимост, опазването на ресурсите, както и цялостното въздействие</w:t>
      </w:r>
      <w:r w:rsidR="00B3283E" w:rsidRPr="00005C6E">
        <w:rPr>
          <w:rFonts w:ascii="Times New Roman" w:eastAsia="Calibri" w:hAnsi="Times New Roman" w:cs="Times New Roman"/>
          <w:sz w:val="24"/>
          <w:szCs w:val="24"/>
          <w:lang w:val="bg-BG" w:eastAsia="en-US"/>
        </w:rPr>
        <w:t xml:space="preserve"> </w:t>
      </w:r>
      <w:r w:rsidR="002A62F7" w:rsidRPr="00005C6E">
        <w:rPr>
          <w:rFonts w:ascii="Times New Roman" w:eastAsia="Calibri" w:hAnsi="Times New Roman" w:cs="Times New Roman"/>
          <w:sz w:val="24"/>
          <w:szCs w:val="24"/>
          <w:lang w:eastAsia="en-US"/>
        </w:rPr>
        <w:t xml:space="preserve"> </w:t>
      </w:r>
      <w:r w:rsidR="00FA208E" w:rsidRPr="00005C6E">
        <w:rPr>
          <w:rFonts w:ascii="Times New Roman" w:hAnsi="Times New Roman" w:cs="Times New Roman"/>
          <w:sz w:val="24"/>
          <w:szCs w:val="24"/>
        </w:rPr>
        <w:t>цел</w:t>
      </w:r>
      <w:r w:rsidR="00B3283E" w:rsidRPr="00005C6E">
        <w:rPr>
          <w:rFonts w:ascii="Times New Roman" w:hAnsi="Times New Roman" w:cs="Times New Roman"/>
          <w:sz w:val="24"/>
          <w:szCs w:val="24"/>
          <w:lang w:val="bg-BG"/>
        </w:rPr>
        <w:t>и</w:t>
      </w:r>
      <w:r w:rsidR="00FA208E" w:rsidRPr="00005C6E">
        <w:rPr>
          <w:rFonts w:ascii="Times New Roman" w:hAnsi="Times New Roman" w:cs="Times New Roman"/>
          <w:sz w:val="24"/>
          <w:szCs w:val="24"/>
        </w:rPr>
        <w:t xml:space="preserve"> да се предотврати или намали вредното им въздействие върху човешкото здраве и околната среда и се осъществява в съответствие с изискванията на нормативните актове о</w:t>
      </w:r>
      <w:r w:rsidR="00B3283E" w:rsidRPr="00005C6E">
        <w:rPr>
          <w:rFonts w:ascii="Times New Roman" w:hAnsi="Times New Roman" w:cs="Times New Roman"/>
          <w:sz w:val="24"/>
          <w:szCs w:val="24"/>
        </w:rPr>
        <w:t xml:space="preserve">тносно: </w:t>
      </w:r>
      <w:r w:rsidR="00FA208E" w:rsidRPr="00005C6E">
        <w:rPr>
          <w:rFonts w:ascii="Times New Roman" w:hAnsi="Times New Roman" w:cs="Times New Roman"/>
          <w:sz w:val="24"/>
          <w:szCs w:val="24"/>
        </w:rPr>
        <w:t>опазване на водата, въздуха, почв</w:t>
      </w:r>
      <w:r w:rsidR="00B3283E" w:rsidRPr="00005C6E">
        <w:rPr>
          <w:rFonts w:ascii="Times New Roman" w:hAnsi="Times New Roman" w:cs="Times New Roman"/>
          <w:sz w:val="24"/>
          <w:szCs w:val="24"/>
        </w:rPr>
        <w:t>ата, растенията и животните; шума и миризмите</w:t>
      </w:r>
      <w:r w:rsidR="00B3283E" w:rsidRPr="00005C6E">
        <w:rPr>
          <w:rFonts w:ascii="Times New Roman" w:hAnsi="Times New Roman" w:cs="Times New Roman"/>
          <w:sz w:val="24"/>
          <w:szCs w:val="24"/>
          <w:lang w:val="bg-BG"/>
        </w:rPr>
        <w:t xml:space="preserve"> </w:t>
      </w:r>
      <w:r w:rsidR="00B3283E" w:rsidRPr="00005C6E">
        <w:rPr>
          <w:rFonts w:ascii="Times New Roman" w:hAnsi="Times New Roman" w:cs="Times New Roman"/>
          <w:sz w:val="24"/>
          <w:szCs w:val="24"/>
        </w:rPr>
        <w:t xml:space="preserve">и </w:t>
      </w:r>
      <w:r w:rsidR="00FA208E" w:rsidRPr="00005C6E">
        <w:rPr>
          <w:rFonts w:ascii="Times New Roman" w:hAnsi="Times New Roman" w:cs="Times New Roman"/>
          <w:sz w:val="24"/>
          <w:szCs w:val="24"/>
        </w:rPr>
        <w:t>опазване на природната среда и местата, които са обект на специална защита.</w:t>
      </w:r>
    </w:p>
    <w:p w:rsidR="00B054B3" w:rsidRDefault="00B054B3" w:rsidP="00F52872">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B054B3">
        <w:rPr>
          <w:rFonts w:ascii="Times New Roman" w:eastAsia="Calibri" w:hAnsi="Times New Roman" w:cs="Times New Roman"/>
          <w:sz w:val="24"/>
          <w:szCs w:val="24"/>
          <w:lang w:val="bg-BG" w:eastAsia="en-US"/>
        </w:rPr>
        <w:t>Подобряването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ефективността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при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използването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ресурсите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гарантирането, че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отпадъцит</w:t>
      </w:r>
      <w:r>
        <w:rPr>
          <w:rFonts w:ascii="Times New Roman" w:eastAsia="Calibri" w:hAnsi="Times New Roman" w:cs="Times New Roman"/>
          <w:sz w:val="24"/>
          <w:szCs w:val="24"/>
          <w:lang w:val="bg-BG" w:eastAsia="en-US"/>
        </w:rPr>
        <w:t xml:space="preserve">е </w:t>
      </w:r>
      <w:r w:rsidRPr="00B054B3">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оценяват</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като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ресурс</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може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допринес</w:t>
      </w:r>
      <w:r>
        <w:rPr>
          <w:rFonts w:ascii="Times New Roman" w:eastAsia="Calibri" w:hAnsi="Times New Roman" w:cs="Times New Roman"/>
          <w:sz w:val="24"/>
          <w:szCs w:val="24"/>
          <w:lang w:val="bg-BG" w:eastAsia="en-US"/>
        </w:rPr>
        <w:t xml:space="preserve">е </w:t>
      </w:r>
      <w:r w:rsidRPr="00B054B3">
        <w:rPr>
          <w:rFonts w:ascii="Times New Roman" w:eastAsia="Calibri" w:hAnsi="Times New Roman" w:cs="Times New Roman"/>
          <w:sz w:val="24"/>
          <w:szCs w:val="24"/>
          <w:lang w:val="bg-BG" w:eastAsia="en-US"/>
        </w:rPr>
        <w:t>за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намаляване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зависимостта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от</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вносна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суровини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улесни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прехода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към</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по-устойчиво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управление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материалите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към</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модел</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кръгова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икономика. Този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преход</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следва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допринесе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за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постигането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целите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за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интелигентен, устойчив</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приобщаващ</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растеж, посочени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в</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стратегията „Европа  2020“,  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разкрие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съществени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възможности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пред</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местните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икономики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заинтересовани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страни, подпомагайки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същевременно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увеличаването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полезните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взаимодействия</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между</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кръговата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икономика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политиките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в</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областта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енергетиката, климата, селскотостопанство, промишлеността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научноизследователската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дейност, както</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носейки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ползи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за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околната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среда, от</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гледна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точк</w:t>
      </w:r>
      <w:r>
        <w:rPr>
          <w:rFonts w:ascii="Times New Roman" w:eastAsia="Calibri" w:hAnsi="Times New Roman" w:cs="Times New Roman"/>
          <w:sz w:val="24"/>
          <w:szCs w:val="24"/>
          <w:lang w:val="bg-BG" w:eastAsia="en-US"/>
        </w:rPr>
        <w:t xml:space="preserve">а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емисиите</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парникови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газове, и</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за</w:t>
      </w:r>
      <w:r>
        <w:rPr>
          <w:rFonts w:ascii="Times New Roman" w:eastAsia="Calibri" w:hAnsi="Times New Roman" w:cs="Times New Roman"/>
          <w:sz w:val="24"/>
          <w:szCs w:val="24"/>
          <w:lang w:val="bg-BG" w:eastAsia="en-US"/>
        </w:rPr>
        <w:t xml:space="preserve"> </w:t>
      </w:r>
      <w:r w:rsidRPr="00B054B3">
        <w:rPr>
          <w:rFonts w:ascii="Times New Roman" w:eastAsia="Calibri" w:hAnsi="Times New Roman" w:cs="Times New Roman"/>
          <w:sz w:val="24"/>
          <w:szCs w:val="24"/>
          <w:lang w:val="bg-BG" w:eastAsia="en-US"/>
        </w:rPr>
        <w:t>икономика</w:t>
      </w:r>
      <w:r>
        <w:rPr>
          <w:rFonts w:ascii="Times New Roman" w:eastAsia="Calibri" w:hAnsi="Times New Roman" w:cs="Times New Roman"/>
          <w:sz w:val="24"/>
          <w:szCs w:val="24"/>
          <w:lang w:val="bg-BG" w:eastAsia="en-US"/>
        </w:rPr>
        <w:t>та.</w:t>
      </w:r>
    </w:p>
    <w:p w:rsidR="00FF1DFE" w:rsidRDefault="00FF1DFE" w:rsidP="00F52872">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Pr>
          <w:rFonts w:ascii="Times New Roman" w:eastAsia="Calibri" w:hAnsi="Times New Roman" w:cs="Times New Roman"/>
          <w:sz w:val="24"/>
          <w:szCs w:val="24"/>
          <w:lang w:val="bg-BG" w:eastAsia="en-US"/>
        </w:rPr>
        <w:t xml:space="preserve">Управлението на отпадъците, </w:t>
      </w:r>
      <w:r w:rsidRPr="009803D2">
        <w:rPr>
          <w:rFonts w:ascii="Times New Roman" w:eastAsia="Calibri" w:hAnsi="Times New Roman" w:cs="Times New Roman"/>
          <w:sz w:val="24"/>
          <w:szCs w:val="24"/>
          <w:lang w:val="bg-BG" w:eastAsia="en-US"/>
        </w:rPr>
        <w:t>следва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усъвършенства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превърне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в</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устойчиво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управление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материалите, с</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цел</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опазва, съхранява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подобрява</w:t>
      </w:r>
      <w:r w:rsidR="008B1E0A">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качеството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околната</w:t>
      </w:r>
      <w:r w:rsidR="008B1E0A">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среда, 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опазва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човешкото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здраве, 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гарантира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разумното, ефективното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рационалното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използване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природните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ресурси, 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насърчават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принципите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кръговата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икономика, 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увеличава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използването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аенергия</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възобновяеми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източници, 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повишава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енергийната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ефективност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sidR="008B1E0A">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да</w:t>
      </w:r>
      <w:r w:rsidR="008B1E0A">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sidR="008B1E0A">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намалява</w:t>
      </w:r>
      <w:r>
        <w:rPr>
          <w:rFonts w:ascii="Times New Roman" w:eastAsia="Calibri" w:hAnsi="Times New Roman" w:cs="Times New Roman"/>
          <w:sz w:val="24"/>
          <w:szCs w:val="24"/>
          <w:lang w:val="bg-BG" w:eastAsia="en-US"/>
        </w:rPr>
        <w:t xml:space="preserve"> зависимостта </w:t>
      </w:r>
      <w:r w:rsidRPr="009803D2">
        <w:rPr>
          <w:rFonts w:ascii="Times New Roman" w:eastAsia="Calibri" w:hAnsi="Times New Roman" w:cs="Times New Roman"/>
          <w:sz w:val="24"/>
          <w:szCs w:val="24"/>
          <w:lang w:val="bg-BG" w:eastAsia="en-US"/>
        </w:rPr>
        <w:t>от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вносни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ресурси, като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този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начин</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осигуряват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нови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икономически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възможности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дългосрочна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конкурентоспособност. За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стане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икономиката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действително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кръгова, 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необходимо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предприемат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допълнителни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мерки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за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устойчиво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производство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потреб</w:t>
      </w:r>
      <w:r w:rsidRPr="009803D2">
        <w:rPr>
          <w:rFonts w:ascii="Times New Roman" w:eastAsia="Calibri" w:hAnsi="Times New Roman" w:cs="Times New Roman"/>
          <w:sz w:val="24"/>
          <w:szCs w:val="24"/>
          <w:lang w:val="bg-BG" w:eastAsia="en-US"/>
        </w:rPr>
        <w:t>ление, чрез</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поставяне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акцент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върху</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целия</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жизнен</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цикъл</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продуктите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начин, който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позволява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опазване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ресурсите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затваряне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кръга. По-ефективното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използване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ресурсите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би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довело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също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така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до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значителни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нетни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икономии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за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предприятията, публичните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органи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потребителите, като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същевременно</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се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намаляват</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общите</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годишни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емисии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на</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парникови</w:t>
      </w:r>
      <w:r>
        <w:rPr>
          <w:rFonts w:ascii="Times New Roman" w:eastAsia="Calibri" w:hAnsi="Times New Roman" w:cs="Times New Roman"/>
          <w:sz w:val="24"/>
          <w:szCs w:val="24"/>
          <w:lang w:val="bg-BG" w:eastAsia="en-US"/>
        </w:rPr>
        <w:t xml:space="preserve"> </w:t>
      </w:r>
      <w:r w:rsidRPr="009803D2">
        <w:rPr>
          <w:rFonts w:ascii="Times New Roman" w:eastAsia="Calibri" w:hAnsi="Times New Roman" w:cs="Times New Roman"/>
          <w:sz w:val="24"/>
          <w:szCs w:val="24"/>
          <w:lang w:val="bg-BG" w:eastAsia="en-US"/>
        </w:rPr>
        <w:t>газове</w:t>
      </w:r>
    </w:p>
    <w:p w:rsidR="007938AE" w:rsidRPr="00B054B3" w:rsidRDefault="002A62F7" w:rsidP="00F52872">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B054B3">
        <w:rPr>
          <w:rFonts w:ascii="Times New Roman" w:eastAsia="Calibri" w:hAnsi="Times New Roman" w:cs="Times New Roman"/>
          <w:snapToGrid w:val="0"/>
          <w:sz w:val="24"/>
          <w:szCs w:val="24"/>
          <w:lang w:val="bg-BG" w:eastAsia="en-US"/>
        </w:rPr>
        <w:t xml:space="preserve">Ясните дефиниции са от решаващо значение за точното определяне на нивата на йерархията за управление на отпадъците, като по този начин се избягват случаи на неправилно приложение на йерархията. </w:t>
      </w:r>
    </w:p>
    <w:p w:rsidR="009803D2" w:rsidRPr="009803D2" w:rsidRDefault="009803D2" w:rsidP="00F52872">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bookmarkStart w:id="0" w:name="_Toc335212785"/>
      <w:bookmarkStart w:id="1" w:name="_Toc335214186"/>
      <w:bookmarkStart w:id="2" w:name="_Toc341172770"/>
      <w:bookmarkStart w:id="3" w:name="_Toc341173012"/>
      <w:bookmarkStart w:id="4" w:name="_Toc341173992"/>
      <w:bookmarkStart w:id="5" w:name="_Toc341182382"/>
      <w:bookmarkStart w:id="6" w:name="_Toc341182681"/>
      <w:bookmarkStart w:id="7" w:name="_Toc341182782"/>
      <w:bookmarkStart w:id="8" w:name="_Toc335212786"/>
      <w:bookmarkStart w:id="9" w:name="_Toc335214187"/>
      <w:bookmarkStart w:id="10" w:name="_Toc341172771"/>
      <w:bookmarkStart w:id="11" w:name="_Toc341173013"/>
      <w:bookmarkStart w:id="12" w:name="_Toc341173993"/>
      <w:bookmarkStart w:id="13" w:name="_Toc341182383"/>
      <w:bookmarkStart w:id="14" w:name="_Toc341182682"/>
      <w:bookmarkStart w:id="15" w:name="_Toc341182783"/>
      <w:bookmarkEnd w:id="0"/>
      <w:bookmarkEnd w:id="1"/>
      <w:bookmarkEnd w:id="2"/>
      <w:bookmarkEnd w:id="3"/>
      <w:bookmarkEnd w:id="4"/>
      <w:bookmarkEnd w:id="5"/>
      <w:bookmarkEnd w:id="6"/>
      <w:bookmarkEnd w:id="7"/>
      <w:r w:rsidRPr="009803D2">
        <w:rPr>
          <w:rFonts w:ascii="Times New Roman" w:eastAsia="Calibri" w:hAnsi="Times New Roman" w:cs="Times New Roman"/>
          <w:snapToGrid w:val="0"/>
          <w:sz w:val="24"/>
          <w:szCs w:val="24"/>
          <w:lang w:val="bg-BG" w:eastAsia="en-US"/>
        </w:rPr>
        <w:t xml:space="preserve">Като цяло, трябва да се подчертае, че това, че даден оператор дава описание на дадена операция в съответствие с терминологията на дефинициите на </w:t>
      </w:r>
      <w:r w:rsidRPr="008B1E0A">
        <w:rPr>
          <w:rFonts w:ascii="Times New Roman" w:eastAsia="Calibri" w:hAnsi="Times New Roman" w:cs="Times New Roman"/>
          <w:snapToGrid w:val="0"/>
          <w:sz w:val="24"/>
          <w:szCs w:val="24"/>
          <w:lang w:val="bg-BG" w:eastAsia="en-US"/>
        </w:rPr>
        <w:t xml:space="preserve">Рамковата директива за отпадъците (РДО) </w:t>
      </w:r>
      <w:r w:rsidRPr="009803D2">
        <w:rPr>
          <w:rFonts w:ascii="Times New Roman" w:eastAsia="Calibri" w:hAnsi="Times New Roman" w:cs="Times New Roman"/>
          <w:snapToGrid w:val="0"/>
          <w:sz w:val="24"/>
          <w:szCs w:val="24"/>
          <w:lang w:val="bg-BG" w:eastAsia="en-US"/>
        </w:rPr>
        <w:t>или на съответния национален закон, не означава автоматично, че това е точно тази операция. Конкретните обстоятелства на планираната операция винаги трябва да се имат предвид, когато се оценява, дали определението е изпълнено.</w:t>
      </w:r>
    </w:p>
    <w:p w:rsidR="002A62F7" w:rsidRPr="00D77C5A" w:rsidRDefault="002A62F7" w:rsidP="00F52872">
      <w:pPr>
        <w:autoSpaceDE w:val="0"/>
        <w:autoSpaceDN w:val="0"/>
        <w:adjustRightInd w:val="0"/>
        <w:spacing w:after="0" w:line="240" w:lineRule="auto"/>
        <w:jc w:val="both"/>
        <w:rPr>
          <w:rFonts w:ascii="Times New Roman" w:eastAsia="Calibri" w:hAnsi="Times New Roman" w:cs="Times New Roman"/>
          <w:b/>
          <w:i/>
          <w:sz w:val="24"/>
          <w:szCs w:val="24"/>
          <w:lang w:val="bg-BG" w:eastAsia="en-US"/>
        </w:rPr>
      </w:pPr>
      <w:r w:rsidRPr="00D77C5A">
        <w:rPr>
          <w:rFonts w:ascii="Times New Roman" w:hAnsi="Times New Roman" w:cs="Times New Roman"/>
          <w:b/>
          <w:i/>
          <w:sz w:val="24"/>
          <w:szCs w:val="24"/>
          <w:lang w:val="bg-BG"/>
        </w:rPr>
        <w:t>Предотвратяване</w:t>
      </w:r>
    </w:p>
    <w:p w:rsidR="002A62F7" w:rsidRPr="00AB6657" w:rsidRDefault="002A62F7" w:rsidP="00F52872">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AB6657">
        <w:rPr>
          <w:rFonts w:ascii="Times New Roman" w:eastAsia="Calibri" w:hAnsi="Times New Roman" w:cs="Times New Roman"/>
          <w:snapToGrid w:val="0"/>
          <w:sz w:val="24"/>
          <w:szCs w:val="24"/>
          <w:lang w:val="bg-BG" w:eastAsia="en-US"/>
        </w:rPr>
        <w:t>Законодателството дава следното определение за предотвратяване (съгласно п</w:t>
      </w:r>
      <w:r w:rsidR="00F52872">
        <w:rPr>
          <w:rFonts w:ascii="Times New Roman" w:eastAsia="Calibri" w:hAnsi="Times New Roman" w:cs="Times New Roman"/>
          <w:snapToGrid w:val="0"/>
          <w:sz w:val="24"/>
          <w:szCs w:val="24"/>
          <w:lang w:val="bg-BG" w:eastAsia="en-US"/>
        </w:rPr>
        <w:t xml:space="preserve">араграф § 1,т.28 от ДР на ЗУО): </w:t>
      </w:r>
      <w:r w:rsidRPr="00AB6657">
        <w:rPr>
          <w:rFonts w:ascii="Times New Roman" w:eastAsia="Calibri" w:hAnsi="Times New Roman" w:cs="Times New Roman"/>
          <w:snapToGrid w:val="0"/>
          <w:sz w:val="24"/>
          <w:szCs w:val="24"/>
          <w:lang w:val="bg-BG" w:eastAsia="en-US"/>
        </w:rPr>
        <w:t xml:space="preserve">„Мерките, взети преди веществото, материалът или продуктът да стане отпадък, с което се намалява: </w:t>
      </w:r>
    </w:p>
    <w:p w:rsidR="002A62F7" w:rsidRPr="00D77C5A" w:rsidRDefault="002A62F7" w:rsidP="004B6A57">
      <w:pPr>
        <w:pStyle w:val="a4"/>
        <w:numPr>
          <w:ilvl w:val="0"/>
          <w:numId w:val="51"/>
        </w:num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D77C5A">
        <w:rPr>
          <w:rFonts w:ascii="Times New Roman" w:eastAsia="Calibri" w:hAnsi="Times New Roman" w:cs="Times New Roman"/>
          <w:snapToGrid w:val="0"/>
          <w:sz w:val="24"/>
          <w:szCs w:val="24"/>
          <w:lang w:val="bg-BG" w:eastAsia="en-US"/>
        </w:rPr>
        <w:t xml:space="preserve">количеството отпадъци, включително чрез повторната употреба на продуктите или удължаването на жизнения им цикъл; </w:t>
      </w:r>
    </w:p>
    <w:p w:rsidR="002A62F7" w:rsidRPr="00D77C5A" w:rsidRDefault="002A62F7" w:rsidP="004B6A57">
      <w:pPr>
        <w:pStyle w:val="a4"/>
        <w:numPr>
          <w:ilvl w:val="0"/>
          <w:numId w:val="51"/>
        </w:num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D77C5A">
        <w:rPr>
          <w:rFonts w:ascii="Times New Roman" w:eastAsia="Calibri" w:hAnsi="Times New Roman" w:cs="Times New Roman"/>
          <w:snapToGrid w:val="0"/>
          <w:sz w:val="24"/>
          <w:szCs w:val="24"/>
          <w:lang w:val="bg-BG" w:eastAsia="en-US"/>
        </w:rPr>
        <w:t xml:space="preserve">вредното въздействие от образуваните отпадъци върху околната среда и човешкото здраве; или </w:t>
      </w:r>
    </w:p>
    <w:p w:rsidR="002A62F7" w:rsidRPr="00D77C5A" w:rsidRDefault="002A62F7" w:rsidP="004B6A57">
      <w:pPr>
        <w:pStyle w:val="a4"/>
        <w:numPr>
          <w:ilvl w:val="0"/>
          <w:numId w:val="51"/>
        </w:num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D77C5A">
        <w:rPr>
          <w:rFonts w:ascii="Times New Roman" w:eastAsia="Calibri" w:hAnsi="Times New Roman" w:cs="Times New Roman"/>
          <w:snapToGrid w:val="0"/>
          <w:sz w:val="24"/>
          <w:szCs w:val="24"/>
          <w:lang w:val="bg-BG" w:eastAsia="en-US"/>
        </w:rPr>
        <w:t>съдържанието на вредни вещества в материалите и продуктите”</w:t>
      </w:r>
    </w:p>
    <w:p w:rsidR="002A62F7" w:rsidRPr="00AB6657" w:rsidRDefault="002A62F7" w:rsidP="00D77C5A">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AB6657">
        <w:rPr>
          <w:rFonts w:ascii="Times New Roman" w:eastAsia="Calibri" w:hAnsi="Times New Roman" w:cs="Times New Roman"/>
          <w:bCs/>
          <w:sz w:val="24"/>
          <w:szCs w:val="24"/>
          <w:lang w:val="bg-BG" w:eastAsia="en-US"/>
        </w:rPr>
        <w:t xml:space="preserve">Предотвратяването е хоризонтална мярка, която обхваща всички фази на потока от материали – добив, производство, разпространение и потребление.  </w:t>
      </w:r>
    </w:p>
    <w:p w:rsidR="002A62F7" w:rsidRPr="00AB6657" w:rsidRDefault="002A62F7" w:rsidP="00D77C5A">
      <w:pPr>
        <w:autoSpaceDE w:val="0"/>
        <w:autoSpaceDN w:val="0"/>
        <w:adjustRightInd w:val="0"/>
        <w:spacing w:after="0" w:line="240" w:lineRule="auto"/>
        <w:jc w:val="both"/>
        <w:rPr>
          <w:rFonts w:ascii="Times New Roman" w:eastAsia="Calibri" w:hAnsi="Times New Roman" w:cs="Times New Roman"/>
          <w:b/>
          <w:i/>
          <w:sz w:val="24"/>
          <w:szCs w:val="24"/>
          <w:lang w:val="bg-BG" w:eastAsia="en-US"/>
        </w:rPr>
      </w:pPr>
      <w:r w:rsidRPr="00FF1DFE">
        <w:rPr>
          <w:rFonts w:ascii="Times New Roman" w:eastAsia="Calibri" w:hAnsi="Times New Roman" w:cs="Times New Roman"/>
          <w:b/>
          <w:i/>
          <w:snapToGrid w:val="0"/>
          <w:sz w:val="24"/>
          <w:szCs w:val="24"/>
          <w:lang w:val="bg-BG" w:eastAsia="en-US"/>
        </w:rPr>
        <w:t xml:space="preserve">Повторна </w:t>
      </w:r>
      <w:r w:rsidRPr="00AB6657">
        <w:rPr>
          <w:rFonts w:ascii="Times New Roman" w:eastAsia="Calibri" w:hAnsi="Times New Roman" w:cs="Times New Roman"/>
          <w:b/>
          <w:i/>
          <w:sz w:val="24"/>
          <w:szCs w:val="24"/>
          <w:lang w:val="bg-BG" w:eastAsia="en-US"/>
        </w:rPr>
        <w:t>употреба</w:t>
      </w:r>
      <w:bookmarkStart w:id="16" w:name="_Toc335212787"/>
      <w:bookmarkEnd w:id="8"/>
      <w:bookmarkEnd w:id="9"/>
      <w:bookmarkEnd w:id="10"/>
      <w:bookmarkEnd w:id="11"/>
      <w:bookmarkEnd w:id="12"/>
      <w:bookmarkEnd w:id="13"/>
      <w:bookmarkEnd w:id="14"/>
      <w:bookmarkEnd w:id="15"/>
    </w:p>
    <w:p w:rsidR="002A62F7" w:rsidRPr="00B72455" w:rsidRDefault="00B3283E" w:rsidP="00D77C5A">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D77C5A">
        <w:rPr>
          <w:rFonts w:ascii="Times New Roman" w:eastAsia="Calibri" w:hAnsi="Times New Roman" w:cs="Times New Roman"/>
          <w:bCs/>
          <w:sz w:val="24"/>
          <w:szCs w:val="24"/>
          <w:lang w:val="bg-BG" w:eastAsia="en-US"/>
        </w:rPr>
        <w:t xml:space="preserve">Законодателството дава </w:t>
      </w:r>
      <w:r w:rsidR="002A62F7" w:rsidRPr="00D77C5A">
        <w:rPr>
          <w:rFonts w:ascii="Times New Roman" w:eastAsia="Calibri" w:hAnsi="Times New Roman" w:cs="Times New Roman"/>
          <w:bCs/>
          <w:sz w:val="24"/>
          <w:szCs w:val="24"/>
          <w:lang w:val="bg-BG" w:eastAsia="en-US"/>
        </w:rPr>
        <w:t>определение за „повторна употреба”</w:t>
      </w:r>
      <w:r w:rsidRPr="00D77C5A">
        <w:rPr>
          <w:rFonts w:ascii="Times New Roman" w:eastAsia="Calibri" w:hAnsi="Times New Roman" w:cs="Times New Roman"/>
          <w:bCs/>
          <w:sz w:val="24"/>
          <w:szCs w:val="24"/>
          <w:lang w:val="bg-BG" w:eastAsia="en-US"/>
        </w:rPr>
        <w:t xml:space="preserve"> като</w:t>
      </w:r>
      <w:r w:rsidR="002F5C21" w:rsidRPr="00D77C5A">
        <w:rPr>
          <w:rFonts w:ascii="Times New Roman" w:eastAsia="Calibri" w:hAnsi="Times New Roman" w:cs="Times New Roman"/>
          <w:bCs/>
          <w:sz w:val="24"/>
          <w:szCs w:val="24"/>
          <w:lang w:val="bg-BG" w:eastAsia="en-US"/>
        </w:rPr>
        <w:t xml:space="preserve"> всяка дейност, чрез</w:t>
      </w:r>
      <w:r w:rsidR="002F5C21" w:rsidRPr="00AB6657">
        <w:rPr>
          <w:rFonts w:ascii="Times New Roman" w:hAnsi="Times New Roman" w:cs="Times New Roman"/>
          <w:sz w:val="24"/>
          <w:szCs w:val="24"/>
          <w:lang w:val="bg-BG"/>
        </w:rPr>
        <w:t xml:space="preserve"> която продуктите или компонентите, които не са отпадъци, се използват отново за целта, за която са били предназначени.</w:t>
      </w:r>
      <w:r w:rsidR="002F5C21" w:rsidRPr="00AB6657">
        <w:rPr>
          <w:rFonts w:ascii="Times New Roman" w:hAnsi="Times New Roman" w:cs="Times New Roman"/>
          <w:lang w:val="bg-BG"/>
        </w:rPr>
        <w:t xml:space="preserve"> </w:t>
      </w:r>
      <w:r w:rsidR="002A62F7" w:rsidRPr="00AB6657">
        <w:rPr>
          <w:rFonts w:ascii="Times New Roman" w:eastAsia="Calibri" w:hAnsi="Times New Roman" w:cs="Times New Roman"/>
          <w:snapToGrid w:val="0"/>
          <w:sz w:val="24"/>
          <w:szCs w:val="24"/>
          <w:lang w:val="bg-BG" w:eastAsia="en-US"/>
        </w:rPr>
        <w:t>Повторната употреба е един от начините за</w:t>
      </w:r>
      <w:r w:rsidRPr="00AB6657">
        <w:rPr>
          <w:rFonts w:ascii="Times New Roman" w:eastAsia="Calibri" w:hAnsi="Times New Roman" w:cs="Times New Roman"/>
          <w:snapToGrid w:val="0"/>
          <w:sz w:val="24"/>
          <w:szCs w:val="24"/>
          <w:lang w:val="bg-BG" w:eastAsia="en-US"/>
        </w:rPr>
        <w:t xml:space="preserve"> предотвратяване на отпадъците</w:t>
      </w:r>
      <w:r w:rsidRPr="00005C6E">
        <w:rPr>
          <w:rFonts w:ascii="Times New Roman" w:eastAsia="Calibri" w:hAnsi="Times New Roman" w:cs="Times New Roman"/>
          <w:snapToGrid w:val="0"/>
          <w:sz w:val="24"/>
          <w:szCs w:val="24"/>
          <w:lang w:val="bg-BG" w:eastAsia="en-US"/>
        </w:rPr>
        <w:t>. Т</w:t>
      </w:r>
      <w:r w:rsidR="002A62F7" w:rsidRPr="00B72455">
        <w:rPr>
          <w:rFonts w:ascii="Times New Roman" w:eastAsia="Calibri" w:hAnsi="Times New Roman" w:cs="Times New Roman"/>
          <w:snapToGrid w:val="0"/>
          <w:sz w:val="24"/>
          <w:szCs w:val="24"/>
          <w:lang w:val="bg-BG" w:eastAsia="en-US"/>
        </w:rPr>
        <w:t xml:space="preserve">я не е дейност по управление на отпадъка. </w:t>
      </w:r>
    </w:p>
    <w:p w:rsidR="002A62F7" w:rsidRPr="00B72455" w:rsidRDefault="002A62F7" w:rsidP="00D77C5A">
      <w:pPr>
        <w:autoSpaceDE w:val="0"/>
        <w:autoSpaceDN w:val="0"/>
        <w:adjustRightInd w:val="0"/>
        <w:spacing w:after="0" w:line="240" w:lineRule="auto"/>
        <w:jc w:val="both"/>
        <w:rPr>
          <w:rFonts w:ascii="Times New Roman" w:eastAsia="Calibri" w:hAnsi="Times New Roman" w:cs="Times New Roman"/>
          <w:b/>
          <w:i/>
          <w:sz w:val="24"/>
          <w:szCs w:val="24"/>
          <w:lang w:val="bg-BG" w:eastAsia="en-US"/>
        </w:rPr>
      </w:pPr>
      <w:bookmarkStart w:id="17" w:name="_Toc335212788"/>
      <w:bookmarkStart w:id="18" w:name="_Toc335214189"/>
      <w:bookmarkStart w:id="19" w:name="_Toc341172773"/>
      <w:bookmarkStart w:id="20" w:name="_Toc341173015"/>
      <w:bookmarkStart w:id="21" w:name="_Toc341173995"/>
      <w:bookmarkStart w:id="22" w:name="_Toc341182385"/>
      <w:bookmarkStart w:id="23" w:name="_Toc341182684"/>
      <w:bookmarkStart w:id="24" w:name="_Toc341182785"/>
      <w:bookmarkEnd w:id="16"/>
      <w:r w:rsidRPr="00B72455">
        <w:rPr>
          <w:rFonts w:ascii="Times New Roman" w:eastAsia="Calibri" w:hAnsi="Times New Roman" w:cs="Times New Roman"/>
          <w:b/>
          <w:i/>
          <w:sz w:val="24"/>
          <w:szCs w:val="24"/>
          <w:lang w:val="bg-BG" w:eastAsia="en-US"/>
        </w:rPr>
        <w:t>Оползотворяване</w:t>
      </w:r>
      <w:bookmarkEnd w:id="17"/>
      <w:bookmarkEnd w:id="18"/>
      <w:bookmarkEnd w:id="19"/>
      <w:bookmarkEnd w:id="20"/>
      <w:bookmarkEnd w:id="21"/>
      <w:bookmarkEnd w:id="22"/>
      <w:bookmarkEnd w:id="23"/>
      <w:bookmarkEnd w:id="24"/>
    </w:p>
    <w:p w:rsidR="002A62F7" w:rsidRPr="00B72455" w:rsidRDefault="002A62F7" w:rsidP="00D77C5A">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B72455">
        <w:rPr>
          <w:rFonts w:ascii="Times New Roman" w:eastAsia="Calibri" w:hAnsi="Times New Roman" w:cs="Times New Roman"/>
          <w:snapToGrid w:val="0"/>
          <w:sz w:val="24"/>
          <w:szCs w:val="24"/>
          <w:lang w:val="bg-BG" w:eastAsia="en-US"/>
        </w:rPr>
        <w:t xml:space="preserve">Определението на термина „оползотворяване” е една от ключовите концепции на Закона за управление на отпадъците. „Оползотворяване” и противоположният термин „обезвреждане” заедно съставляват „третиране на отпадъците”. Всяко третиране на отпадъците може да е или дейност по оползотворяване, или дейност по обезвреждане. Нито една дейност не може да се определи едновременно като дейност по оползотворяване и обезвреждане. Накратко казано, операциите по обезвреждане </w:t>
      </w:r>
      <w:r w:rsidR="003A55BE" w:rsidRPr="00B72455">
        <w:rPr>
          <w:rFonts w:ascii="Times New Roman" w:hAnsi="Times New Roman" w:cs="Times New Roman"/>
          <w:lang w:val="bg-BG"/>
        </w:rPr>
        <w:t xml:space="preserve">е </w:t>
      </w:r>
      <w:r w:rsidR="003A55BE" w:rsidRPr="00B72455">
        <w:rPr>
          <w:rFonts w:ascii="Times New Roman" w:hAnsi="Times New Roman" w:cs="Times New Roman"/>
          <w:sz w:val="24"/>
          <w:szCs w:val="24"/>
          <w:lang w:val="bg-BG"/>
        </w:rPr>
        <w:t xml:space="preserve">всяка </w:t>
      </w:r>
      <w:r w:rsidR="00FF1DFE">
        <w:rPr>
          <w:rFonts w:ascii="Times New Roman" w:hAnsi="Times New Roman" w:cs="Times New Roman"/>
          <w:sz w:val="24"/>
          <w:szCs w:val="24"/>
          <w:lang w:val="bg-BG"/>
        </w:rPr>
        <w:t>„</w:t>
      </w:r>
      <w:r w:rsidR="003A55BE" w:rsidRPr="00B72455">
        <w:rPr>
          <w:rFonts w:ascii="Times New Roman" w:hAnsi="Times New Roman" w:cs="Times New Roman"/>
          <w:sz w:val="24"/>
          <w:szCs w:val="24"/>
          <w:lang w:val="bg-BG"/>
        </w:rPr>
        <w:t>дейност, която не е оползотворяване, дори когато дейността има като вторична последица възстановяването на вещества или енергия</w:t>
      </w:r>
      <w:r w:rsidR="003A55BE" w:rsidRPr="00005C6E">
        <w:rPr>
          <w:rFonts w:ascii="Times New Roman" w:hAnsi="Times New Roman" w:cs="Times New Roman"/>
          <w:lang w:val="bg-BG"/>
        </w:rPr>
        <w:t xml:space="preserve">“ и </w:t>
      </w:r>
      <w:r w:rsidRPr="00B72455">
        <w:rPr>
          <w:rFonts w:ascii="Times New Roman" w:eastAsia="Calibri" w:hAnsi="Times New Roman" w:cs="Times New Roman"/>
          <w:snapToGrid w:val="0"/>
          <w:sz w:val="24"/>
          <w:szCs w:val="24"/>
          <w:lang w:val="bg-BG" w:eastAsia="en-US"/>
        </w:rPr>
        <w:t>са предимно операции по управление на отпадъците, които целят освобождаване от отпадъците чрез депониране, докато основният резултат на</w:t>
      </w:r>
      <w:r w:rsidR="003A55BE" w:rsidRPr="00B72455">
        <w:rPr>
          <w:rFonts w:ascii="Times New Roman" w:eastAsia="Calibri" w:hAnsi="Times New Roman" w:cs="Times New Roman"/>
          <w:snapToGrid w:val="0"/>
          <w:sz w:val="24"/>
          <w:szCs w:val="24"/>
          <w:lang w:val="bg-BG" w:eastAsia="en-US"/>
        </w:rPr>
        <w:t xml:space="preserve"> операция по оползотворяване е </w:t>
      </w:r>
      <w:r w:rsidR="003A55BE" w:rsidRPr="00005C6E">
        <w:rPr>
          <w:rFonts w:ascii="Times New Roman" w:eastAsia="Calibri" w:hAnsi="Times New Roman" w:cs="Times New Roman"/>
          <w:snapToGrid w:val="0"/>
          <w:sz w:val="24"/>
          <w:szCs w:val="24"/>
          <w:lang w:val="bg-BG" w:eastAsia="en-US"/>
        </w:rPr>
        <w:t>„</w:t>
      </w:r>
      <w:r w:rsidR="00FB162C" w:rsidRPr="00B72455">
        <w:rPr>
          <w:rFonts w:ascii="Times New Roman" w:eastAsia="Calibri" w:hAnsi="Times New Roman" w:cs="Times New Roman"/>
          <w:snapToGrid w:val="0"/>
          <w:sz w:val="24"/>
          <w:szCs w:val="24"/>
          <w:lang w:val="bg-BG" w:eastAsia="en-US"/>
        </w:rPr>
        <w:t>е всяка дейност, която има като основен резултат</w:t>
      </w:r>
      <w:r w:rsidR="00FB162C" w:rsidRPr="00005C6E">
        <w:rPr>
          <w:rFonts w:ascii="Times New Roman" w:eastAsia="Calibri" w:hAnsi="Times New Roman" w:cs="Times New Roman"/>
          <w:snapToGrid w:val="0"/>
          <w:sz w:val="24"/>
          <w:szCs w:val="24"/>
          <w:lang w:val="bg-BG" w:eastAsia="en-US"/>
        </w:rPr>
        <w:t xml:space="preserve"> </w:t>
      </w:r>
      <w:r w:rsidR="00FB162C" w:rsidRPr="00B72455">
        <w:rPr>
          <w:rFonts w:ascii="Times New Roman" w:eastAsia="Calibri" w:hAnsi="Times New Roman" w:cs="Times New Roman"/>
          <w:snapToGrid w:val="0"/>
          <w:sz w:val="24"/>
          <w:szCs w:val="24"/>
          <w:lang w:val="bg-BG" w:eastAsia="en-US"/>
        </w:rPr>
        <w:t>използването на отпадъка за полезна цел чрез замяна на други материали, които иначе</w:t>
      </w:r>
      <w:r w:rsidR="00FB162C" w:rsidRPr="00005C6E">
        <w:rPr>
          <w:rFonts w:ascii="Times New Roman" w:eastAsia="Calibri" w:hAnsi="Times New Roman" w:cs="Times New Roman"/>
          <w:snapToGrid w:val="0"/>
          <w:sz w:val="24"/>
          <w:szCs w:val="24"/>
          <w:lang w:val="bg-BG" w:eastAsia="en-US"/>
        </w:rPr>
        <w:t xml:space="preserve"> </w:t>
      </w:r>
      <w:r w:rsidR="00FB162C" w:rsidRPr="00B72455">
        <w:rPr>
          <w:rFonts w:ascii="Times New Roman" w:eastAsia="Calibri" w:hAnsi="Times New Roman" w:cs="Times New Roman"/>
          <w:snapToGrid w:val="0"/>
          <w:sz w:val="24"/>
          <w:szCs w:val="24"/>
          <w:lang w:val="bg-BG" w:eastAsia="en-US"/>
        </w:rPr>
        <w:t>биха били използвани за изпълнението на конкретна функция, или подготовката на</w:t>
      </w:r>
      <w:r w:rsidR="00FB162C" w:rsidRPr="00005C6E">
        <w:rPr>
          <w:rFonts w:ascii="Times New Roman" w:eastAsia="Calibri" w:hAnsi="Times New Roman" w:cs="Times New Roman"/>
          <w:snapToGrid w:val="0"/>
          <w:sz w:val="24"/>
          <w:szCs w:val="24"/>
          <w:lang w:val="bg-BG" w:eastAsia="en-US"/>
        </w:rPr>
        <w:t xml:space="preserve"> </w:t>
      </w:r>
      <w:r w:rsidR="00FB162C" w:rsidRPr="00B72455">
        <w:rPr>
          <w:rFonts w:ascii="Times New Roman" w:eastAsia="Calibri" w:hAnsi="Times New Roman" w:cs="Times New Roman"/>
          <w:snapToGrid w:val="0"/>
          <w:sz w:val="24"/>
          <w:szCs w:val="24"/>
          <w:lang w:val="bg-BG" w:eastAsia="en-US"/>
        </w:rPr>
        <w:t>отпадъка да изпълнява тази функция в производствено предприятие или в икономиката</w:t>
      </w:r>
      <w:r w:rsidR="00FB162C" w:rsidRPr="00005C6E">
        <w:rPr>
          <w:rFonts w:ascii="Times New Roman" w:eastAsia="Calibri" w:hAnsi="Times New Roman" w:cs="Times New Roman"/>
          <w:snapToGrid w:val="0"/>
          <w:sz w:val="24"/>
          <w:szCs w:val="24"/>
          <w:lang w:val="bg-BG" w:eastAsia="en-US"/>
        </w:rPr>
        <w:t xml:space="preserve"> </w:t>
      </w:r>
      <w:r w:rsidR="00FB162C" w:rsidRPr="00B72455">
        <w:rPr>
          <w:rFonts w:ascii="Times New Roman" w:eastAsia="Calibri" w:hAnsi="Times New Roman" w:cs="Times New Roman"/>
          <w:snapToGrid w:val="0"/>
          <w:sz w:val="24"/>
          <w:szCs w:val="24"/>
          <w:lang w:val="bg-BG" w:eastAsia="en-US"/>
        </w:rPr>
        <w:t>като цяло“</w:t>
      </w:r>
      <w:r w:rsidR="00FB162C" w:rsidRPr="00005C6E">
        <w:rPr>
          <w:rFonts w:ascii="Times New Roman" w:eastAsia="Calibri" w:hAnsi="Times New Roman" w:cs="Times New Roman"/>
          <w:snapToGrid w:val="0"/>
          <w:sz w:val="24"/>
          <w:szCs w:val="24"/>
          <w:lang w:val="bg-BG" w:eastAsia="en-US"/>
        </w:rPr>
        <w:t xml:space="preserve">. </w:t>
      </w:r>
      <w:r w:rsidRPr="00B72455">
        <w:rPr>
          <w:rFonts w:ascii="Times New Roman" w:eastAsia="Calibri" w:hAnsi="Times New Roman" w:cs="Times New Roman"/>
          <w:snapToGrid w:val="0"/>
          <w:sz w:val="24"/>
          <w:szCs w:val="24"/>
          <w:lang w:val="bg-BG" w:eastAsia="en-US"/>
        </w:rPr>
        <w:t>Оползотворяването е разделено на три под-категории: подготовка за повторна употреба, рециклиране и друго оползотворяване.</w:t>
      </w:r>
    </w:p>
    <w:p w:rsidR="002A62F7" w:rsidRPr="00B72455" w:rsidRDefault="002A62F7" w:rsidP="00D77C5A">
      <w:pPr>
        <w:autoSpaceDE w:val="0"/>
        <w:autoSpaceDN w:val="0"/>
        <w:adjustRightInd w:val="0"/>
        <w:spacing w:after="0" w:line="240" w:lineRule="auto"/>
        <w:jc w:val="both"/>
        <w:rPr>
          <w:rFonts w:ascii="Times New Roman" w:eastAsia="Calibri" w:hAnsi="Times New Roman" w:cs="Times New Roman"/>
          <w:b/>
          <w:i/>
          <w:sz w:val="24"/>
          <w:szCs w:val="24"/>
          <w:lang w:val="bg-BG" w:eastAsia="en-US"/>
        </w:rPr>
      </w:pPr>
      <w:bookmarkStart w:id="25" w:name="_Toc335214188"/>
      <w:bookmarkStart w:id="26" w:name="_Toc341172772"/>
      <w:bookmarkStart w:id="27" w:name="_Toc341173014"/>
      <w:bookmarkStart w:id="28" w:name="_Toc341173994"/>
      <w:bookmarkStart w:id="29" w:name="_Toc341182384"/>
      <w:bookmarkStart w:id="30" w:name="_Toc341182683"/>
      <w:bookmarkStart w:id="31" w:name="_Toc341182784"/>
      <w:r w:rsidRPr="00D77C5A">
        <w:rPr>
          <w:rFonts w:ascii="Times New Roman" w:eastAsia="Calibri" w:hAnsi="Times New Roman" w:cs="Times New Roman"/>
          <w:b/>
          <w:bCs/>
          <w:i/>
          <w:sz w:val="24"/>
          <w:szCs w:val="24"/>
          <w:lang w:val="bg-BG" w:eastAsia="en-US"/>
        </w:rPr>
        <w:t>Подготовка</w:t>
      </w:r>
      <w:r w:rsidRPr="00B72455">
        <w:rPr>
          <w:rFonts w:ascii="Times New Roman" w:eastAsia="Calibri" w:hAnsi="Times New Roman" w:cs="Times New Roman"/>
          <w:b/>
          <w:i/>
          <w:sz w:val="24"/>
          <w:szCs w:val="24"/>
          <w:lang w:val="bg-BG" w:eastAsia="en-US"/>
        </w:rPr>
        <w:t xml:space="preserve"> за повторна употреба</w:t>
      </w:r>
      <w:bookmarkEnd w:id="25"/>
      <w:bookmarkEnd w:id="26"/>
      <w:bookmarkEnd w:id="27"/>
      <w:bookmarkEnd w:id="28"/>
      <w:bookmarkEnd w:id="29"/>
      <w:bookmarkEnd w:id="30"/>
      <w:bookmarkEnd w:id="31"/>
    </w:p>
    <w:p w:rsidR="002A62F7" w:rsidRPr="00005C6E" w:rsidRDefault="00FB162C" w:rsidP="00D77C5A">
      <w:pPr>
        <w:autoSpaceDE w:val="0"/>
        <w:autoSpaceDN w:val="0"/>
        <w:adjustRightInd w:val="0"/>
        <w:spacing w:after="0" w:line="240" w:lineRule="auto"/>
        <w:ind w:firstLine="360"/>
        <w:jc w:val="both"/>
        <w:rPr>
          <w:rFonts w:ascii="Times New Roman" w:eastAsia="Calibri" w:hAnsi="Times New Roman" w:cs="Times New Roman"/>
          <w:i/>
          <w:snapToGrid w:val="0"/>
          <w:sz w:val="24"/>
          <w:szCs w:val="24"/>
          <w:lang w:val="bg-BG" w:eastAsia="en-US"/>
        </w:rPr>
      </w:pPr>
      <w:r w:rsidRPr="00B72455">
        <w:rPr>
          <w:rFonts w:ascii="Times New Roman" w:eastAsia="Calibri" w:hAnsi="Times New Roman" w:cs="Times New Roman"/>
          <w:snapToGrid w:val="0"/>
          <w:sz w:val="24"/>
          <w:szCs w:val="24"/>
          <w:lang w:val="bg-BG" w:eastAsia="en-US"/>
        </w:rPr>
        <w:t xml:space="preserve">Определението за </w:t>
      </w:r>
      <w:r w:rsidRPr="00005C6E">
        <w:rPr>
          <w:rFonts w:ascii="Times New Roman" w:eastAsia="Calibri" w:hAnsi="Times New Roman" w:cs="Times New Roman"/>
          <w:snapToGrid w:val="0"/>
          <w:sz w:val="24"/>
          <w:szCs w:val="24"/>
          <w:lang w:val="bg-BG" w:eastAsia="en-US"/>
        </w:rPr>
        <w:t>„</w:t>
      </w:r>
      <w:r w:rsidR="002A62F7" w:rsidRPr="00B72455">
        <w:rPr>
          <w:rFonts w:ascii="Times New Roman" w:eastAsia="Calibri" w:hAnsi="Times New Roman" w:cs="Times New Roman"/>
          <w:snapToGrid w:val="0"/>
          <w:sz w:val="24"/>
          <w:szCs w:val="24"/>
          <w:lang w:val="bg-BG" w:eastAsia="en-US"/>
        </w:rPr>
        <w:t>подготовка за</w:t>
      </w:r>
      <w:r w:rsidRPr="00B72455">
        <w:rPr>
          <w:rFonts w:ascii="Times New Roman" w:eastAsia="Calibri" w:hAnsi="Times New Roman" w:cs="Times New Roman"/>
          <w:snapToGrid w:val="0"/>
          <w:sz w:val="24"/>
          <w:szCs w:val="24"/>
          <w:lang w:val="bg-BG" w:eastAsia="en-US"/>
        </w:rPr>
        <w:t xml:space="preserve"> повторна употреба</w:t>
      </w:r>
      <w:r w:rsidRPr="00005C6E">
        <w:rPr>
          <w:rFonts w:ascii="Times New Roman" w:eastAsia="Calibri" w:hAnsi="Times New Roman" w:cs="Times New Roman"/>
          <w:snapToGrid w:val="0"/>
          <w:sz w:val="24"/>
          <w:szCs w:val="24"/>
          <w:lang w:val="bg-BG" w:eastAsia="en-US"/>
        </w:rPr>
        <w:t xml:space="preserve">“ </w:t>
      </w:r>
      <w:r w:rsidR="002A62F7" w:rsidRPr="00B72455">
        <w:rPr>
          <w:rFonts w:ascii="Times New Roman" w:eastAsia="Calibri" w:hAnsi="Times New Roman" w:cs="Times New Roman"/>
          <w:snapToGrid w:val="0"/>
          <w:sz w:val="24"/>
          <w:szCs w:val="24"/>
          <w:lang w:val="bg-BG" w:eastAsia="en-US"/>
        </w:rPr>
        <w:t xml:space="preserve">е: </w:t>
      </w:r>
      <w:r w:rsidRPr="00005C6E">
        <w:rPr>
          <w:rFonts w:ascii="Times New Roman" w:eastAsia="Calibri" w:hAnsi="Times New Roman" w:cs="Times New Roman"/>
          <w:i/>
          <w:snapToGrid w:val="0"/>
          <w:sz w:val="24"/>
          <w:szCs w:val="24"/>
          <w:lang w:val="bg-BG" w:eastAsia="en-US"/>
        </w:rPr>
        <w:t>„</w:t>
      </w:r>
      <w:r w:rsidRPr="00005C6E">
        <w:rPr>
          <w:rFonts w:ascii="Times New Roman" w:eastAsia="Calibri" w:hAnsi="Times New Roman" w:cs="Times New Roman"/>
          <w:snapToGrid w:val="0"/>
          <w:sz w:val="24"/>
          <w:szCs w:val="24"/>
          <w:lang w:val="bg-BG" w:eastAsia="en-US"/>
        </w:rPr>
        <w:t>са дейностите по оползотворяване,</w:t>
      </w:r>
      <w:r w:rsidR="00FF1DFE">
        <w:rPr>
          <w:rFonts w:ascii="Times New Roman" w:eastAsia="Calibri" w:hAnsi="Times New Roman" w:cs="Times New Roman"/>
          <w:snapToGrid w:val="0"/>
          <w:sz w:val="24"/>
          <w:szCs w:val="24"/>
          <w:lang w:val="bg-BG" w:eastAsia="en-US"/>
        </w:rPr>
        <w:t xml:space="preserve"> </w:t>
      </w:r>
      <w:r w:rsidRPr="00005C6E">
        <w:rPr>
          <w:rFonts w:ascii="Times New Roman" w:eastAsia="Calibri" w:hAnsi="Times New Roman" w:cs="Times New Roman"/>
          <w:snapToGrid w:val="0"/>
          <w:sz w:val="24"/>
          <w:szCs w:val="24"/>
          <w:lang w:val="bg-BG" w:eastAsia="en-US"/>
        </w:rPr>
        <w:t>представляващи проверка, почистване или ремонт, чрез които продуктите или компонентите на продукти, които са станали отпадък, се подготвят, за да могат да бъдат използвани повторно без каквато и да е друга предварителна обработка</w:t>
      </w:r>
      <w:r w:rsidR="002A62F7" w:rsidRPr="00005C6E">
        <w:rPr>
          <w:rFonts w:ascii="Times New Roman" w:eastAsia="Calibri" w:hAnsi="Times New Roman" w:cs="Times New Roman"/>
          <w:snapToGrid w:val="0"/>
          <w:sz w:val="24"/>
          <w:szCs w:val="24"/>
          <w:lang w:val="bg-BG" w:eastAsia="en-US"/>
        </w:rPr>
        <w:t xml:space="preserve">". </w:t>
      </w:r>
      <w:r w:rsidR="002A62F7" w:rsidRPr="00B72455">
        <w:rPr>
          <w:rFonts w:ascii="Times New Roman" w:eastAsia="Calibri" w:hAnsi="Times New Roman" w:cs="Times New Roman"/>
          <w:snapToGrid w:val="0"/>
          <w:sz w:val="24"/>
          <w:szCs w:val="24"/>
          <w:lang w:val="bg-BG" w:eastAsia="en-US"/>
        </w:rPr>
        <w:t xml:space="preserve">Основната разлика между "повторна употреба" и "подготовка за повторна употреба" е, че в първия случай материалът или предметът не е станал отпадък, докато в случаите на "подготовка за повторна употреба" въпросният материал е станал отпадък, по смисъла на определението за отпадъци и след това чрез поправка се превръща отново в продукт, който се използва по предназначение. </w:t>
      </w:r>
    </w:p>
    <w:p w:rsidR="002A62F7" w:rsidRPr="00005C6E" w:rsidRDefault="002A62F7" w:rsidP="00D71AD1">
      <w:pPr>
        <w:autoSpaceDE w:val="0"/>
        <w:autoSpaceDN w:val="0"/>
        <w:adjustRightInd w:val="0"/>
        <w:spacing w:after="0" w:line="240" w:lineRule="auto"/>
        <w:jc w:val="both"/>
        <w:rPr>
          <w:rFonts w:ascii="Times New Roman" w:eastAsia="Calibri" w:hAnsi="Times New Roman" w:cs="Times New Roman"/>
          <w:b/>
          <w:i/>
          <w:sz w:val="24"/>
          <w:szCs w:val="24"/>
          <w:lang w:val="bg-BG" w:eastAsia="en-US"/>
        </w:rPr>
      </w:pPr>
      <w:bookmarkStart w:id="32" w:name="_Toc335212789"/>
      <w:bookmarkStart w:id="33" w:name="_Toc335214190"/>
      <w:bookmarkStart w:id="34" w:name="_Toc341172774"/>
      <w:bookmarkStart w:id="35" w:name="_Toc341173016"/>
      <w:bookmarkStart w:id="36" w:name="_Toc341173996"/>
      <w:bookmarkStart w:id="37" w:name="_Toc341182386"/>
      <w:bookmarkStart w:id="38" w:name="_Toc341182685"/>
      <w:bookmarkStart w:id="39" w:name="_Toc341182786"/>
      <w:r w:rsidRPr="00005C6E">
        <w:rPr>
          <w:rFonts w:ascii="Times New Roman" w:eastAsia="Calibri" w:hAnsi="Times New Roman" w:cs="Times New Roman"/>
          <w:b/>
          <w:i/>
          <w:sz w:val="24"/>
          <w:szCs w:val="24"/>
          <w:lang w:val="bg-BG" w:eastAsia="en-US"/>
        </w:rPr>
        <w:t>Рециклиране</w:t>
      </w:r>
      <w:bookmarkEnd w:id="32"/>
      <w:bookmarkEnd w:id="33"/>
      <w:bookmarkEnd w:id="34"/>
      <w:bookmarkEnd w:id="35"/>
      <w:bookmarkEnd w:id="36"/>
      <w:bookmarkEnd w:id="37"/>
      <w:bookmarkEnd w:id="38"/>
      <w:bookmarkEnd w:id="39"/>
    </w:p>
    <w:p w:rsidR="002A62F7" w:rsidRPr="00B72455" w:rsidRDefault="002A62F7" w:rsidP="00D77C5A">
      <w:pPr>
        <w:autoSpaceDE w:val="0"/>
        <w:autoSpaceDN w:val="0"/>
        <w:adjustRightInd w:val="0"/>
        <w:spacing w:after="0" w:line="240" w:lineRule="auto"/>
        <w:ind w:firstLine="360"/>
        <w:jc w:val="both"/>
        <w:rPr>
          <w:rFonts w:ascii="Times New Roman" w:eastAsia="Calibri" w:hAnsi="Times New Roman" w:cs="Times New Roman"/>
          <w:i/>
          <w:snapToGrid w:val="0"/>
          <w:sz w:val="24"/>
          <w:szCs w:val="24"/>
          <w:lang w:val="bg-BG" w:eastAsia="en-US"/>
        </w:rPr>
      </w:pPr>
      <w:r w:rsidRPr="00005C6E">
        <w:rPr>
          <w:rFonts w:ascii="Times New Roman" w:eastAsia="Calibri" w:hAnsi="Times New Roman" w:cs="Times New Roman"/>
          <w:snapToGrid w:val="0"/>
          <w:sz w:val="24"/>
          <w:szCs w:val="24"/>
          <w:lang w:val="bg-BG" w:eastAsia="en-US"/>
        </w:rPr>
        <w:t xml:space="preserve">Определението за „рециклиране" в законодателството по управление на отпадъците е </w:t>
      </w:r>
      <w:r w:rsidR="00BD5CA3" w:rsidRPr="00005C6E">
        <w:rPr>
          <w:rFonts w:ascii="Times New Roman" w:eastAsia="Calibri" w:hAnsi="Times New Roman" w:cs="Times New Roman"/>
          <w:i/>
          <w:snapToGrid w:val="0"/>
          <w:sz w:val="24"/>
          <w:szCs w:val="24"/>
          <w:lang w:val="bg-BG" w:eastAsia="en-US"/>
        </w:rPr>
        <w:t>„</w:t>
      </w:r>
      <w:r w:rsidRPr="00005C6E">
        <w:rPr>
          <w:rFonts w:ascii="Times New Roman" w:eastAsia="Calibri" w:hAnsi="Times New Roman" w:cs="Times New Roman"/>
          <w:snapToGrid w:val="0"/>
          <w:sz w:val="24"/>
          <w:szCs w:val="24"/>
          <w:lang w:val="bg-BG" w:eastAsia="en-US"/>
        </w:rPr>
        <w:t xml:space="preserve">всяка дейност по оползотворяване, посредством която отпадъчните материали се преработват в продукти, материали или вещества за първоначалната им цел или за други цели. </w:t>
      </w:r>
      <w:r w:rsidRPr="00B72455">
        <w:rPr>
          <w:rFonts w:ascii="Times New Roman" w:eastAsia="Calibri" w:hAnsi="Times New Roman" w:cs="Times New Roman"/>
          <w:snapToGrid w:val="0"/>
          <w:sz w:val="24"/>
          <w:szCs w:val="24"/>
          <w:lang w:val="bg-BG" w:eastAsia="en-US"/>
        </w:rPr>
        <w:t>То включва преработването на органични материали, но не включва оползотворяване за получаване на енергия и преработване в материали, които ще се използват като горива или за насипни дейности.”</w:t>
      </w:r>
    </w:p>
    <w:p w:rsidR="002A62F7" w:rsidRPr="00B72455" w:rsidRDefault="002A62F7" w:rsidP="00D77C5A">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B72455">
        <w:rPr>
          <w:rFonts w:ascii="Times New Roman" w:eastAsia="Calibri" w:hAnsi="Times New Roman" w:cs="Times New Roman"/>
          <w:snapToGrid w:val="0"/>
          <w:sz w:val="24"/>
          <w:szCs w:val="24"/>
          <w:lang w:val="bg-BG" w:eastAsia="en-US"/>
        </w:rPr>
        <w:t xml:space="preserve">Общата идея при рециклирането е, че един материал бива преработван с цел да се променят неговите физико-химични свойства и това да позволи той да се употребява повторно за същите или за други цели. Главната цел на Рамковата директива за отпадъците е </w:t>
      </w:r>
      <w:r w:rsidR="00D71AD1">
        <w:rPr>
          <w:rFonts w:ascii="Times New Roman" w:eastAsia="Calibri" w:hAnsi="Times New Roman" w:cs="Times New Roman"/>
          <w:snapToGrid w:val="0"/>
          <w:sz w:val="24"/>
          <w:szCs w:val="24"/>
          <w:lang w:val="bg-BG" w:eastAsia="en-US"/>
        </w:rPr>
        <w:t xml:space="preserve">обществото да стане </w:t>
      </w:r>
      <w:r w:rsidRPr="00B72455">
        <w:rPr>
          <w:rFonts w:ascii="Times New Roman" w:eastAsia="Calibri" w:hAnsi="Times New Roman" w:cs="Times New Roman"/>
          <w:snapToGrid w:val="0"/>
          <w:sz w:val="24"/>
          <w:szCs w:val="24"/>
          <w:lang w:val="bg-BG" w:eastAsia="en-US"/>
        </w:rPr>
        <w:t xml:space="preserve">повече </w:t>
      </w:r>
      <w:r w:rsidR="00BD5CA3" w:rsidRPr="00B72455">
        <w:rPr>
          <w:rFonts w:ascii="Times New Roman" w:eastAsia="Calibri" w:hAnsi="Times New Roman" w:cs="Times New Roman"/>
          <w:snapToGrid w:val="0"/>
          <w:sz w:val="24"/>
          <w:szCs w:val="24"/>
          <w:lang w:val="bg-BG" w:eastAsia="en-US"/>
        </w:rPr>
        <w:t xml:space="preserve">от </w:t>
      </w:r>
      <w:r w:rsidR="00BD5CA3" w:rsidRPr="00005C6E">
        <w:rPr>
          <w:rFonts w:ascii="Times New Roman" w:eastAsia="Calibri" w:hAnsi="Times New Roman" w:cs="Times New Roman"/>
          <w:snapToGrid w:val="0"/>
          <w:sz w:val="24"/>
          <w:szCs w:val="24"/>
          <w:lang w:val="bg-BG" w:eastAsia="en-US"/>
        </w:rPr>
        <w:t>„</w:t>
      </w:r>
      <w:r w:rsidRPr="00B72455">
        <w:rPr>
          <w:rFonts w:ascii="Times New Roman" w:eastAsia="Calibri" w:hAnsi="Times New Roman" w:cs="Times New Roman"/>
          <w:snapToGrid w:val="0"/>
          <w:sz w:val="24"/>
          <w:szCs w:val="24"/>
          <w:lang w:val="bg-BG" w:eastAsia="en-US"/>
        </w:rPr>
        <w:t>рециклиращо общество", което се стреми да избягва образуването на отпадъци и да използва отпадъците като ресурс.</w:t>
      </w:r>
    </w:p>
    <w:p w:rsidR="002A62F7" w:rsidRPr="00B72455" w:rsidRDefault="002A62F7" w:rsidP="00D77C5A">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B72455">
        <w:rPr>
          <w:rFonts w:ascii="Times New Roman" w:eastAsia="Calibri" w:hAnsi="Times New Roman" w:cs="Times New Roman"/>
          <w:snapToGrid w:val="0"/>
          <w:sz w:val="24"/>
          <w:szCs w:val="24"/>
          <w:lang w:val="bg-BG" w:eastAsia="en-US"/>
        </w:rPr>
        <w:t xml:space="preserve">Конкретните дейности по управление на отпадъка, които се класифицират като рециклиране, включват (но не само): </w:t>
      </w:r>
    </w:p>
    <w:p w:rsidR="002A62F7" w:rsidRPr="00D77C5A" w:rsidRDefault="002A62F7" w:rsidP="004B6A57">
      <w:pPr>
        <w:pStyle w:val="a4"/>
        <w:numPr>
          <w:ilvl w:val="0"/>
          <w:numId w:val="52"/>
        </w:num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D77C5A">
        <w:rPr>
          <w:rFonts w:ascii="Times New Roman" w:eastAsia="Calibri" w:hAnsi="Times New Roman" w:cs="Times New Roman"/>
          <w:bCs/>
          <w:sz w:val="24"/>
          <w:szCs w:val="24"/>
          <w:lang w:val="bg-BG" w:eastAsia="en-US"/>
        </w:rPr>
        <w:t>Рециклиране</w:t>
      </w:r>
      <w:r w:rsidRPr="00D77C5A">
        <w:rPr>
          <w:rFonts w:ascii="Times New Roman" w:eastAsia="Calibri" w:hAnsi="Times New Roman" w:cs="Times New Roman"/>
          <w:snapToGrid w:val="0"/>
          <w:sz w:val="24"/>
          <w:szCs w:val="24"/>
          <w:lang w:val="bg-BG" w:eastAsia="en-US"/>
        </w:rPr>
        <w:t xml:space="preserve"> на материали – например на пластмасови продукти или компоненти в пластмасови материали, стопяване на отпадъчно стъкло за стъклени продукти, употреба на хартиени отпадъци в заводи за хартия и др.</w:t>
      </w:r>
    </w:p>
    <w:p w:rsidR="002A62F7" w:rsidRPr="00D77C5A" w:rsidRDefault="002A62F7" w:rsidP="004B6A57">
      <w:pPr>
        <w:pStyle w:val="a4"/>
        <w:numPr>
          <w:ilvl w:val="0"/>
          <w:numId w:val="52"/>
        </w:num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D77C5A">
        <w:rPr>
          <w:rFonts w:ascii="Times New Roman" w:eastAsia="Calibri" w:hAnsi="Times New Roman" w:cs="Times New Roman"/>
          <w:bCs/>
          <w:sz w:val="24"/>
          <w:szCs w:val="24"/>
          <w:lang w:val="bg-BG" w:eastAsia="en-US"/>
        </w:rPr>
        <w:t>Производство</w:t>
      </w:r>
      <w:r w:rsidRPr="00D77C5A">
        <w:rPr>
          <w:rFonts w:ascii="Times New Roman" w:eastAsia="Calibri" w:hAnsi="Times New Roman" w:cs="Times New Roman"/>
          <w:snapToGrid w:val="0"/>
          <w:sz w:val="24"/>
          <w:szCs w:val="24"/>
          <w:lang w:val="bg-BG" w:eastAsia="en-US"/>
        </w:rPr>
        <w:t xml:space="preserve"> на компост, отговарящ на критериите за качество на продуктите. Рециклирането включва физическо, химическо или биологично третиране, което води до материал, който вече не е отпадък. Член 3 (17) на РДО не изисква никакво специално характеризиране на дейността по обработка или преработка, докато същата генерира материал, който се използва като оригиналния или за други цели и така затваря икономическия кръг на материала. Съгласно РДО изключение от това правило има при преработване в материали, които ще се използват като горива или за насипни дейности, като те се изключват от рециклирането и представляват „друго оползотворяване“ по смисъла на РДО”.</w:t>
      </w:r>
    </w:p>
    <w:p w:rsidR="002A62F7" w:rsidRPr="00D77C5A" w:rsidRDefault="002A62F7" w:rsidP="004B6A57">
      <w:pPr>
        <w:pStyle w:val="a4"/>
        <w:numPr>
          <w:ilvl w:val="0"/>
          <w:numId w:val="52"/>
        </w:num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D77C5A">
        <w:rPr>
          <w:rFonts w:ascii="Times New Roman" w:eastAsia="Calibri" w:hAnsi="Times New Roman" w:cs="Times New Roman"/>
          <w:snapToGrid w:val="0"/>
          <w:sz w:val="24"/>
          <w:szCs w:val="24"/>
          <w:lang w:val="bg-BG" w:eastAsia="en-US"/>
        </w:rPr>
        <w:t xml:space="preserve">От определението за рециклиране на РДО следва, че единствено преработката на </w:t>
      </w:r>
      <w:r w:rsidRPr="00D77C5A">
        <w:rPr>
          <w:rFonts w:ascii="Times New Roman" w:eastAsia="Calibri" w:hAnsi="Times New Roman" w:cs="Times New Roman"/>
          <w:bCs/>
          <w:sz w:val="24"/>
          <w:szCs w:val="24"/>
          <w:lang w:val="bg-BG" w:eastAsia="en-US"/>
        </w:rPr>
        <w:t>отпадъци</w:t>
      </w:r>
      <w:r w:rsidRPr="00D77C5A">
        <w:rPr>
          <w:rFonts w:ascii="Times New Roman" w:eastAsia="Calibri" w:hAnsi="Times New Roman" w:cs="Times New Roman"/>
          <w:snapToGrid w:val="0"/>
          <w:sz w:val="24"/>
          <w:szCs w:val="24"/>
          <w:lang w:val="bg-BG" w:eastAsia="en-US"/>
        </w:rPr>
        <w:t xml:space="preserve"> в продукти, материали или вещества може да се приеме като рециклиране. Преработката на отпадъци, при която се получава отпадък, който претърпява други последващи стъпки за оползотворяване, не се приема за рециклиране, а за предварително третиране преди оползотворяване. Такава дейност следва да се категоризира като „подготовка преди оползотворяване или обезвреждане” или „предварителна обработка” преди оползотворяване. Последното включва дейности като разглобяване, сортиране, натрошаване, намаляване на обема, палетизиране, изсушаване, преопаковане, сепариране, смесване и др. Тези дейности не подхождат на никое от нивата на йерархия на отпадъците и поради това може да се разглеждат като "предшестващи" специфични типове оползотворяване. </w:t>
      </w:r>
      <w:r w:rsidRPr="00D77C5A">
        <w:rPr>
          <w:rFonts w:ascii="Times New Roman" w:eastAsia="Calibri" w:hAnsi="Times New Roman" w:cs="Times New Roman"/>
          <w:sz w:val="24"/>
          <w:szCs w:val="24"/>
          <w:lang w:val="bg-BG" w:eastAsia="en-US"/>
        </w:rPr>
        <w:t>Например, биологичната преработка на отпадъци с цел стабилизиране на отпадъците преди насипни операции трябва да се класифицира като предварително третиране преди "друго" оползотворяване, а не като процес на рециклиране.</w:t>
      </w:r>
    </w:p>
    <w:p w:rsidR="002A62F7" w:rsidRPr="00B72455" w:rsidRDefault="002A62F7" w:rsidP="00D77C5A">
      <w:pPr>
        <w:autoSpaceDE w:val="0"/>
        <w:autoSpaceDN w:val="0"/>
        <w:adjustRightInd w:val="0"/>
        <w:spacing w:after="0" w:line="240" w:lineRule="auto"/>
        <w:jc w:val="both"/>
        <w:rPr>
          <w:rFonts w:ascii="Times New Roman" w:eastAsia="Calibri" w:hAnsi="Times New Roman" w:cs="Times New Roman"/>
          <w:b/>
          <w:i/>
          <w:sz w:val="24"/>
          <w:szCs w:val="24"/>
          <w:lang w:val="bg-BG" w:eastAsia="en-US"/>
        </w:rPr>
      </w:pPr>
      <w:bookmarkStart w:id="40" w:name="_Toc335212790"/>
      <w:bookmarkStart w:id="41" w:name="_Toc335214191"/>
      <w:bookmarkStart w:id="42" w:name="_Toc341172775"/>
      <w:bookmarkStart w:id="43" w:name="_Toc341173017"/>
      <w:bookmarkStart w:id="44" w:name="_Toc341173997"/>
      <w:bookmarkStart w:id="45" w:name="_Toc341182387"/>
      <w:bookmarkStart w:id="46" w:name="_Toc341182686"/>
      <w:bookmarkStart w:id="47" w:name="_Toc341182787"/>
      <w:r w:rsidRPr="00D77C5A">
        <w:rPr>
          <w:rFonts w:ascii="Times New Roman" w:eastAsia="Calibri" w:hAnsi="Times New Roman" w:cs="Times New Roman"/>
          <w:b/>
          <w:i/>
          <w:snapToGrid w:val="0"/>
          <w:sz w:val="24"/>
          <w:szCs w:val="24"/>
          <w:lang w:val="bg-BG" w:eastAsia="en-US"/>
        </w:rPr>
        <w:t>Друго</w:t>
      </w:r>
      <w:r w:rsidRPr="00B72455">
        <w:rPr>
          <w:rFonts w:ascii="Times New Roman" w:eastAsia="Calibri" w:hAnsi="Times New Roman" w:cs="Times New Roman"/>
          <w:b/>
          <w:i/>
          <w:sz w:val="24"/>
          <w:szCs w:val="24"/>
          <w:lang w:val="bg-BG" w:eastAsia="en-US"/>
        </w:rPr>
        <w:t xml:space="preserve"> оползотворяване</w:t>
      </w:r>
      <w:bookmarkEnd w:id="40"/>
      <w:bookmarkEnd w:id="41"/>
      <w:bookmarkEnd w:id="42"/>
      <w:bookmarkEnd w:id="43"/>
      <w:bookmarkEnd w:id="44"/>
      <w:bookmarkEnd w:id="45"/>
      <w:bookmarkEnd w:id="46"/>
      <w:bookmarkEnd w:id="47"/>
    </w:p>
    <w:p w:rsidR="00D77C5A" w:rsidRDefault="002A62F7" w:rsidP="00D77C5A">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B72455">
        <w:rPr>
          <w:rFonts w:ascii="Times New Roman" w:eastAsia="Calibri" w:hAnsi="Times New Roman" w:cs="Times New Roman"/>
          <w:snapToGrid w:val="0"/>
          <w:sz w:val="24"/>
          <w:szCs w:val="24"/>
          <w:lang w:val="bg-BG" w:eastAsia="en-US"/>
        </w:rPr>
        <w:t>Другите форми на оползотворяване не са споменати в легалните дефиниции на закона, но са очертани в чл. 4 (1) от РДО, където след рециклиране се нареждат други форми на оползотворяване. „Друго оползотворяване” е всяка дейност, която отговаря на определението за „оползотворяване” съгласно РДО, но която не отговаря на специфичните изисквания за подготовка за повтор</w:t>
      </w:r>
      <w:r w:rsidR="00D77C5A">
        <w:rPr>
          <w:rFonts w:ascii="Times New Roman" w:eastAsia="Calibri" w:hAnsi="Times New Roman" w:cs="Times New Roman"/>
          <w:snapToGrid w:val="0"/>
          <w:sz w:val="24"/>
          <w:szCs w:val="24"/>
          <w:lang w:val="bg-BG" w:eastAsia="en-US"/>
        </w:rPr>
        <w:t>на употреба или за рециклиране.</w:t>
      </w:r>
    </w:p>
    <w:p w:rsidR="002A62F7" w:rsidRPr="008011D3" w:rsidRDefault="002A62F7" w:rsidP="00D77C5A">
      <w:pPr>
        <w:autoSpaceDE w:val="0"/>
        <w:autoSpaceDN w:val="0"/>
        <w:adjustRightInd w:val="0"/>
        <w:spacing w:after="0" w:line="240" w:lineRule="auto"/>
        <w:ind w:firstLine="360"/>
        <w:jc w:val="both"/>
        <w:rPr>
          <w:rFonts w:ascii="Times New Roman" w:eastAsia="Calibri" w:hAnsi="Times New Roman" w:cs="Times New Roman"/>
          <w:snapToGrid w:val="0"/>
          <w:sz w:val="24"/>
          <w:szCs w:val="24"/>
          <w:lang w:val="bg-BG" w:eastAsia="en-US"/>
        </w:rPr>
      </w:pPr>
      <w:r w:rsidRPr="008011D3">
        <w:rPr>
          <w:rFonts w:ascii="Times New Roman" w:eastAsia="Calibri" w:hAnsi="Times New Roman" w:cs="Times New Roman"/>
          <w:snapToGrid w:val="0"/>
          <w:sz w:val="24"/>
          <w:szCs w:val="24"/>
          <w:lang w:val="bg-BG" w:eastAsia="en-US"/>
        </w:rPr>
        <w:t>Примери за друго оползотворяване са:</w:t>
      </w:r>
    </w:p>
    <w:p w:rsidR="002A62F7" w:rsidRPr="008011D3" w:rsidRDefault="002A62F7" w:rsidP="004B6A57">
      <w:pPr>
        <w:pStyle w:val="a4"/>
        <w:numPr>
          <w:ilvl w:val="0"/>
          <w:numId w:val="53"/>
        </w:num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8011D3">
        <w:rPr>
          <w:rFonts w:ascii="Times New Roman" w:eastAsia="Calibri" w:hAnsi="Times New Roman" w:cs="Times New Roman"/>
          <w:snapToGrid w:val="0"/>
          <w:sz w:val="24"/>
          <w:szCs w:val="24"/>
          <w:lang w:val="bg-BG" w:eastAsia="en-US"/>
        </w:rPr>
        <w:t xml:space="preserve">изгарянето или съвместното изгаряне, когато основното използване на отпадъците е като гориво или друг начин за получаване на енергия. Това е операция по управление на отпадъците с оползотворяване на енергията, класифицирана като </w:t>
      </w:r>
      <w:r w:rsidRPr="00D77C5A">
        <w:rPr>
          <w:rFonts w:ascii="Times New Roman" w:eastAsia="Calibri" w:hAnsi="Times New Roman" w:cs="Times New Roman"/>
          <w:snapToGrid w:val="0"/>
          <w:sz w:val="24"/>
          <w:szCs w:val="24"/>
          <w:lang w:eastAsia="en-US"/>
        </w:rPr>
        <w:t>R</w:t>
      </w:r>
      <w:r w:rsidRPr="008011D3">
        <w:rPr>
          <w:rFonts w:ascii="Times New Roman" w:eastAsia="Calibri" w:hAnsi="Times New Roman" w:cs="Times New Roman"/>
          <w:snapToGrid w:val="0"/>
          <w:sz w:val="24"/>
          <w:szCs w:val="24"/>
          <w:lang w:val="bg-BG" w:eastAsia="en-US"/>
        </w:rPr>
        <w:t xml:space="preserve">1 в приложение </w:t>
      </w:r>
      <w:r w:rsidRPr="00D77C5A">
        <w:rPr>
          <w:rFonts w:ascii="Times New Roman" w:eastAsia="Calibri" w:hAnsi="Times New Roman" w:cs="Times New Roman"/>
          <w:snapToGrid w:val="0"/>
          <w:sz w:val="24"/>
          <w:szCs w:val="24"/>
          <w:lang w:eastAsia="en-US"/>
        </w:rPr>
        <w:t>II</w:t>
      </w:r>
      <w:r w:rsidRPr="008011D3">
        <w:rPr>
          <w:rFonts w:ascii="Times New Roman" w:eastAsia="Calibri" w:hAnsi="Times New Roman" w:cs="Times New Roman"/>
          <w:snapToGrid w:val="0"/>
          <w:sz w:val="24"/>
          <w:szCs w:val="24"/>
          <w:lang w:val="bg-BG" w:eastAsia="en-US"/>
        </w:rPr>
        <w:t xml:space="preserve"> към РДО респективно </w:t>
      </w:r>
      <w:r w:rsidRPr="00D77C5A">
        <w:rPr>
          <w:rFonts w:ascii="Times New Roman" w:eastAsia="Calibri" w:hAnsi="Times New Roman" w:cs="Times New Roman"/>
          <w:snapToGrid w:val="0"/>
          <w:sz w:val="24"/>
          <w:szCs w:val="24"/>
          <w:lang w:eastAsia="en-US"/>
        </w:rPr>
        <w:t>R</w:t>
      </w:r>
      <w:r w:rsidRPr="008011D3">
        <w:rPr>
          <w:rFonts w:ascii="Times New Roman" w:eastAsia="Calibri" w:hAnsi="Times New Roman" w:cs="Times New Roman"/>
          <w:snapToGrid w:val="0"/>
          <w:sz w:val="24"/>
          <w:szCs w:val="24"/>
          <w:lang w:val="bg-BG" w:eastAsia="en-US"/>
        </w:rPr>
        <w:t xml:space="preserve">1 в приложение 2 към § 1, т. 13 на ЗУО. Това контрастира с изгарянето на отпадъци, без оползотворяване на енергия, класифицирано като операция по обезвреждане </w:t>
      </w:r>
      <w:r w:rsidRPr="00D77C5A">
        <w:rPr>
          <w:rFonts w:ascii="Times New Roman" w:eastAsia="Calibri" w:hAnsi="Times New Roman" w:cs="Times New Roman"/>
          <w:snapToGrid w:val="0"/>
          <w:sz w:val="24"/>
          <w:szCs w:val="24"/>
          <w:lang w:eastAsia="en-US"/>
        </w:rPr>
        <w:t>D</w:t>
      </w:r>
      <w:r w:rsidRPr="008011D3">
        <w:rPr>
          <w:rFonts w:ascii="Times New Roman" w:eastAsia="Calibri" w:hAnsi="Times New Roman" w:cs="Times New Roman"/>
          <w:snapToGrid w:val="0"/>
          <w:sz w:val="24"/>
          <w:szCs w:val="24"/>
          <w:lang w:val="bg-BG" w:eastAsia="en-US"/>
        </w:rPr>
        <w:t xml:space="preserve">10 в приложение </w:t>
      </w:r>
      <w:r w:rsidRPr="00D77C5A">
        <w:rPr>
          <w:rFonts w:ascii="Times New Roman" w:eastAsia="Calibri" w:hAnsi="Times New Roman" w:cs="Times New Roman"/>
          <w:snapToGrid w:val="0"/>
          <w:sz w:val="24"/>
          <w:szCs w:val="24"/>
          <w:lang w:eastAsia="en-US"/>
        </w:rPr>
        <w:t>I</w:t>
      </w:r>
      <w:r w:rsidRPr="008011D3">
        <w:rPr>
          <w:rFonts w:ascii="Times New Roman" w:eastAsia="Calibri" w:hAnsi="Times New Roman" w:cs="Times New Roman"/>
          <w:snapToGrid w:val="0"/>
          <w:sz w:val="24"/>
          <w:szCs w:val="24"/>
          <w:lang w:val="bg-BG" w:eastAsia="en-US"/>
        </w:rPr>
        <w:t xml:space="preserve"> към РДО, респективно </w:t>
      </w:r>
      <w:r w:rsidRPr="00D77C5A">
        <w:rPr>
          <w:rFonts w:ascii="Times New Roman" w:eastAsia="Calibri" w:hAnsi="Times New Roman" w:cs="Times New Roman"/>
          <w:snapToGrid w:val="0"/>
          <w:sz w:val="24"/>
          <w:szCs w:val="24"/>
          <w:lang w:eastAsia="en-US"/>
        </w:rPr>
        <w:t>D</w:t>
      </w:r>
      <w:r w:rsidRPr="008011D3">
        <w:rPr>
          <w:rFonts w:ascii="Times New Roman" w:eastAsia="Calibri" w:hAnsi="Times New Roman" w:cs="Times New Roman"/>
          <w:snapToGrid w:val="0"/>
          <w:sz w:val="24"/>
          <w:szCs w:val="24"/>
          <w:lang w:val="bg-BG" w:eastAsia="en-US"/>
        </w:rPr>
        <w:t xml:space="preserve">10 в приложение 1 към § 1, т. 11 на ЗУО. За определяне, дали изгарянето в инсинератори, предназначени за изгаряне на твърди битови отпадъци трябва да бъде класифицирано като </w:t>
      </w:r>
      <w:r w:rsidRPr="00D77C5A">
        <w:rPr>
          <w:rFonts w:ascii="Times New Roman" w:eastAsia="Calibri" w:hAnsi="Times New Roman" w:cs="Times New Roman"/>
          <w:snapToGrid w:val="0"/>
          <w:sz w:val="24"/>
          <w:szCs w:val="24"/>
          <w:lang w:eastAsia="en-US"/>
        </w:rPr>
        <w:t>R</w:t>
      </w:r>
      <w:r w:rsidRPr="008011D3">
        <w:rPr>
          <w:rFonts w:ascii="Times New Roman" w:eastAsia="Calibri" w:hAnsi="Times New Roman" w:cs="Times New Roman"/>
          <w:snapToGrid w:val="0"/>
          <w:sz w:val="24"/>
          <w:szCs w:val="24"/>
          <w:lang w:val="bg-BG" w:eastAsia="en-US"/>
        </w:rPr>
        <w:t xml:space="preserve">1 или </w:t>
      </w:r>
      <w:r w:rsidRPr="00D77C5A">
        <w:rPr>
          <w:rFonts w:ascii="Times New Roman" w:eastAsia="Calibri" w:hAnsi="Times New Roman" w:cs="Times New Roman"/>
          <w:snapToGrid w:val="0"/>
          <w:sz w:val="24"/>
          <w:szCs w:val="24"/>
          <w:lang w:eastAsia="en-US"/>
        </w:rPr>
        <w:t>D</w:t>
      </w:r>
      <w:r w:rsidRPr="008011D3">
        <w:rPr>
          <w:rFonts w:ascii="Times New Roman" w:eastAsia="Calibri" w:hAnsi="Times New Roman" w:cs="Times New Roman"/>
          <w:snapToGrid w:val="0"/>
          <w:sz w:val="24"/>
          <w:szCs w:val="24"/>
          <w:lang w:val="bg-BG" w:eastAsia="en-US"/>
        </w:rPr>
        <w:t xml:space="preserve">10, в </w:t>
      </w:r>
      <w:r w:rsidRPr="00D77C5A">
        <w:rPr>
          <w:rFonts w:ascii="Times New Roman" w:eastAsia="Calibri" w:hAnsi="Times New Roman" w:cs="Times New Roman"/>
          <w:snapToGrid w:val="0"/>
          <w:sz w:val="24"/>
          <w:szCs w:val="24"/>
          <w:lang w:val="bg-BG" w:eastAsia="en-US"/>
        </w:rPr>
        <w:t>съответствие</w:t>
      </w:r>
      <w:r w:rsidRPr="008011D3">
        <w:rPr>
          <w:rFonts w:ascii="Times New Roman" w:eastAsia="Calibri" w:hAnsi="Times New Roman" w:cs="Times New Roman"/>
          <w:snapToGrid w:val="0"/>
          <w:sz w:val="24"/>
          <w:szCs w:val="24"/>
          <w:lang w:val="bg-BG" w:eastAsia="en-US"/>
        </w:rPr>
        <w:t xml:space="preserve"> с критериите за енергийна ефективност, трябва да се използва като ориентир Ръководството на Комисията.</w:t>
      </w:r>
    </w:p>
    <w:p w:rsidR="002A62F7" w:rsidRPr="00D77C5A" w:rsidRDefault="002A62F7" w:rsidP="004B6A57">
      <w:pPr>
        <w:pStyle w:val="a4"/>
        <w:numPr>
          <w:ilvl w:val="0"/>
          <w:numId w:val="53"/>
        </w:numPr>
        <w:autoSpaceDE w:val="0"/>
        <w:autoSpaceDN w:val="0"/>
        <w:adjustRightInd w:val="0"/>
        <w:spacing w:after="0" w:line="240" w:lineRule="auto"/>
        <w:jc w:val="both"/>
        <w:rPr>
          <w:rFonts w:ascii="Times New Roman" w:eastAsia="Calibri" w:hAnsi="Times New Roman" w:cs="Times New Roman"/>
          <w:snapToGrid w:val="0"/>
          <w:sz w:val="24"/>
          <w:szCs w:val="24"/>
          <w:lang w:eastAsia="en-US"/>
        </w:rPr>
      </w:pPr>
      <w:r w:rsidRPr="00D77C5A">
        <w:rPr>
          <w:rFonts w:ascii="Times New Roman" w:eastAsia="Calibri" w:hAnsi="Times New Roman" w:cs="Times New Roman"/>
          <w:snapToGrid w:val="0"/>
          <w:sz w:val="24"/>
          <w:szCs w:val="24"/>
          <w:lang w:val="bg-BG" w:eastAsia="en-US"/>
        </w:rPr>
        <w:t>насипни</w:t>
      </w:r>
      <w:r w:rsidRPr="008011D3">
        <w:rPr>
          <w:rFonts w:ascii="Times New Roman" w:eastAsia="Calibri" w:hAnsi="Times New Roman" w:cs="Times New Roman"/>
          <w:snapToGrid w:val="0"/>
          <w:sz w:val="24"/>
          <w:szCs w:val="24"/>
          <w:lang w:val="bg-BG" w:eastAsia="en-US"/>
        </w:rPr>
        <w:t xml:space="preserve"> дейности, отговарящи на дефиницията за оползотворяване вж. </w:t>
      </w:r>
      <w:r w:rsidRPr="00D77C5A">
        <w:rPr>
          <w:rFonts w:ascii="Times New Roman" w:eastAsia="Calibri" w:hAnsi="Times New Roman" w:cs="Times New Roman"/>
          <w:snapToGrid w:val="0"/>
          <w:sz w:val="24"/>
          <w:szCs w:val="24"/>
          <w:lang w:eastAsia="en-US"/>
        </w:rPr>
        <w:t>§ 1, т. 10 от ДР на ЗУО.</w:t>
      </w:r>
    </w:p>
    <w:p w:rsidR="001741A9" w:rsidRPr="00005C6E" w:rsidRDefault="001741A9" w:rsidP="00D77C5A">
      <w:pPr>
        <w:autoSpaceDE w:val="0"/>
        <w:autoSpaceDN w:val="0"/>
        <w:adjustRightInd w:val="0"/>
        <w:spacing w:after="0" w:line="240" w:lineRule="auto"/>
        <w:jc w:val="both"/>
        <w:rPr>
          <w:rFonts w:ascii="Times New Roman" w:eastAsia="Calibri" w:hAnsi="Times New Roman" w:cs="Times New Roman"/>
          <w:b/>
          <w:i/>
          <w:sz w:val="24"/>
          <w:szCs w:val="24"/>
          <w:lang w:eastAsia="en-US"/>
        </w:rPr>
      </w:pPr>
      <w:r w:rsidRPr="00D77C5A">
        <w:rPr>
          <w:rFonts w:ascii="Times New Roman" w:eastAsia="Calibri" w:hAnsi="Times New Roman" w:cs="Times New Roman"/>
          <w:b/>
          <w:i/>
          <w:snapToGrid w:val="0"/>
          <w:sz w:val="24"/>
          <w:szCs w:val="24"/>
          <w:lang w:val="bg-BG" w:eastAsia="en-US"/>
        </w:rPr>
        <w:t>Обезвреждане</w:t>
      </w:r>
    </w:p>
    <w:p w:rsidR="001741A9" w:rsidRPr="00005C6E" w:rsidRDefault="001741A9" w:rsidP="00D77C5A">
      <w:pPr>
        <w:autoSpaceDE w:val="0"/>
        <w:autoSpaceDN w:val="0"/>
        <w:adjustRightInd w:val="0"/>
        <w:spacing w:after="0" w:line="240" w:lineRule="auto"/>
        <w:jc w:val="both"/>
        <w:rPr>
          <w:rFonts w:ascii="Times New Roman" w:eastAsia="Calibri" w:hAnsi="Times New Roman" w:cs="Times New Roman"/>
          <w:snapToGrid w:val="0"/>
          <w:sz w:val="24"/>
          <w:szCs w:val="24"/>
          <w:lang w:val="bg-BG" w:eastAsia="en-US"/>
        </w:rPr>
      </w:pPr>
      <w:r w:rsidRPr="00005C6E">
        <w:rPr>
          <w:rFonts w:ascii="Times New Roman" w:eastAsia="Calibri" w:hAnsi="Times New Roman" w:cs="Times New Roman"/>
          <w:snapToGrid w:val="0"/>
          <w:sz w:val="24"/>
          <w:szCs w:val="24"/>
          <w:lang w:eastAsia="en-US"/>
        </w:rPr>
        <w:t xml:space="preserve">Съгласно Член 3 (19) от РДО, респ. в § 1, точка 11 от ДР на ЗУО, определението за „обезвреждане” е: </w:t>
      </w:r>
      <w:r w:rsidRPr="00D71AD1">
        <w:rPr>
          <w:rFonts w:ascii="Times New Roman" w:eastAsia="Calibri" w:hAnsi="Times New Roman" w:cs="Times New Roman"/>
          <w:snapToGrid w:val="0"/>
          <w:sz w:val="24"/>
          <w:szCs w:val="24"/>
          <w:lang w:eastAsia="en-US"/>
        </w:rPr>
        <w:t>“всяка дейност, която не е оползотворяване, дори когато дейността има като вторична последица възстановяването на вещества или енергия”.</w:t>
      </w:r>
      <w:r w:rsidRPr="00005C6E">
        <w:rPr>
          <w:rFonts w:ascii="Times New Roman" w:eastAsia="Calibri" w:hAnsi="Times New Roman" w:cs="Times New Roman"/>
          <w:snapToGrid w:val="0"/>
          <w:sz w:val="24"/>
          <w:szCs w:val="24"/>
          <w:lang w:eastAsia="en-US"/>
        </w:rPr>
        <w:t xml:space="preserve"> От това определение следва, че всяка дейност по третиране на отпадъци, която не отговаря на критериите на определението за оползотворяване по подразбиране се счита за обезвреждане. Определението </w:t>
      </w:r>
      <w:r w:rsidRPr="00D71AD1">
        <w:rPr>
          <w:rFonts w:ascii="Times New Roman" w:eastAsia="Calibri" w:hAnsi="Times New Roman" w:cs="Times New Roman"/>
          <w:snapToGrid w:val="0"/>
          <w:sz w:val="24"/>
          <w:szCs w:val="24"/>
          <w:lang w:eastAsia="en-US"/>
        </w:rPr>
        <w:t>„дори когато дейността има като вторична последица възстановяването на вещества или енергия”</w:t>
      </w:r>
      <w:r w:rsidRPr="00005C6E">
        <w:rPr>
          <w:rFonts w:ascii="Times New Roman" w:eastAsia="Calibri" w:hAnsi="Times New Roman" w:cs="Times New Roman"/>
          <w:snapToGrid w:val="0"/>
          <w:sz w:val="24"/>
          <w:szCs w:val="24"/>
          <w:lang w:eastAsia="en-US"/>
        </w:rPr>
        <w:t xml:space="preserve"> отразява обратно идеята, че всяка дейност по оползотворяване трябва да отговаря на критерия, че „основен резултат” е „използването на отпадъка за полезна цел” чрез замяна на други материали, които иначе биха били използвани за изпълнението на тази цел.</w:t>
      </w:r>
    </w:p>
    <w:p w:rsidR="001741A9" w:rsidRPr="00005C6E" w:rsidRDefault="00C62B1B" w:rsidP="00D77C5A">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1</w:t>
      </w:r>
      <w:r w:rsidR="00C21A1F">
        <w:rPr>
          <w:rFonts w:ascii="Times New Roman" w:eastAsia="Calibri" w:hAnsi="Times New Roman" w:cs="Times New Roman"/>
          <w:b/>
          <w:sz w:val="24"/>
          <w:szCs w:val="24"/>
          <w:lang w:val="bg-BG" w:eastAsia="en-US"/>
        </w:rPr>
        <w:t>.2.</w:t>
      </w:r>
      <w:r w:rsidR="001741A9" w:rsidRPr="00005C6E">
        <w:rPr>
          <w:rFonts w:ascii="Times New Roman" w:eastAsia="Calibri" w:hAnsi="Times New Roman" w:cs="Times New Roman"/>
          <w:b/>
          <w:sz w:val="24"/>
          <w:szCs w:val="24"/>
          <w:lang w:val="bg-BG" w:eastAsia="en-US"/>
        </w:rPr>
        <w:t>Принципи при управление на отпадъците</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005C6E">
        <w:rPr>
          <w:rFonts w:ascii="Times New Roman" w:eastAsia="Calibri" w:hAnsi="Times New Roman" w:cs="Times New Roman"/>
          <w:sz w:val="24"/>
          <w:szCs w:val="24"/>
          <w:lang w:val="bg-BG" w:eastAsia="en-US"/>
        </w:rPr>
        <w:t xml:space="preserve">Програмата за управление на отпадъците на община </w:t>
      </w:r>
      <w:r w:rsidR="00772C40">
        <w:rPr>
          <w:rFonts w:ascii="Times New Roman" w:eastAsia="Calibri" w:hAnsi="Times New Roman" w:cs="Times New Roman"/>
          <w:sz w:val="24"/>
          <w:szCs w:val="24"/>
          <w:lang w:val="bg-BG" w:eastAsia="en-US"/>
        </w:rPr>
        <w:t>Садово</w:t>
      </w:r>
      <w:r w:rsidRPr="00005C6E">
        <w:rPr>
          <w:rFonts w:ascii="Times New Roman" w:eastAsia="Calibri" w:hAnsi="Times New Roman" w:cs="Times New Roman"/>
          <w:sz w:val="24"/>
          <w:szCs w:val="24"/>
          <w:lang w:val="bg-BG" w:eastAsia="en-US"/>
        </w:rPr>
        <w:t xml:space="preserve"> се основава на следните основни принципи:</w:t>
      </w:r>
    </w:p>
    <w:p w:rsidR="001741A9" w:rsidRPr="00D77C5A" w:rsidRDefault="001741A9" w:rsidP="004B6A57">
      <w:pPr>
        <w:pStyle w:val="a4"/>
        <w:numPr>
          <w:ilvl w:val="0"/>
          <w:numId w:val="54"/>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i/>
          <w:snapToGrid w:val="0"/>
          <w:sz w:val="24"/>
          <w:szCs w:val="24"/>
          <w:lang w:val="bg-BG" w:eastAsia="en-US"/>
        </w:rPr>
        <w:t>“Предотвратяване</w:t>
      </w:r>
      <w:r w:rsidRPr="00D77C5A">
        <w:rPr>
          <w:rFonts w:ascii="Times New Roman" w:eastAsia="Calibri" w:hAnsi="Times New Roman" w:cs="Times New Roman"/>
          <w:i/>
          <w:sz w:val="24"/>
          <w:szCs w:val="24"/>
          <w:lang w:val="bg-BG" w:eastAsia="en-US"/>
        </w:rPr>
        <w:t>”</w:t>
      </w:r>
      <w:r w:rsidRPr="00D77C5A">
        <w:rPr>
          <w:rFonts w:ascii="Times New Roman" w:eastAsia="Calibri" w:hAnsi="Times New Roman" w:cs="Times New Roman"/>
          <w:sz w:val="24"/>
          <w:szCs w:val="24"/>
          <w:lang w:val="bg-BG" w:eastAsia="en-US"/>
        </w:rPr>
        <w:t xml:space="preserve"> - образуването на отпадъци трябва да бъде намалено и избегнато, където това е възможно</w:t>
      </w:r>
      <w:r w:rsidR="00FF1DFE" w:rsidRPr="00D77C5A">
        <w:rPr>
          <w:rFonts w:ascii="Times New Roman" w:eastAsia="Calibri" w:hAnsi="Times New Roman" w:cs="Times New Roman"/>
          <w:sz w:val="24"/>
          <w:szCs w:val="24"/>
          <w:lang w:val="bg-BG" w:eastAsia="en-US"/>
        </w:rPr>
        <w:t>;</w:t>
      </w:r>
    </w:p>
    <w:p w:rsidR="001741A9" w:rsidRPr="00D77C5A" w:rsidRDefault="001741A9" w:rsidP="004B6A57">
      <w:pPr>
        <w:pStyle w:val="a4"/>
        <w:numPr>
          <w:ilvl w:val="0"/>
          <w:numId w:val="54"/>
        </w:numPr>
        <w:autoSpaceDE w:val="0"/>
        <w:autoSpaceDN w:val="0"/>
        <w:adjustRightInd w:val="0"/>
        <w:spacing w:after="0" w:line="240" w:lineRule="auto"/>
        <w:jc w:val="both"/>
        <w:rPr>
          <w:rFonts w:ascii="Times New Roman" w:eastAsia="DengXian" w:hAnsi="Times New Roman" w:cs="Times New Roman"/>
          <w:sz w:val="24"/>
          <w:szCs w:val="24"/>
          <w:lang w:val="bg-BG" w:eastAsia="en-US"/>
        </w:rPr>
      </w:pPr>
      <w:r w:rsidRPr="00D77C5A">
        <w:rPr>
          <w:rFonts w:ascii="Times New Roman" w:eastAsia="DengXian" w:hAnsi="Times New Roman" w:cs="Times New Roman"/>
          <w:i/>
          <w:sz w:val="24"/>
          <w:szCs w:val="24"/>
          <w:lang w:val="bg-BG" w:eastAsia="en-US"/>
        </w:rPr>
        <w:t>“Разширена отговорност на производителя” и “замърсителят плаща</w:t>
      </w:r>
      <w:r w:rsidRPr="00D77C5A">
        <w:rPr>
          <w:rFonts w:ascii="Times New Roman" w:eastAsia="DengXian" w:hAnsi="Times New Roman" w:cs="Times New Roman"/>
          <w:sz w:val="24"/>
          <w:szCs w:val="24"/>
          <w:lang w:val="bg-BG" w:eastAsia="en-US"/>
        </w:rPr>
        <w:t>”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r w:rsidR="00FF1DFE" w:rsidRPr="00D77C5A">
        <w:rPr>
          <w:rFonts w:ascii="Times New Roman" w:eastAsia="DengXian" w:hAnsi="Times New Roman" w:cs="Times New Roman"/>
          <w:sz w:val="24"/>
          <w:szCs w:val="24"/>
          <w:lang w:val="bg-BG" w:eastAsia="en-US"/>
        </w:rPr>
        <w:t>;</w:t>
      </w:r>
    </w:p>
    <w:p w:rsidR="001741A9" w:rsidRPr="00D77C5A" w:rsidRDefault="001741A9" w:rsidP="004B6A57">
      <w:pPr>
        <w:pStyle w:val="a4"/>
        <w:numPr>
          <w:ilvl w:val="0"/>
          <w:numId w:val="54"/>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i/>
          <w:sz w:val="24"/>
          <w:szCs w:val="24"/>
          <w:lang w:val="bg-BG" w:eastAsia="en-US"/>
        </w:rPr>
        <w:t>“Превантивност”</w:t>
      </w:r>
      <w:r w:rsidRPr="00D77C5A">
        <w:rPr>
          <w:rFonts w:ascii="Times New Roman" w:eastAsia="Calibri" w:hAnsi="Times New Roman" w:cs="Times New Roman"/>
          <w:sz w:val="24"/>
          <w:szCs w:val="24"/>
          <w:lang w:val="bg-BG" w:eastAsia="en-US"/>
        </w:rPr>
        <w:t xml:space="preserve"> – </w:t>
      </w:r>
      <w:r w:rsidRPr="00D77C5A">
        <w:rPr>
          <w:rFonts w:ascii="Times New Roman" w:eastAsia="DengXian" w:hAnsi="Times New Roman" w:cs="Times New Roman"/>
          <w:sz w:val="24"/>
          <w:szCs w:val="24"/>
          <w:lang w:val="bg-BG" w:eastAsia="en-US"/>
        </w:rPr>
        <w:t>потенциалните проблеми с отпадъците трябва да бъдат предвиждани и избягвани на възможно най-ранен етап</w:t>
      </w:r>
      <w:r w:rsidR="00FF1DFE" w:rsidRPr="00D77C5A">
        <w:rPr>
          <w:rFonts w:ascii="Times New Roman" w:eastAsia="DengXian" w:hAnsi="Times New Roman" w:cs="Times New Roman"/>
          <w:sz w:val="24"/>
          <w:szCs w:val="24"/>
          <w:lang w:val="bg-BG" w:eastAsia="en-US"/>
        </w:rPr>
        <w:t>;</w:t>
      </w:r>
    </w:p>
    <w:p w:rsidR="001741A9" w:rsidRPr="00D77C5A" w:rsidRDefault="001741A9" w:rsidP="004B6A57">
      <w:pPr>
        <w:pStyle w:val="a4"/>
        <w:numPr>
          <w:ilvl w:val="0"/>
          <w:numId w:val="54"/>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w:t>
      </w:r>
      <w:r w:rsidRPr="00D77C5A">
        <w:rPr>
          <w:rFonts w:ascii="Times New Roman" w:eastAsia="Calibri" w:hAnsi="Times New Roman" w:cs="Times New Roman"/>
          <w:i/>
          <w:sz w:val="24"/>
          <w:szCs w:val="24"/>
          <w:lang w:val="bg-BG" w:eastAsia="en-US"/>
        </w:rPr>
        <w:t>Близост”</w:t>
      </w:r>
      <w:r w:rsidRPr="00D77C5A">
        <w:rPr>
          <w:rFonts w:ascii="Times New Roman" w:eastAsia="Calibri" w:hAnsi="Times New Roman" w:cs="Times New Roman"/>
          <w:sz w:val="24"/>
          <w:szCs w:val="24"/>
          <w:lang w:val="bg-BG" w:eastAsia="en-US"/>
        </w:rPr>
        <w:t xml:space="preserve"> и </w:t>
      </w:r>
      <w:r w:rsidRPr="00D77C5A">
        <w:rPr>
          <w:rFonts w:ascii="Times New Roman" w:eastAsia="Calibri" w:hAnsi="Times New Roman" w:cs="Times New Roman"/>
          <w:i/>
          <w:sz w:val="24"/>
          <w:szCs w:val="24"/>
          <w:lang w:val="bg-BG" w:eastAsia="en-US"/>
        </w:rPr>
        <w:t>“самодостатъчност”</w:t>
      </w:r>
      <w:r w:rsidRPr="00D77C5A">
        <w:rPr>
          <w:rFonts w:ascii="Times New Roman" w:eastAsia="Calibri" w:hAnsi="Times New Roman" w:cs="Times New Roman"/>
          <w:sz w:val="24"/>
          <w:szCs w:val="24"/>
          <w:lang w:val="bg-BG" w:eastAsia="en-US"/>
        </w:rPr>
        <w:t xml:space="preserve"> – отпадъците трябва да бъдат обезвреждани възможно най-близко до мястото на тяхното образуване</w:t>
      </w:r>
      <w:r w:rsidR="00FF1DFE" w:rsidRPr="00D77C5A">
        <w:rPr>
          <w:rFonts w:ascii="Times New Roman" w:eastAsia="Calibri" w:hAnsi="Times New Roman" w:cs="Times New Roman"/>
          <w:sz w:val="24"/>
          <w:szCs w:val="24"/>
          <w:lang w:val="bg-BG" w:eastAsia="en-US"/>
        </w:rPr>
        <w:t>;</w:t>
      </w:r>
    </w:p>
    <w:p w:rsidR="001741A9" w:rsidRPr="00D77C5A" w:rsidRDefault="001741A9" w:rsidP="004B6A57">
      <w:pPr>
        <w:pStyle w:val="a4"/>
        <w:numPr>
          <w:ilvl w:val="0"/>
          <w:numId w:val="54"/>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i/>
          <w:sz w:val="24"/>
          <w:szCs w:val="24"/>
          <w:lang w:val="bg-BG" w:eastAsia="en-US"/>
        </w:rPr>
        <w:t>„Участие на обществеността“</w:t>
      </w:r>
      <w:r w:rsidRPr="00D77C5A">
        <w:rPr>
          <w:rFonts w:ascii="Times New Roman" w:eastAsia="Calibri" w:hAnsi="Times New Roman" w:cs="Times New Roman"/>
          <w:sz w:val="24"/>
          <w:szCs w:val="24"/>
          <w:lang w:val="bg-BG" w:eastAsia="en-US"/>
        </w:rPr>
        <w:t xml:space="preserve"> – съответните заинтересовани страни и органи, както и широката общественост имат възможност да участват в обсъждането на плановете за управление на отпадъците и на програмите за предотвратяване на отпадъците, да правят предложения и да имат достъп до тях след разработването им. </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005C6E">
        <w:rPr>
          <w:rFonts w:ascii="Times New Roman" w:eastAsia="Calibri" w:hAnsi="Times New Roman" w:cs="Times New Roman"/>
          <w:sz w:val="24"/>
          <w:szCs w:val="24"/>
          <w:lang w:val="bg-BG" w:eastAsia="en-US"/>
        </w:rPr>
        <w:t xml:space="preserve">Програмата за управление на отпадъците на община </w:t>
      </w:r>
      <w:r w:rsidR="00772C40">
        <w:rPr>
          <w:rFonts w:ascii="Times New Roman" w:eastAsia="Calibri" w:hAnsi="Times New Roman" w:cs="Times New Roman"/>
          <w:sz w:val="24"/>
          <w:szCs w:val="24"/>
          <w:lang w:val="bg-BG" w:eastAsia="en-US"/>
        </w:rPr>
        <w:t>Садово</w:t>
      </w:r>
      <w:r w:rsidRPr="00005C6E">
        <w:rPr>
          <w:rFonts w:ascii="Times New Roman" w:eastAsia="Calibri" w:hAnsi="Times New Roman" w:cs="Times New Roman"/>
          <w:sz w:val="24"/>
          <w:szCs w:val="24"/>
          <w:lang w:val="bg-BG" w:eastAsia="en-US"/>
        </w:rPr>
        <w:t xml:space="preserve"> е напълно съобразена с националното законодателство относно отпадъците. Изпълнението й ще допринесе, както за подобряване на управлението на отпадъците на територията на община </w:t>
      </w:r>
      <w:r w:rsidR="00772C40">
        <w:rPr>
          <w:rFonts w:ascii="Times New Roman" w:eastAsia="Calibri" w:hAnsi="Times New Roman" w:cs="Times New Roman"/>
          <w:sz w:val="24"/>
          <w:szCs w:val="24"/>
          <w:lang w:val="bg-BG" w:eastAsia="en-US"/>
        </w:rPr>
        <w:t>Садово</w:t>
      </w:r>
      <w:r w:rsidRPr="00005C6E">
        <w:rPr>
          <w:rFonts w:ascii="Times New Roman" w:eastAsia="Calibri" w:hAnsi="Times New Roman" w:cs="Times New Roman"/>
          <w:sz w:val="24"/>
          <w:szCs w:val="24"/>
          <w:lang w:val="bg-BG" w:eastAsia="en-US"/>
        </w:rPr>
        <w:t>, така и за изпълнение на националните цели и политики в областта на отпадъците.</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b/>
          <w:sz w:val="24"/>
          <w:szCs w:val="24"/>
          <w:lang w:val="bg-BG" w:eastAsia="en-US"/>
        </w:rPr>
      </w:pPr>
      <w:r w:rsidRPr="00005C6E">
        <w:rPr>
          <w:rFonts w:ascii="Times New Roman" w:eastAsia="Calibri" w:hAnsi="Times New Roman" w:cs="Times New Roman"/>
          <w:b/>
          <w:sz w:val="24"/>
          <w:szCs w:val="24"/>
          <w:lang w:val="bg-BG" w:eastAsia="en-US"/>
        </w:rPr>
        <w:t>Основание и подход за изработване на Програмата</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eastAsia="en-US"/>
        </w:rPr>
      </w:pPr>
      <w:r w:rsidRPr="00005C6E">
        <w:rPr>
          <w:rFonts w:ascii="Times New Roman" w:eastAsia="Calibri" w:hAnsi="Times New Roman" w:cs="Times New Roman"/>
          <w:color w:val="000000"/>
          <w:sz w:val="24"/>
          <w:szCs w:val="24"/>
          <w:lang w:val="bg-BG" w:eastAsia="en-US"/>
        </w:rPr>
        <w:t xml:space="preserve">През 2012 г. е приет нов Закон за управление на отпадъците (ЗУО). ЗУО въвежда изискванията на Рамковата директива за отпадъците 2008/98/ЕС в българското законодателство и регламентира мерките и контрола за защита на околната среда и човешкото здраве чрез предотвратяване или намаляване на вредното въздействие от образуването и управлението на отпадъците, както и чрез намаляване на цялостното въздействие от използването на ресурси и чрез повишаване ефективността на това използване. </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eastAsia="en-US"/>
        </w:rPr>
      </w:pPr>
      <w:r w:rsidRPr="00005C6E">
        <w:rPr>
          <w:rFonts w:ascii="Times New Roman" w:eastAsia="Calibri" w:hAnsi="Times New Roman" w:cs="Times New Roman"/>
          <w:color w:val="000000"/>
          <w:sz w:val="24"/>
          <w:szCs w:val="24"/>
          <w:lang w:val="bg-BG" w:eastAsia="en-US"/>
        </w:rPr>
        <w:t>Член 52 от ЗУО изисква общините да разработват и изпълняват програми за управление на отпадъците за територията на съответната община за период, който следва да съвпада с периода на действие на Националния план за управление на отпадъците и Националната програма за управление на отпадъците, като негова съществена част и да ги</w:t>
      </w:r>
      <w:r w:rsidRPr="00005C6E">
        <w:rPr>
          <w:rFonts w:ascii="Times New Roman" w:eastAsia="Calibri" w:hAnsi="Times New Roman" w:cs="Times New Roman"/>
          <w:sz w:val="24"/>
          <w:szCs w:val="24"/>
          <w:lang w:val="bg-BG" w:eastAsia="en-US"/>
        </w:rPr>
        <w:t xml:space="preserve"> разработят в съответствие със структурата, целите и предвижданията на НПУО. В допълнение ЗУО изисква общинските програми за управление на отпадъците да </w:t>
      </w:r>
      <w:r w:rsidRPr="00005C6E">
        <w:rPr>
          <w:rFonts w:ascii="Times New Roman" w:eastAsia="Calibri" w:hAnsi="Times New Roman" w:cs="Times New Roman"/>
          <w:color w:val="000000"/>
          <w:sz w:val="24"/>
          <w:szCs w:val="24"/>
          <w:lang w:val="bg-BG" w:eastAsia="en-US"/>
        </w:rPr>
        <w:t xml:space="preserve"> включват и необходимите мерки за изпълнение на задълженията на общините, произтичащи от същия закон.</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eastAsia="en-US"/>
        </w:rPr>
      </w:pPr>
      <w:r w:rsidRPr="00005C6E">
        <w:rPr>
          <w:rFonts w:ascii="Times New Roman" w:eastAsia="Calibri" w:hAnsi="Times New Roman" w:cs="Times New Roman"/>
          <w:color w:val="000000"/>
          <w:sz w:val="24"/>
          <w:szCs w:val="24"/>
          <w:lang w:val="bg-BG" w:eastAsia="en-US"/>
        </w:rPr>
        <w:t xml:space="preserve">Именно на това основание и при спазване на посочените изисквания е разработена Програмата </w:t>
      </w:r>
      <w:r w:rsidR="00D71AD1">
        <w:rPr>
          <w:rFonts w:ascii="Times New Roman" w:eastAsia="Calibri" w:hAnsi="Times New Roman" w:cs="Times New Roman"/>
          <w:color w:val="000000"/>
          <w:sz w:val="24"/>
          <w:szCs w:val="24"/>
          <w:lang w:val="bg-BG" w:eastAsia="en-US"/>
        </w:rPr>
        <w:t>за управление на отпадъците 2021-2027</w:t>
      </w:r>
      <w:r w:rsidRPr="00005C6E">
        <w:rPr>
          <w:rFonts w:ascii="Times New Roman" w:eastAsia="Calibri" w:hAnsi="Times New Roman" w:cs="Times New Roman"/>
          <w:color w:val="000000"/>
          <w:sz w:val="24"/>
          <w:szCs w:val="24"/>
          <w:lang w:val="bg-BG" w:eastAsia="en-US"/>
        </w:rPr>
        <w:t xml:space="preserve"> г. на община </w:t>
      </w:r>
      <w:r w:rsidR="00772C40">
        <w:rPr>
          <w:rFonts w:ascii="Times New Roman" w:eastAsia="Calibri" w:hAnsi="Times New Roman" w:cs="Times New Roman"/>
          <w:color w:val="000000"/>
          <w:sz w:val="24"/>
          <w:szCs w:val="24"/>
          <w:lang w:val="bg-BG" w:eastAsia="en-US"/>
        </w:rPr>
        <w:t>Садово</w:t>
      </w:r>
      <w:r w:rsidRPr="00005C6E">
        <w:rPr>
          <w:rFonts w:ascii="Times New Roman" w:eastAsia="Calibri" w:hAnsi="Times New Roman" w:cs="Times New Roman"/>
          <w:color w:val="000000"/>
          <w:sz w:val="24"/>
          <w:szCs w:val="24"/>
          <w:lang w:val="bg-BG" w:eastAsia="en-US"/>
        </w:rPr>
        <w:t xml:space="preserve">. </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005C6E">
        <w:rPr>
          <w:rFonts w:ascii="Times New Roman" w:eastAsia="Calibri" w:hAnsi="Times New Roman" w:cs="Times New Roman"/>
          <w:sz w:val="24"/>
          <w:szCs w:val="24"/>
          <w:lang w:val="bg-BG" w:eastAsia="en-US"/>
        </w:rPr>
        <w:t>При разработването на програмата са взети предвид освен посочените законови  изисквания и редица европейски и национални програмни и методически документи и изследвания, в т.ч:</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Национален план за управление на отпадъците 2014–2020 г. и Националната програма за предотвратяване на отпадъците, като част от него;</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Методически указания за разработване на общински програми за управление на отпадъците, МОСВ, март 2015 г</w:t>
      </w:r>
      <w:r w:rsidRPr="00D71AD1">
        <w:rPr>
          <w:rFonts w:ascii="Times New Roman" w:eastAsia="Calibri" w:hAnsi="Times New Roman" w:cs="Times New Roman"/>
          <w:sz w:val="24"/>
          <w:szCs w:val="24"/>
          <w:lang w:val="bg-BG" w:eastAsia="en-US"/>
        </w:rPr>
        <w:t>.(Утвърдени със Заповед № АД-211/31.03.2015 г. на министъра на околната среда и водите);</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„Ръководство за разработване на програми за предотвратяване на образуването на отпадъци”, ЕК, Генерална дирекция „Околна среда”;</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i/>
          <w:sz w:val="24"/>
          <w:szCs w:val="24"/>
          <w:lang w:val="bg-BG" w:eastAsia="en-US"/>
        </w:rPr>
      </w:pPr>
      <w:r w:rsidRPr="00D77C5A">
        <w:rPr>
          <w:rFonts w:ascii="Times New Roman" w:eastAsia="Calibri" w:hAnsi="Times New Roman" w:cs="Times New Roman"/>
          <w:sz w:val="24"/>
          <w:szCs w:val="24"/>
          <w:lang w:val="bg-BG" w:eastAsia="en-US"/>
        </w:rPr>
        <w:t xml:space="preserve">Национален стратегически план за поетапно намаляване на биоразградимите </w:t>
      </w:r>
      <w:r w:rsidRPr="00D71AD1">
        <w:rPr>
          <w:rFonts w:ascii="Times New Roman" w:eastAsia="Calibri" w:hAnsi="Times New Roman" w:cs="Times New Roman"/>
          <w:sz w:val="24"/>
          <w:szCs w:val="24"/>
          <w:lang w:val="bg-BG" w:eastAsia="en-US"/>
        </w:rPr>
        <w:t>отпадъци, предназначени за депониране 2010–2020 г.;</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 xml:space="preserve">Национален стратегически план за управление на строителните отпадъци и отпадъци от разрушаване на сгради за периода 2011-2020 г.; </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i/>
          <w:sz w:val="24"/>
          <w:szCs w:val="24"/>
          <w:lang w:val="bg-BG" w:eastAsia="en-US"/>
        </w:rPr>
      </w:pPr>
      <w:r w:rsidRPr="00D77C5A">
        <w:rPr>
          <w:rFonts w:ascii="Times New Roman" w:eastAsia="Calibri" w:hAnsi="Times New Roman" w:cs="Times New Roman"/>
          <w:sz w:val="24"/>
          <w:szCs w:val="24"/>
          <w:lang w:val="bg-BG" w:eastAsia="en-US"/>
        </w:rPr>
        <w:t xml:space="preserve">Третия национален план за изменение на климата, 2013-2020 г., и по-конкретно </w:t>
      </w:r>
      <w:r w:rsidRPr="00D71AD1">
        <w:rPr>
          <w:rFonts w:ascii="Times New Roman" w:eastAsia="Calibri" w:hAnsi="Times New Roman" w:cs="Times New Roman"/>
          <w:sz w:val="24"/>
          <w:szCs w:val="24"/>
          <w:lang w:val="bg-BG" w:eastAsia="en-US"/>
        </w:rPr>
        <w:t>в частта, отнасяща се до емисии на парникови газове от Сектор „Отпадъци”.</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Методология за стратегическо планиране в Република България, април 2010 г., Министерски съвет - Съвет за административна реформа;</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Националната програма за реформи на Република България в изпълнение на Стратегия "Европа 2020";</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 xml:space="preserve">Национална програма за </w:t>
      </w:r>
      <w:r w:rsidR="00FF1DFE" w:rsidRPr="00D77C5A">
        <w:rPr>
          <w:rFonts w:ascii="Times New Roman" w:eastAsia="Calibri" w:hAnsi="Times New Roman" w:cs="Times New Roman"/>
          <w:sz w:val="24"/>
          <w:szCs w:val="24"/>
          <w:lang w:val="bg-BG" w:eastAsia="en-US"/>
        </w:rPr>
        <w:t>развитие: България 203</w:t>
      </w:r>
      <w:r w:rsidRPr="00D77C5A">
        <w:rPr>
          <w:rFonts w:ascii="Times New Roman" w:eastAsia="Calibri" w:hAnsi="Times New Roman" w:cs="Times New Roman"/>
          <w:sz w:val="24"/>
          <w:szCs w:val="24"/>
          <w:lang w:val="bg-BG" w:eastAsia="en-US"/>
        </w:rPr>
        <w:t>0;</w:t>
      </w:r>
    </w:p>
    <w:p w:rsidR="001741A9" w:rsidRPr="00D77C5A" w:rsidRDefault="00FF1DFE"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Интегрирана териториална с</w:t>
      </w:r>
      <w:r w:rsidR="00D71AD1">
        <w:rPr>
          <w:rFonts w:ascii="Times New Roman" w:eastAsia="Calibri" w:hAnsi="Times New Roman" w:cs="Times New Roman"/>
          <w:sz w:val="24"/>
          <w:szCs w:val="24"/>
          <w:lang w:val="bg-BG" w:eastAsia="en-US"/>
        </w:rPr>
        <w:t>тратегия за развитие на ЮЦР 2021</w:t>
      </w:r>
      <w:r w:rsidRPr="00D77C5A">
        <w:rPr>
          <w:rFonts w:ascii="Times New Roman" w:eastAsia="Calibri" w:hAnsi="Times New Roman" w:cs="Times New Roman"/>
          <w:sz w:val="24"/>
          <w:szCs w:val="24"/>
          <w:lang w:val="bg-BG" w:eastAsia="en-US"/>
        </w:rPr>
        <w:t>-2027г.</w:t>
      </w:r>
      <w:r w:rsidR="001741A9" w:rsidRPr="00D77C5A">
        <w:rPr>
          <w:rFonts w:ascii="Times New Roman" w:eastAsia="Calibri" w:hAnsi="Times New Roman" w:cs="Times New Roman"/>
          <w:sz w:val="24"/>
          <w:szCs w:val="24"/>
          <w:lang w:val="bg-BG" w:eastAsia="en-US"/>
        </w:rPr>
        <w:t xml:space="preserve">. </w:t>
      </w:r>
    </w:p>
    <w:p w:rsidR="001741A9" w:rsidRPr="00D77C5A" w:rsidRDefault="001741A9" w:rsidP="004B6A57">
      <w:pPr>
        <w:pStyle w:val="a4"/>
        <w:numPr>
          <w:ilvl w:val="0"/>
          <w:numId w:val="55"/>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Националния план за действие по управление на устойчивите органични замърсители 2012-2020 г.</w:t>
      </w:r>
    </w:p>
    <w:p w:rsidR="001741A9" w:rsidRPr="00005C6E" w:rsidRDefault="001741A9" w:rsidP="00D77C5A">
      <w:pPr>
        <w:autoSpaceDE w:val="0"/>
        <w:autoSpaceDN w:val="0"/>
        <w:adjustRightInd w:val="0"/>
        <w:spacing w:after="0" w:line="240" w:lineRule="auto"/>
        <w:ind w:firstLine="360"/>
        <w:jc w:val="both"/>
        <w:rPr>
          <w:rFonts w:ascii="Times New Roman" w:eastAsia="DengXian" w:hAnsi="Times New Roman" w:cs="Times New Roman"/>
          <w:sz w:val="24"/>
          <w:szCs w:val="24"/>
          <w:lang w:val="bg-BG" w:eastAsia="en-US"/>
        </w:rPr>
      </w:pPr>
      <w:r w:rsidRPr="00005C6E">
        <w:rPr>
          <w:rFonts w:ascii="Times New Roman" w:eastAsia="DengXian" w:hAnsi="Times New Roman" w:cs="Times New Roman"/>
          <w:sz w:val="24"/>
          <w:szCs w:val="24"/>
          <w:lang w:val="bg-BG" w:eastAsia="en-US"/>
        </w:rPr>
        <w:t>Мерките в настоящата програма са набелязани в съответствие с изискванията на действащото законодателство и изпълнението им следва да се съобрази с изискванията на следните нормативни актове:</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DengXian" w:hAnsi="Times New Roman" w:cs="Times New Roman"/>
          <w:color w:val="000000"/>
          <w:spacing w:val="5"/>
          <w:sz w:val="24"/>
          <w:szCs w:val="24"/>
          <w:lang w:val="ru-RU" w:eastAsia="en-US"/>
        </w:rPr>
      </w:pPr>
      <w:r w:rsidRPr="00D77C5A">
        <w:rPr>
          <w:rFonts w:ascii="Times New Roman" w:eastAsia="DengXian" w:hAnsi="Times New Roman" w:cs="Times New Roman"/>
          <w:color w:val="000000"/>
          <w:spacing w:val="5"/>
          <w:sz w:val="24"/>
          <w:szCs w:val="24"/>
          <w:lang w:val="ru-RU" w:eastAsia="en-US"/>
        </w:rPr>
        <w:t xml:space="preserve">Закон за </w:t>
      </w:r>
      <w:r w:rsidRPr="00D77C5A">
        <w:rPr>
          <w:rFonts w:ascii="Times New Roman" w:eastAsia="Calibri" w:hAnsi="Times New Roman" w:cs="Times New Roman"/>
          <w:sz w:val="24"/>
          <w:szCs w:val="24"/>
          <w:lang w:val="bg-BG" w:eastAsia="en-US"/>
        </w:rPr>
        <w:t>управление</w:t>
      </w:r>
      <w:r w:rsidRPr="00D77C5A">
        <w:rPr>
          <w:rFonts w:ascii="Times New Roman" w:eastAsia="DengXian" w:hAnsi="Times New Roman" w:cs="Times New Roman"/>
          <w:color w:val="000000"/>
          <w:spacing w:val="5"/>
          <w:sz w:val="24"/>
          <w:szCs w:val="24"/>
          <w:lang w:val="ru-RU" w:eastAsia="en-US"/>
        </w:rPr>
        <w:t xml:space="preserve"> на отпадъците;</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DengXian" w:hAnsi="Times New Roman" w:cs="Times New Roman"/>
          <w:color w:val="000000"/>
          <w:spacing w:val="5"/>
          <w:sz w:val="24"/>
          <w:szCs w:val="24"/>
          <w:lang w:val="ru-RU" w:eastAsia="en-US"/>
        </w:rPr>
      </w:pPr>
      <w:r w:rsidRPr="00D77C5A">
        <w:rPr>
          <w:rFonts w:ascii="Times New Roman" w:eastAsia="DengXian" w:hAnsi="Times New Roman" w:cs="Times New Roman"/>
          <w:color w:val="000000"/>
          <w:spacing w:val="5"/>
          <w:sz w:val="24"/>
          <w:szCs w:val="24"/>
          <w:lang w:val="ru-RU" w:eastAsia="en-US"/>
        </w:rPr>
        <w:t xml:space="preserve">Закон за </w:t>
      </w:r>
      <w:r w:rsidRPr="00D77C5A">
        <w:rPr>
          <w:rFonts w:ascii="Times New Roman" w:eastAsia="Calibri" w:hAnsi="Times New Roman" w:cs="Times New Roman"/>
          <w:sz w:val="24"/>
          <w:szCs w:val="24"/>
          <w:lang w:val="bg-BG" w:eastAsia="en-US"/>
        </w:rPr>
        <w:t>опазване</w:t>
      </w:r>
      <w:r w:rsidRPr="00D77C5A">
        <w:rPr>
          <w:rFonts w:ascii="Times New Roman" w:eastAsia="DengXian" w:hAnsi="Times New Roman" w:cs="Times New Roman"/>
          <w:color w:val="000000"/>
          <w:spacing w:val="5"/>
          <w:sz w:val="24"/>
          <w:szCs w:val="24"/>
          <w:lang w:val="ru-RU" w:eastAsia="en-US"/>
        </w:rPr>
        <w:t xml:space="preserve"> на околната среда;</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DengXian" w:hAnsi="Times New Roman" w:cs="Times New Roman"/>
          <w:color w:val="000000"/>
          <w:spacing w:val="5"/>
          <w:sz w:val="24"/>
          <w:szCs w:val="24"/>
          <w:lang w:val="ru-RU" w:eastAsia="en-US"/>
        </w:rPr>
      </w:pPr>
      <w:r w:rsidRPr="00D77C5A">
        <w:rPr>
          <w:rFonts w:ascii="Times New Roman" w:eastAsia="DengXian" w:hAnsi="Times New Roman" w:cs="Times New Roman"/>
          <w:color w:val="000000"/>
          <w:spacing w:val="5"/>
          <w:sz w:val="24"/>
          <w:szCs w:val="24"/>
          <w:lang w:val="ru-RU" w:eastAsia="en-US"/>
        </w:rPr>
        <w:t xml:space="preserve">Закон за </w:t>
      </w:r>
      <w:r w:rsidRPr="00D77C5A">
        <w:rPr>
          <w:rFonts w:ascii="Times New Roman" w:eastAsia="Calibri" w:hAnsi="Times New Roman" w:cs="Times New Roman"/>
          <w:sz w:val="24"/>
          <w:szCs w:val="24"/>
          <w:lang w:val="bg-BG" w:eastAsia="en-US"/>
        </w:rPr>
        <w:t>устройство</w:t>
      </w:r>
      <w:r w:rsidRPr="00D77C5A">
        <w:rPr>
          <w:rFonts w:ascii="Times New Roman" w:eastAsia="DengXian" w:hAnsi="Times New Roman" w:cs="Times New Roman"/>
          <w:color w:val="000000"/>
          <w:spacing w:val="5"/>
          <w:sz w:val="24"/>
          <w:szCs w:val="24"/>
          <w:lang w:val="ru-RU" w:eastAsia="en-US"/>
        </w:rPr>
        <w:t xml:space="preserve"> на територията;</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DengXian" w:hAnsi="Times New Roman" w:cs="Times New Roman"/>
          <w:color w:val="000000"/>
          <w:spacing w:val="5"/>
          <w:sz w:val="24"/>
          <w:szCs w:val="24"/>
          <w:lang w:val="ru-RU" w:eastAsia="en-US"/>
        </w:rPr>
      </w:pPr>
      <w:r w:rsidRPr="00D77C5A">
        <w:rPr>
          <w:rFonts w:ascii="Times New Roman" w:eastAsia="DengXian" w:hAnsi="Times New Roman" w:cs="Times New Roman"/>
          <w:color w:val="000000"/>
          <w:spacing w:val="5"/>
          <w:sz w:val="24"/>
          <w:szCs w:val="24"/>
          <w:lang w:val="ru-RU" w:eastAsia="en-US"/>
        </w:rPr>
        <w:t xml:space="preserve">Закон за </w:t>
      </w:r>
      <w:r w:rsidRPr="00D77C5A">
        <w:rPr>
          <w:rFonts w:ascii="Times New Roman" w:eastAsia="Calibri" w:hAnsi="Times New Roman" w:cs="Times New Roman"/>
          <w:sz w:val="24"/>
          <w:szCs w:val="24"/>
          <w:lang w:val="bg-BG" w:eastAsia="en-US"/>
        </w:rPr>
        <w:t>местните</w:t>
      </w:r>
      <w:r w:rsidRPr="00D77C5A">
        <w:rPr>
          <w:rFonts w:ascii="Times New Roman" w:eastAsia="DengXian" w:hAnsi="Times New Roman" w:cs="Times New Roman"/>
          <w:color w:val="000000"/>
          <w:spacing w:val="5"/>
          <w:sz w:val="24"/>
          <w:szCs w:val="24"/>
          <w:lang w:val="ru-RU" w:eastAsia="en-US"/>
        </w:rPr>
        <w:t xml:space="preserve"> данъци и такси;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DengXian" w:hAnsi="Times New Roman" w:cs="Times New Roman"/>
          <w:color w:val="000000"/>
          <w:spacing w:val="5"/>
          <w:sz w:val="24"/>
          <w:szCs w:val="24"/>
          <w:lang w:val="ru-RU" w:eastAsia="en-US"/>
        </w:rPr>
      </w:pPr>
      <w:r w:rsidRPr="00D77C5A">
        <w:rPr>
          <w:rFonts w:ascii="Times New Roman" w:eastAsia="DengXian" w:hAnsi="Times New Roman" w:cs="Times New Roman"/>
          <w:color w:val="000000"/>
          <w:spacing w:val="5"/>
          <w:sz w:val="24"/>
          <w:szCs w:val="24"/>
          <w:lang w:val="ru-RU" w:eastAsia="en-US"/>
        </w:rPr>
        <w:t xml:space="preserve">Закон за </w:t>
      </w:r>
      <w:r w:rsidRPr="00D77C5A">
        <w:rPr>
          <w:rFonts w:ascii="Times New Roman" w:eastAsia="Calibri" w:hAnsi="Times New Roman" w:cs="Times New Roman"/>
          <w:sz w:val="24"/>
          <w:szCs w:val="24"/>
          <w:lang w:val="bg-BG" w:eastAsia="en-US"/>
        </w:rPr>
        <w:t>ратификация</w:t>
      </w:r>
      <w:r w:rsidRPr="00D77C5A">
        <w:rPr>
          <w:rFonts w:ascii="Times New Roman" w:eastAsia="DengXian" w:hAnsi="Times New Roman" w:cs="Times New Roman"/>
          <w:color w:val="000000"/>
          <w:spacing w:val="5"/>
          <w:sz w:val="24"/>
          <w:szCs w:val="24"/>
          <w:lang w:val="ru-RU" w:eastAsia="en-US"/>
        </w:rPr>
        <w:t xml:space="preserve"> на Базелската Конвенция за контрол на трансграничното движение на опасни отпадъци и тяхното обезвреждане;</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 1 от 04 юни 2014 г. за реда и образците, по които се предоставя информация за дейностите по отпадъците, както и реда за водене на публични регистри. Наредбата определя изискванията за предоставяне на информация на НСИ и ИАОС относно отпадъците и съоръженията и инсталациите за отпадъците, включително информация и от общините;</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 xml:space="preserve">Наредба № 2 от 23.07.2014 г. за класификацията на отпадъците. Наредбата въвежда европейската класификация на отпадъците, задължителна за прилагане и от общините. </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 4 за условията и изискванията за изграждането и експлоатацията на инсталации за изгаряне и инсталации за съвместно изгаряне на отпадъци;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№7 за изискванията, на които трябва да отговарят площадките за разполагане на съоръжения за третиране на отпадъци;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№7 от 19.12.2013 год. за реда и начина за изчисляване и определяне размера на обезпеченията и отчисленията, изисквани при депониране на отпадъци;</w:t>
      </w:r>
      <w:r w:rsidR="00D77C5A" w:rsidRPr="00D77C5A">
        <w:rPr>
          <w:rFonts w:ascii="Times New Roman" w:eastAsia="Calibri" w:hAnsi="Times New Roman" w:cs="Times New Roman"/>
          <w:sz w:val="24"/>
          <w:szCs w:val="24"/>
          <w:lang w:val="bg-BG" w:eastAsia="en-US"/>
        </w:rPr>
        <w:t xml:space="preserve"> </w:t>
      </w:r>
      <w:r w:rsidRPr="00D77C5A">
        <w:rPr>
          <w:rFonts w:ascii="Times New Roman" w:eastAsia="Calibri" w:hAnsi="Times New Roman" w:cs="Times New Roman"/>
          <w:sz w:val="24"/>
          <w:szCs w:val="24"/>
          <w:lang w:val="bg-BG" w:eastAsia="en-US"/>
        </w:rPr>
        <w:t>за разделно събиране на биоотпадъци и третиране на биоразградимите отпадъци;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управление на строителните отпадъци и за влагане на рециклирани строителни материали;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опаковките и отпадъците от опаковки;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изискванията за третиране и транспортиране на производствени и опасни отпадъци;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реда и начина за оползотворяване на утайки от пречистването на отпадъчни води чрез употребата им в земеделието;</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отработените масла и отпадъчните нефтопродукти;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излезлите от употреба моторни превозни средства;</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излязлото от употреба електрическо и електронно оборудване;</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батерии и акумулатори и за негодните за употреба батерии и акумулатори;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изискванията за третиране на излезли от употреба гуми;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условията и реда за извършване на екологична оценка на планове и програми;</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Наредба за условията и реда за извършване на оценка на въздействието върху околната среда;</w:t>
      </w:r>
    </w:p>
    <w:p w:rsidR="001741A9" w:rsidRPr="00D77C5A" w:rsidRDefault="001741A9" w:rsidP="004B6A57">
      <w:pPr>
        <w:pStyle w:val="a4"/>
        <w:numPr>
          <w:ilvl w:val="0"/>
          <w:numId w:val="56"/>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D77C5A">
        <w:rPr>
          <w:rFonts w:ascii="Times New Roman" w:eastAsia="Calibri" w:hAnsi="Times New Roman" w:cs="Times New Roman"/>
          <w:sz w:val="24"/>
          <w:szCs w:val="24"/>
          <w:lang w:val="bg-BG" w:eastAsia="en-US"/>
        </w:rPr>
        <w:t xml:space="preserve">Наредба за управление на отпадъците на територията на Община </w:t>
      </w:r>
      <w:r w:rsidR="00772C40">
        <w:rPr>
          <w:rFonts w:ascii="Times New Roman" w:eastAsia="Calibri" w:hAnsi="Times New Roman" w:cs="Times New Roman"/>
          <w:sz w:val="24"/>
          <w:szCs w:val="24"/>
          <w:lang w:val="bg-BG" w:eastAsia="en-US"/>
        </w:rPr>
        <w:t>Садово</w:t>
      </w:r>
      <w:r w:rsidRPr="00D77C5A">
        <w:rPr>
          <w:rFonts w:ascii="Times New Roman" w:eastAsia="Calibri" w:hAnsi="Times New Roman" w:cs="Times New Roman"/>
          <w:sz w:val="24"/>
          <w:szCs w:val="24"/>
          <w:lang w:val="bg-BG" w:eastAsia="en-US"/>
        </w:rPr>
        <w:t>.</w:t>
      </w:r>
    </w:p>
    <w:p w:rsidR="001741A9" w:rsidRPr="00005C6E" w:rsidRDefault="001741A9" w:rsidP="00D77C5A">
      <w:pPr>
        <w:autoSpaceDE w:val="0"/>
        <w:autoSpaceDN w:val="0"/>
        <w:adjustRightInd w:val="0"/>
        <w:spacing w:after="0" w:line="240" w:lineRule="auto"/>
        <w:ind w:firstLine="360"/>
        <w:jc w:val="both"/>
        <w:rPr>
          <w:rFonts w:ascii="Times New Roman" w:eastAsia="Calibri" w:hAnsi="Times New Roman" w:cs="Times New Roman"/>
          <w:sz w:val="24"/>
          <w:szCs w:val="24"/>
          <w:lang w:val="ru-RU" w:eastAsia="en-US"/>
        </w:rPr>
      </w:pPr>
      <w:r w:rsidRPr="00005C6E">
        <w:rPr>
          <w:rFonts w:ascii="Times New Roman" w:eastAsia="Calibri" w:hAnsi="Times New Roman" w:cs="Times New Roman"/>
          <w:sz w:val="24"/>
          <w:szCs w:val="24"/>
          <w:lang w:val="ru-RU" w:eastAsia="en-US"/>
        </w:rPr>
        <w:t xml:space="preserve">Националното законодателство поставя количествени цели, които община </w:t>
      </w:r>
      <w:r w:rsidR="00772C40">
        <w:rPr>
          <w:rFonts w:ascii="Times New Roman" w:eastAsia="Calibri" w:hAnsi="Times New Roman" w:cs="Times New Roman"/>
          <w:sz w:val="24"/>
          <w:szCs w:val="24"/>
          <w:lang w:val="ru-RU" w:eastAsia="en-US"/>
        </w:rPr>
        <w:t>Садово</w:t>
      </w:r>
      <w:r w:rsidRPr="00005C6E">
        <w:rPr>
          <w:rFonts w:ascii="Times New Roman" w:eastAsia="Calibri" w:hAnsi="Times New Roman" w:cs="Times New Roman"/>
          <w:sz w:val="24"/>
          <w:szCs w:val="24"/>
          <w:lang w:val="ru-RU" w:eastAsia="en-US"/>
        </w:rPr>
        <w:t xml:space="preserve"> следва да постигне в периода на Програмата за управление на отпадъците. Тези цели са взети предвид при разработване на Програмата. </w:t>
      </w:r>
    </w:p>
    <w:p w:rsidR="001741A9" w:rsidRPr="00D43432" w:rsidRDefault="001741A9" w:rsidP="00D77C5A">
      <w:pPr>
        <w:autoSpaceDE w:val="0"/>
        <w:autoSpaceDN w:val="0"/>
        <w:adjustRightInd w:val="0"/>
        <w:spacing w:after="0" w:line="240" w:lineRule="auto"/>
        <w:ind w:firstLine="360"/>
        <w:jc w:val="both"/>
        <w:rPr>
          <w:rFonts w:ascii="Times New Roman" w:eastAsia="DengXian" w:hAnsi="Times New Roman" w:cs="Times New Roman"/>
          <w:b/>
          <w:i/>
          <w:noProof/>
          <w:color w:val="181818"/>
          <w:sz w:val="20"/>
          <w:szCs w:val="20"/>
          <w:lang w:val="ru-RU" w:eastAsia="en-US"/>
        </w:rPr>
      </w:pPr>
      <w:r w:rsidRPr="00D43432">
        <w:rPr>
          <w:rFonts w:ascii="Times New Roman" w:eastAsia="DengXian" w:hAnsi="Times New Roman" w:cs="Times New Roman"/>
          <w:b/>
          <w:i/>
          <w:noProof/>
          <w:color w:val="181818"/>
          <w:sz w:val="20"/>
          <w:szCs w:val="20"/>
          <w:lang w:val="ru-RU" w:eastAsia="en-US"/>
        </w:rPr>
        <w:t xml:space="preserve">Таблица </w:t>
      </w:r>
      <w:r w:rsidRPr="00D43432">
        <w:rPr>
          <w:rFonts w:ascii="Times New Roman" w:eastAsia="DengXian" w:hAnsi="Times New Roman" w:cs="Times New Roman"/>
          <w:b/>
          <w:i/>
          <w:noProof/>
          <w:color w:val="181818"/>
          <w:sz w:val="20"/>
          <w:szCs w:val="20"/>
          <w:lang w:eastAsia="en-US"/>
        </w:rPr>
        <w:fldChar w:fldCharType="begin"/>
      </w:r>
      <w:r w:rsidRPr="00D43432">
        <w:rPr>
          <w:rFonts w:ascii="Times New Roman" w:eastAsia="DengXian" w:hAnsi="Times New Roman" w:cs="Times New Roman"/>
          <w:b/>
          <w:i/>
          <w:noProof/>
          <w:color w:val="181818"/>
          <w:sz w:val="20"/>
          <w:szCs w:val="20"/>
          <w:lang w:val="ru-RU" w:eastAsia="en-US"/>
        </w:rPr>
        <w:instrText xml:space="preserve"> </w:instrText>
      </w:r>
      <w:r w:rsidRPr="00D43432">
        <w:rPr>
          <w:rFonts w:ascii="Times New Roman" w:eastAsia="DengXian" w:hAnsi="Times New Roman" w:cs="Times New Roman"/>
          <w:b/>
          <w:i/>
          <w:noProof/>
          <w:color w:val="181818"/>
          <w:sz w:val="20"/>
          <w:szCs w:val="20"/>
          <w:lang w:eastAsia="en-US"/>
        </w:rPr>
        <w:instrText>SEQ</w:instrText>
      </w:r>
      <w:r w:rsidRPr="00D43432">
        <w:rPr>
          <w:rFonts w:ascii="Times New Roman" w:eastAsia="DengXian" w:hAnsi="Times New Roman" w:cs="Times New Roman"/>
          <w:b/>
          <w:i/>
          <w:noProof/>
          <w:color w:val="181818"/>
          <w:sz w:val="20"/>
          <w:szCs w:val="20"/>
          <w:lang w:val="ru-RU" w:eastAsia="en-US"/>
        </w:rPr>
        <w:instrText xml:space="preserve"> Таблица \* </w:instrText>
      </w:r>
      <w:r w:rsidRPr="00D43432">
        <w:rPr>
          <w:rFonts w:ascii="Times New Roman" w:eastAsia="DengXian" w:hAnsi="Times New Roman" w:cs="Times New Roman"/>
          <w:b/>
          <w:i/>
          <w:noProof/>
          <w:color w:val="181818"/>
          <w:sz w:val="20"/>
          <w:szCs w:val="20"/>
          <w:lang w:eastAsia="en-US"/>
        </w:rPr>
        <w:instrText>ARABIC</w:instrText>
      </w:r>
      <w:r w:rsidRPr="00D43432">
        <w:rPr>
          <w:rFonts w:ascii="Times New Roman" w:eastAsia="DengXian" w:hAnsi="Times New Roman" w:cs="Times New Roman"/>
          <w:b/>
          <w:i/>
          <w:noProof/>
          <w:color w:val="181818"/>
          <w:sz w:val="20"/>
          <w:szCs w:val="20"/>
          <w:lang w:val="ru-RU" w:eastAsia="en-US"/>
        </w:rPr>
        <w:instrText xml:space="preserve"> </w:instrText>
      </w:r>
      <w:r w:rsidRPr="00D43432">
        <w:rPr>
          <w:rFonts w:ascii="Times New Roman" w:eastAsia="DengXian" w:hAnsi="Times New Roman" w:cs="Times New Roman"/>
          <w:b/>
          <w:i/>
          <w:noProof/>
          <w:color w:val="181818"/>
          <w:sz w:val="20"/>
          <w:szCs w:val="20"/>
          <w:lang w:eastAsia="en-US"/>
        </w:rPr>
        <w:fldChar w:fldCharType="separate"/>
      </w:r>
      <w:r w:rsidRPr="00D43432">
        <w:rPr>
          <w:rFonts w:ascii="Times New Roman" w:eastAsia="DengXian" w:hAnsi="Times New Roman" w:cs="Times New Roman"/>
          <w:b/>
          <w:i/>
          <w:noProof/>
          <w:color w:val="181818"/>
          <w:sz w:val="20"/>
          <w:szCs w:val="20"/>
          <w:lang w:val="ru-RU" w:eastAsia="en-US"/>
        </w:rPr>
        <w:t>1</w:t>
      </w:r>
      <w:r w:rsidRPr="00D43432">
        <w:rPr>
          <w:rFonts w:ascii="Times New Roman" w:eastAsia="DengXian" w:hAnsi="Times New Roman" w:cs="Times New Roman"/>
          <w:b/>
          <w:i/>
          <w:noProof/>
          <w:color w:val="181818"/>
          <w:sz w:val="20"/>
          <w:szCs w:val="20"/>
          <w:lang w:eastAsia="en-US"/>
        </w:rPr>
        <w:fldChar w:fldCharType="end"/>
      </w:r>
      <w:r w:rsidRPr="00D43432">
        <w:rPr>
          <w:rFonts w:ascii="Times New Roman" w:eastAsia="DengXian" w:hAnsi="Times New Roman" w:cs="Times New Roman"/>
          <w:b/>
          <w:i/>
          <w:noProof/>
          <w:color w:val="181818"/>
          <w:sz w:val="20"/>
          <w:szCs w:val="20"/>
          <w:lang w:val="ru-RU" w:eastAsia="en-US"/>
        </w:rPr>
        <w:t xml:space="preserve">. </w:t>
      </w:r>
      <w:r w:rsidRPr="00D43432">
        <w:rPr>
          <w:rFonts w:ascii="Times New Roman" w:eastAsia="DengXian" w:hAnsi="Times New Roman" w:cs="Times New Roman"/>
          <w:b/>
          <w:noProof/>
          <w:color w:val="181818"/>
          <w:sz w:val="20"/>
          <w:szCs w:val="20"/>
          <w:lang w:val="ru-RU" w:eastAsia="en-US"/>
        </w:rPr>
        <w:t>Национални количествени  цели за битовите отпадъци</w:t>
      </w:r>
    </w:p>
    <w:tbl>
      <w:tblPr>
        <w:tblStyle w:val="a5"/>
        <w:tblW w:w="5000" w:type="pct"/>
        <w:jc w:val="center"/>
        <w:tblLook w:val="04A0" w:firstRow="1" w:lastRow="0" w:firstColumn="1" w:lastColumn="0" w:noHBand="0" w:noVBand="1"/>
      </w:tblPr>
      <w:tblGrid>
        <w:gridCol w:w="1923"/>
        <w:gridCol w:w="1927"/>
        <w:gridCol w:w="1924"/>
        <w:gridCol w:w="1924"/>
        <w:gridCol w:w="1924"/>
      </w:tblGrid>
      <w:tr w:rsidR="00CA4F68" w:rsidRPr="00005C6E" w:rsidTr="00CA4F68">
        <w:trPr>
          <w:trHeight w:val="366"/>
          <w:jc w:val="center"/>
        </w:trPr>
        <w:tc>
          <w:tcPr>
            <w:tcW w:w="999" w:type="pct"/>
            <w:shd w:val="clear" w:color="auto" w:fill="FFFF99"/>
          </w:tcPr>
          <w:p w:rsidR="00CA4F68" w:rsidRPr="00005C6E" w:rsidRDefault="00CA4F68" w:rsidP="001741A9">
            <w:pPr>
              <w:spacing w:before="40" w:after="40"/>
              <w:jc w:val="center"/>
              <w:rPr>
                <w:rFonts w:ascii="Times New Roman" w:hAnsi="Times New Roman" w:cs="Times New Roman"/>
                <w:b/>
                <w:color w:val="363636"/>
                <w:szCs w:val="24"/>
              </w:rPr>
            </w:pPr>
            <w:r w:rsidRPr="00005C6E">
              <w:rPr>
                <w:rFonts w:ascii="Times New Roman" w:hAnsi="Times New Roman" w:cs="Times New Roman"/>
                <w:b/>
                <w:color w:val="363636"/>
                <w:szCs w:val="24"/>
              </w:rPr>
              <w:t>Цел</w:t>
            </w:r>
          </w:p>
        </w:tc>
        <w:tc>
          <w:tcPr>
            <w:tcW w:w="1001" w:type="pct"/>
            <w:shd w:val="clear" w:color="auto" w:fill="FFFF99"/>
          </w:tcPr>
          <w:p w:rsidR="00CA4F68" w:rsidRPr="00005C6E" w:rsidRDefault="00CA4F68" w:rsidP="001741A9">
            <w:pPr>
              <w:spacing w:before="40" w:after="40"/>
              <w:jc w:val="center"/>
              <w:rPr>
                <w:rFonts w:ascii="Times New Roman" w:hAnsi="Times New Roman" w:cs="Times New Roman"/>
                <w:b/>
                <w:color w:val="363636"/>
                <w:szCs w:val="24"/>
              </w:rPr>
            </w:pPr>
            <w:r w:rsidRPr="00005C6E">
              <w:rPr>
                <w:rFonts w:ascii="Times New Roman" w:hAnsi="Times New Roman" w:cs="Times New Roman"/>
                <w:b/>
                <w:color w:val="363636"/>
                <w:szCs w:val="24"/>
              </w:rPr>
              <w:t>2020</w:t>
            </w:r>
          </w:p>
        </w:tc>
        <w:tc>
          <w:tcPr>
            <w:tcW w:w="1000" w:type="pct"/>
            <w:shd w:val="clear" w:color="auto" w:fill="FFFF99"/>
          </w:tcPr>
          <w:p w:rsidR="00CA4F68" w:rsidRPr="00CA4F68" w:rsidRDefault="00CA4F68" w:rsidP="001741A9">
            <w:pPr>
              <w:spacing w:before="40" w:after="40"/>
              <w:jc w:val="center"/>
              <w:rPr>
                <w:rFonts w:ascii="Times New Roman" w:hAnsi="Times New Roman" w:cs="Times New Roman"/>
                <w:b/>
                <w:color w:val="363636"/>
                <w:szCs w:val="24"/>
                <w:lang w:val="en-US"/>
              </w:rPr>
            </w:pPr>
            <w:r>
              <w:rPr>
                <w:rFonts w:ascii="Times New Roman" w:hAnsi="Times New Roman" w:cs="Times New Roman"/>
                <w:b/>
                <w:color w:val="363636"/>
                <w:szCs w:val="24"/>
                <w:lang w:val="en-US"/>
              </w:rPr>
              <w:t>2025</w:t>
            </w:r>
          </w:p>
        </w:tc>
        <w:tc>
          <w:tcPr>
            <w:tcW w:w="1000" w:type="pct"/>
            <w:shd w:val="clear" w:color="auto" w:fill="FFFF99"/>
          </w:tcPr>
          <w:p w:rsidR="00CA4F68" w:rsidRPr="00411FB1" w:rsidRDefault="00CA4F68" w:rsidP="001741A9">
            <w:pPr>
              <w:spacing w:before="40" w:after="40"/>
              <w:jc w:val="center"/>
              <w:rPr>
                <w:rFonts w:ascii="Times New Roman" w:hAnsi="Times New Roman" w:cs="Times New Roman"/>
                <w:b/>
                <w:color w:val="363636"/>
                <w:szCs w:val="24"/>
                <w:lang w:val="en-US"/>
              </w:rPr>
            </w:pPr>
            <w:r>
              <w:rPr>
                <w:rFonts w:ascii="Times New Roman" w:hAnsi="Times New Roman" w:cs="Times New Roman"/>
                <w:b/>
                <w:color w:val="363636"/>
                <w:szCs w:val="24"/>
                <w:lang w:val="en-US"/>
              </w:rPr>
              <w:t>2030</w:t>
            </w:r>
          </w:p>
        </w:tc>
        <w:tc>
          <w:tcPr>
            <w:tcW w:w="1000" w:type="pct"/>
            <w:shd w:val="clear" w:color="auto" w:fill="FFFF99"/>
          </w:tcPr>
          <w:p w:rsidR="00CA4F68" w:rsidRPr="00CA4F68" w:rsidRDefault="00CA4F68" w:rsidP="001741A9">
            <w:pPr>
              <w:spacing w:before="40" w:after="40"/>
              <w:jc w:val="center"/>
              <w:rPr>
                <w:rFonts w:ascii="Times New Roman" w:hAnsi="Times New Roman" w:cs="Times New Roman"/>
                <w:b/>
                <w:color w:val="363636"/>
                <w:szCs w:val="24"/>
                <w:lang w:val="en-US"/>
              </w:rPr>
            </w:pPr>
            <w:r>
              <w:rPr>
                <w:rFonts w:ascii="Times New Roman" w:hAnsi="Times New Roman" w:cs="Times New Roman"/>
                <w:b/>
                <w:color w:val="363636"/>
                <w:szCs w:val="24"/>
                <w:lang w:val="en-US"/>
              </w:rPr>
              <w:t>2035</w:t>
            </w:r>
          </w:p>
        </w:tc>
      </w:tr>
      <w:tr w:rsidR="00CA4F68" w:rsidRPr="00005C6E" w:rsidTr="00CA4F68">
        <w:trPr>
          <w:trHeight w:val="366"/>
          <w:jc w:val="center"/>
        </w:trPr>
        <w:tc>
          <w:tcPr>
            <w:tcW w:w="999" w:type="pct"/>
          </w:tcPr>
          <w:p w:rsidR="00CA4F68" w:rsidRPr="00005C6E" w:rsidRDefault="00CA4F68" w:rsidP="001741A9">
            <w:pPr>
              <w:rPr>
                <w:rFonts w:ascii="Times New Roman" w:hAnsi="Times New Roman" w:cs="Times New Roman"/>
                <w:color w:val="363636"/>
                <w:szCs w:val="24"/>
              </w:rPr>
            </w:pPr>
            <w:r w:rsidRPr="00005C6E">
              <w:rPr>
                <w:rFonts w:ascii="Times New Roman" w:hAnsi="Times New Roman" w:cs="Times New Roman"/>
                <w:color w:val="363636"/>
                <w:szCs w:val="24"/>
              </w:rPr>
              <w:t>Рециклиране и подготовка за повторна употреба на битови отпадъци от хартия, картон, пластмаси, метали и стъкло</w:t>
            </w:r>
          </w:p>
          <w:p w:rsidR="00CA4F68" w:rsidRPr="00005C6E" w:rsidRDefault="00CA4F68" w:rsidP="001741A9">
            <w:pPr>
              <w:rPr>
                <w:rFonts w:ascii="Times New Roman" w:hAnsi="Times New Roman" w:cs="Times New Roman"/>
                <w:color w:val="363636"/>
                <w:szCs w:val="24"/>
              </w:rPr>
            </w:pPr>
            <w:r w:rsidRPr="00005C6E">
              <w:rPr>
                <w:rFonts w:ascii="Times New Roman" w:hAnsi="Times New Roman" w:cs="Times New Roman"/>
                <w:color w:val="363636"/>
                <w:szCs w:val="24"/>
              </w:rPr>
              <w:t>Рециклиране и оползотворяване на биоотпадъци</w:t>
            </w:r>
          </w:p>
        </w:tc>
        <w:tc>
          <w:tcPr>
            <w:tcW w:w="1001" w:type="pct"/>
          </w:tcPr>
          <w:p w:rsidR="00CA4F68" w:rsidRPr="00005C6E" w:rsidRDefault="00CA4F68" w:rsidP="001741A9">
            <w:pPr>
              <w:rPr>
                <w:rFonts w:ascii="Times New Roman" w:hAnsi="Times New Roman" w:cs="Times New Roman"/>
                <w:color w:val="363636"/>
                <w:szCs w:val="24"/>
              </w:rPr>
            </w:pPr>
            <w:r w:rsidRPr="00005C6E">
              <w:rPr>
                <w:rFonts w:ascii="Times New Roman" w:hAnsi="Times New Roman" w:cs="Times New Roman"/>
                <w:color w:val="363636"/>
                <w:szCs w:val="24"/>
              </w:rPr>
              <w:t xml:space="preserve">мин. 50 % </w:t>
            </w:r>
            <w:r w:rsidRPr="00005C6E">
              <w:rPr>
                <w:rFonts w:ascii="Times New Roman" w:hAnsi="Times New Roman" w:cs="Times New Roman"/>
                <w:color w:val="363636"/>
                <w:szCs w:val="24"/>
              </w:rPr>
              <w:br/>
              <w:t>от общото им тегло</w:t>
            </w:r>
          </w:p>
          <w:p w:rsidR="00CA4F68" w:rsidRPr="00005C6E" w:rsidRDefault="00CA4F68" w:rsidP="001741A9">
            <w:pPr>
              <w:rPr>
                <w:rFonts w:ascii="Times New Roman" w:hAnsi="Times New Roman" w:cs="Times New Roman"/>
                <w:color w:val="363636"/>
                <w:szCs w:val="24"/>
              </w:rPr>
            </w:pPr>
          </w:p>
          <w:p w:rsidR="00CA4F68" w:rsidRPr="00005C6E" w:rsidRDefault="00CA4F68" w:rsidP="001741A9">
            <w:pPr>
              <w:rPr>
                <w:rFonts w:ascii="Times New Roman" w:hAnsi="Times New Roman" w:cs="Times New Roman"/>
                <w:color w:val="363636"/>
                <w:szCs w:val="24"/>
              </w:rPr>
            </w:pPr>
          </w:p>
          <w:p w:rsidR="00CA4F68" w:rsidRPr="00005C6E" w:rsidRDefault="00CA4F68" w:rsidP="001741A9">
            <w:pPr>
              <w:rPr>
                <w:rFonts w:ascii="Times New Roman" w:hAnsi="Times New Roman" w:cs="Times New Roman"/>
                <w:color w:val="363636"/>
                <w:szCs w:val="24"/>
              </w:rPr>
            </w:pPr>
          </w:p>
          <w:p w:rsidR="00CA4F68" w:rsidRPr="00005C6E" w:rsidRDefault="00CA4F68" w:rsidP="001741A9">
            <w:pPr>
              <w:rPr>
                <w:rFonts w:ascii="Times New Roman" w:hAnsi="Times New Roman" w:cs="Times New Roman"/>
                <w:color w:val="363636"/>
                <w:szCs w:val="24"/>
              </w:rPr>
            </w:pPr>
          </w:p>
          <w:p w:rsidR="00CA4F68" w:rsidRPr="00005C6E" w:rsidRDefault="00CA4F68" w:rsidP="001741A9">
            <w:pPr>
              <w:rPr>
                <w:rFonts w:ascii="Times New Roman" w:hAnsi="Times New Roman" w:cs="Times New Roman"/>
                <w:color w:val="363636"/>
                <w:szCs w:val="24"/>
              </w:rPr>
            </w:pPr>
          </w:p>
          <w:p w:rsidR="00CA4F68" w:rsidRPr="00005C6E" w:rsidRDefault="00CA4F68" w:rsidP="001741A9">
            <w:pPr>
              <w:rPr>
                <w:rFonts w:ascii="Times New Roman" w:eastAsia="TimesNewRomanPSMT" w:hAnsi="Times New Roman" w:cs="Times New Roman"/>
                <w:color w:val="363636"/>
                <w:szCs w:val="24"/>
              </w:rPr>
            </w:pPr>
            <w:r w:rsidRPr="00005C6E">
              <w:rPr>
                <w:rFonts w:ascii="Times New Roman" w:eastAsia="TimesNewRomanPSMT" w:hAnsi="Times New Roman" w:cs="Times New Roman"/>
                <w:color w:val="363636"/>
                <w:szCs w:val="24"/>
              </w:rPr>
              <w:t>мин. 50 %</w:t>
            </w:r>
          </w:p>
          <w:p w:rsidR="00CA4F68" w:rsidRPr="00005C6E" w:rsidRDefault="00CA4F68" w:rsidP="001741A9">
            <w:pPr>
              <w:rPr>
                <w:rFonts w:ascii="Times New Roman" w:eastAsia="TimesNewRomanPSMT" w:hAnsi="Times New Roman" w:cs="Times New Roman"/>
                <w:color w:val="363636"/>
                <w:szCs w:val="24"/>
              </w:rPr>
            </w:pPr>
            <w:r w:rsidRPr="00005C6E">
              <w:rPr>
                <w:rFonts w:ascii="Times New Roman" w:eastAsia="TimesNewRomanPSMT" w:hAnsi="Times New Roman" w:cs="Times New Roman"/>
                <w:color w:val="363636"/>
                <w:szCs w:val="24"/>
              </w:rPr>
              <w:t>от количеството битови</w:t>
            </w:r>
          </w:p>
          <w:p w:rsidR="00CA4F68" w:rsidRPr="00005C6E" w:rsidRDefault="00CA4F68" w:rsidP="001741A9">
            <w:pPr>
              <w:rPr>
                <w:rFonts w:ascii="Times New Roman" w:eastAsia="TimesNewRomanPSMT" w:hAnsi="Times New Roman" w:cs="Times New Roman"/>
                <w:color w:val="363636"/>
                <w:szCs w:val="24"/>
              </w:rPr>
            </w:pPr>
            <w:r w:rsidRPr="00005C6E">
              <w:rPr>
                <w:rFonts w:ascii="Times New Roman" w:eastAsia="TimesNewRomanPSMT" w:hAnsi="Times New Roman" w:cs="Times New Roman"/>
                <w:color w:val="363636"/>
                <w:szCs w:val="24"/>
              </w:rPr>
              <w:t>биоотпадъци,</w:t>
            </w:r>
          </w:p>
          <w:p w:rsidR="00CA4F68" w:rsidRPr="00005C6E" w:rsidRDefault="00CA4F68" w:rsidP="001741A9">
            <w:pPr>
              <w:rPr>
                <w:rFonts w:ascii="Times New Roman" w:hAnsi="Times New Roman" w:cs="Times New Roman"/>
                <w:color w:val="363636"/>
                <w:szCs w:val="24"/>
              </w:rPr>
            </w:pPr>
            <w:r w:rsidRPr="00005C6E">
              <w:rPr>
                <w:rFonts w:ascii="Times New Roman" w:eastAsia="TimesNewRomanPSMT" w:hAnsi="Times New Roman" w:cs="Times New Roman"/>
                <w:color w:val="363636"/>
                <w:szCs w:val="24"/>
              </w:rPr>
              <w:t>образувани през 2014 г.</w:t>
            </w:r>
          </w:p>
        </w:tc>
        <w:tc>
          <w:tcPr>
            <w:tcW w:w="1000" w:type="pct"/>
          </w:tcPr>
          <w:p w:rsidR="00721A29" w:rsidRDefault="00721A29" w:rsidP="00721A29">
            <w:pPr>
              <w:rPr>
                <w:rFonts w:ascii="Times New Roman" w:hAnsi="Times New Roman" w:cs="Times New Roman"/>
                <w:color w:val="363636"/>
                <w:szCs w:val="24"/>
                <w:lang w:val="en-US"/>
              </w:rPr>
            </w:pPr>
            <w:r w:rsidRPr="00005C6E">
              <w:rPr>
                <w:rFonts w:ascii="Times New Roman" w:hAnsi="Times New Roman" w:cs="Times New Roman"/>
                <w:color w:val="363636"/>
                <w:szCs w:val="24"/>
              </w:rPr>
              <w:t>мин</w:t>
            </w:r>
            <w:r w:rsidRPr="005353AD">
              <w:rPr>
                <w:rFonts w:ascii="Times New Roman" w:hAnsi="Times New Roman" w:cs="Times New Roman"/>
                <w:sz w:val="24"/>
                <w:szCs w:val="24"/>
                <w:shd w:val="clear" w:color="auto" w:fill="FFFFFF"/>
              </w:rPr>
              <w:t xml:space="preserve"> </w:t>
            </w:r>
            <w:r>
              <w:rPr>
                <w:rFonts w:ascii="Times New Roman" w:hAnsi="Times New Roman" w:cs="Times New Roman"/>
                <w:color w:val="363636"/>
                <w:szCs w:val="24"/>
                <w:lang w:val="en-US"/>
              </w:rPr>
              <w:t>5</w:t>
            </w:r>
            <w:r w:rsidRPr="00411FB1">
              <w:rPr>
                <w:rFonts w:ascii="Times New Roman" w:hAnsi="Times New Roman" w:cs="Times New Roman"/>
                <w:color w:val="363636"/>
                <w:szCs w:val="24"/>
              </w:rPr>
              <w:t>5%</w:t>
            </w:r>
          </w:p>
          <w:p w:rsidR="00721A29" w:rsidRPr="00005C6E" w:rsidRDefault="00721A29" w:rsidP="00721A29">
            <w:pPr>
              <w:rPr>
                <w:rFonts w:ascii="Times New Roman" w:hAnsi="Times New Roman" w:cs="Times New Roman"/>
                <w:color w:val="363636"/>
                <w:szCs w:val="24"/>
              </w:rPr>
            </w:pPr>
            <w:r w:rsidRPr="00005C6E">
              <w:rPr>
                <w:rFonts w:ascii="Times New Roman" w:hAnsi="Times New Roman" w:cs="Times New Roman"/>
                <w:color w:val="363636"/>
                <w:szCs w:val="24"/>
              </w:rPr>
              <w:t>от общото им тегло</w:t>
            </w:r>
          </w:p>
          <w:p w:rsidR="00CA4F68" w:rsidRPr="00005C6E" w:rsidRDefault="00CA4F68" w:rsidP="001741A9">
            <w:pPr>
              <w:rPr>
                <w:rFonts w:ascii="Times New Roman" w:hAnsi="Times New Roman" w:cs="Times New Roman"/>
                <w:color w:val="363636"/>
                <w:szCs w:val="24"/>
              </w:rPr>
            </w:pPr>
          </w:p>
        </w:tc>
        <w:tc>
          <w:tcPr>
            <w:tcW w:w="1000" w:type="pct"/>
          </w:tcPr>
          <w:p w:rsidR="00721A29" w:rsidRDefault="00721A29" w:rsidP="00721A29">
            <w:pPr>
              <w:rPr>
                <w:rFonts w:ascii="Times New Roman" w:hAnsi="Times New Roman" w:cs="Times New Roman"/>
                <w:color w:val="363636"/>
                <w:szCs w:val="24"/>
                <w:lang w:val="en-US"/>
              </w:rPr>
            </w:pPr>
            <w:r w:rsidRPr="00005C6E">
              <w:rPr>
                <w:rFonts w:ascii="Times New Roman" w:hAnsi="Times New Roman" w:cs="Times New Roman"/>
                <w:color w:val="363636"/>
                <w:szCs w:val="24"/>
              </w:rPr>
              <w:t>мин</w:t>
            </w:r>
            <w:r w:rsidRPr="005353AD">
              <w:rPr>
                <w:rFonts w:ascii="Times New Roman" w:hAnsi="Times New Roman" w:cs="Times New Roman"/>
                <w:sz w:val="24"/>
                <w:szCs w:val="24"/>
                <w:shd w:val="clear" w:color="auto" w:fill="FFFFFF"/>
              </w:rPr>
              <w:t xml:space="preserve"> </w:t>
            </w:r>
            <w:r>
              <w:rPr>
                <w:rFonts w:ascii="Times New Roman" w:hAnsi="Times New Roman" w:cs="Times New Roman"/>
                <w:color w:val="363636"/>
                <w:szCs w:val="24"/>
              </w:rPr>
              <w:t>6</w:t>
            </w:r>
            <w:r>
              <w:rPr>
                <w:rFonts w:ascii="Times New Roman" w:hAnsi="Times New Roman" w:cs="Times New Roman"/>
                <w:color w:val="363636"/>
                <w:szCs w:val="24"/>
                <w:lang w:val="en-US"/>
              </w:rPr>
              <w:t>0</w:t>
            </w:r>
            <w:r w:rsidRPr="00411FB1">
              <w:rPr>
                <w:rFonts w:ascii="Times New Roman" w:hAnsi="Times New Roman" w:cs="Times New Roman"/>
                <w:color w:val="363636"/>
                <w:szCs w:val="24"/>
              </w:rPr>
              <w:t>%</w:t>
            </w:r>
          </w:p>
          <w:p w:rsidR="00721A29" w:rsidRPr="00005C6E" w:rsidRDefault="00721A29" w:rsidP="00721A29">
            <w:pPr>
              <w:rPr>
                <w:rFonts w:ascii="Times New Roman" w:hAnsi="Times New Roman" w:cs="Times New Roman"/>
                <w:color w:val="363636"/>
                <w:szCs w:val="24"/>
              </w:rPr>
            </w:pPr>
            <w:r w:rsidRPr="00005C6E">
              <w:rPr>
                <w:rFonts w:ascii="Times New Roman" w:hAnsi="Times New Roman" w:cs="Times New Roman"/>
                <w:color w:val="363636"/>
                <w:szCs w:val="24"/>
              </w:rPr>
              <w:t>от общото им тегло</w:t>
            </w:r>
          </w:p>
          <w:p w:rsidR="00CA4F68" w:rsidRPr="00411FB1" w:rsidRDefault="00CA4F68" w:rsidP="001741A9">
            <w:pPr>
              <w:rPr>
                <w:rFonts w:ascii="Times New Roman" w:hAnsi="Times New Roman" w:cs="Times New Roman"/>
                <w:color w:val="363636"/>
                <w:szCs w:val="24"/>
                <w:lang w:val="en-US"/>
              </w:rPr>
            </w:pPr>
          </w:p>
        </w:tc>
        <w:tc>
          <w:tcPr>
            <w:tcW w:w="1000" w:type="pct"/>
          </w:tcPr>
          <w:p w:rsidR="00721A29" w:rsidRDefault="00721A29" w:rsidP="00721A29">
            <w:pPr>
              <w:rPr>
                <w:rFonts w:ascii="Times New Roman" w:hAnsi="Times New Roman" w:cs="Times New Roman"/>
                <w:color w:val="363636"/>
                <w:szCs w:val="24"/>
                <w:lang w:val="en-US"/>
              </w:rPr>
            </w:pPr>
            <w:r w:rsidRPr="00005C6E">
              <w:rPr>
                <w:rFonts w:ascii="Times New Roman" w:hAnsi="Times New Roman" w:cs="Times New Roman"/>
                <w:color w:val="363636"/>
                <w:szCs w:val="24"/>
              </w:rPr>
              <w:t>мин</w:t>
            </w:r>
            <w:r w:rsidRPr="005353AD">
              <w:rPr>
                <w:rFonts w:ascii="Times New Roman" w:hAnsi="Times New Roman" w:cs="Times New Roman"/>
                <w:sz w:val="24"/>
                <w:szCs w:val="24"/>
                <w:shd w:val="clear" w:color="auto" w:fill="FFFFFF"/>
              </w:rPr>
              <w:t xml:space="preserve"> </w:t>
            </w:r>
            <w:r w:rsidRPr="00411FB1">
              <w:rPr>
                <w:rFonts w:ascii="Times New Roman" w:hAnsi="Times New Roman" w:cs="Times New Roman"/>
                <w:color w:val="363636"/>
                <w:szCs w:val="24"/>
              </w:rPr>
              <w:t>65%</w:t>
            </w:r>
          </w:p>
          <w:p w:rsidR="00721A29" w:rsidRPr="00005C6E" w:rsidRDefault="00721A29" w:rsidP="00721A29">
            <w:pPr>
              <w:rPr>
                <w:rFonts w:ascii="Times New Roman" w:hAnsi="Times New Roman" w:cs="Times New Roman"/>
                <w:color w:val="363636"/>
                <w:szCs w:val="24"/>
              </w:rPr>
            </w:pPr>
            <w:r w:rsidRPr="00005C6E">
              <w:rPr>
                <w:rFonts w:ascii="Times New Roman" w:hAnsi="Times New Roman" w:cs="Times New Roman"/>
                <w:color w:val="363636"/>
                <w:szCs w:val="24"/>
              </w:rPr>
              <w:t>от общото им тегло</w:t>
            </w:r>
          </w:p>
          <w:p w:rsidR="00CA4F68" w:rsidRPr="00005C6E" w:rsidRDefault="00CA4F68" w:rsidP="001741A9">
            <w:pPr>
              <w:rPr>
                <w:rFonts w:ascii="Times New Roman" w:hAnsi="Times New Roman" w:cs="Times New Roman"/>
                <w:color w:val="363636"/>
                <w:szCs w:val="24"/>
              </w:rPr>
            </w:pPr>
          </w:p>
        </w:tc>
      </w:tr>
      <w:tr w:rsidR="00CA4F68" w:rsidRPr="00E7528E" w:rsidTr="00CA4F68">
        <w:trPr>
          <w:trHeight w:val="345"/>
          <w:jc w:val="center"/>
        </w:trPr>
        <w:tc>
          <w:tcPr>
            <w:tcW w:w="999" w:type="pct"/>
          </w:tcPr>
          <w:p w:rsidR="00CA4F68" w:rsidRPr="00005C6E" w:rsidRDefault="00CA4F68" w:rsidP="001741A9">
            <w:pPr>
              <w:rPr>
                <w:rFonts w:ascii="Times New Roman" w:hAnsi="Times New Roman" w:cs="Times New Roman"/>
                <w:color w:val="363636"/>
                <w:szCs w:val="24"/>
              </w:rPr>
            </w:pPr>
            <w:r w:rsidRPr="00005C6E">
              <w:rPr>
                <w:rFonts w:ascii="Times New Roman" w:hAnsi="Times New Roman" w:cs="Times New Roman"/>
                <w:color w:val="363636"/>
                <w:szCs w:val="24"/>
              </w:rPr>
              <w:t>Отклоняване на битови биоразградими отпадъци от депата</w:t>
            </w:r>
          </w:p>
        </w:tc>
        <w:tc>
          <w:tcPr>
            <w:tcW w:w="1001" w:type="pct"/>
          </w:tcPr>
          <w:p w:rsidR="00CA4F68" w:rsidRPr="00005C6E" w:rsidRDefault="00CA4F68" w:rsidP="001741A9">
            <w:pPr>
              <w:rPr>
                <w:rFonts w:ascii="Times New Roman" w:hAnsi="Times New Roman" w:cs="Times New Roman"/>
                <w:color w:val="363636"/>
                <w:szCs w:val="24"/>
              </w:rPr>
            </w:pPr>
            <w:r w:rsidRPr="00005C6E">
              <w:rPr>
                <w:rFonts w:ascii="Times New Roman" w:hAnsi="Times New Roman" w:cs="Times New Roman"/>
                <w:color w:val="363636"/>
                <w:szCs w:val="24"/>
              </w:rPr>
              <w:t>до 35 % от общото количество на същите образувани отпадъци през 1995 г.</w:t>
            </w:r>
          </w:p>
        </w:tc>
        <w:tc>
          <w:tcPr>
            <w:tcW w:w="1000" w:type="pct"/>
          </w:tcPr>
          <w:p w:rsidR="00CA4F68" w:rsidRPr="00005C6E" w:rsidRDefault="00CA4F68" w:rsidP="001741A9">
            <w:pPr>
              <w:rPr>
                <w:rFonts w:ascii="Times New Roman" w:hAnsi="Times New Roman" w:cs="Times New Roman"/>
                <w:color w:val="363636"/>
                <w:szCs w:val="24"/>
              </w:rPr>
            </w:pPr>
          </w:p>
        </w:tc>
        <w:tc>
          <w:tcPr>
            <w:tcW w:w="1000" w:type="pct"/>
          </w:tcPr>
          <w:p w:rsidR="00CA4F68" w:rsidRPr="00005C6E" w:rsidRDefault="00D71AD1" w:rsidP="001741A9">
            <w:pPr>
              <w:rPr>
                <w:rFonts w:ascii="Times New Roman" w:hAnsi="Times New Roman" w:cs="Times New Roman"/>
                <w:color w:val="363636"/>
                <w:szCs w:val="24"/>
              </w:rPr>
            </w:pPr>
            <w:r>
              <w:rPr>
                <w:rFonts w:ascii="Times New Roman" w:hAnsi="Times New Roman" w:cs="Times New Roman"/>
                <w:color w:val="363636"/>
                <w:szCs w:val="24"/>
              </w:rPr>
              <w:t>до 70</w:t>
            </w:r>
            <w:r w:rsidRPr="00005C6E">
              <w:rPr>
                <w:rFonts w:ascii="Times New Roman" w:hAnsi="Times New Roman" w:cs="Times New Roman"/>
                <w:color w:val="363636"/>
                <w:szCs w:val="24"/>
              </w:rPr>
              <w:t xml:space="preserve"> % от общото количество на същите образувани отпадъци през 1995 г.</w:t>
            </w:r>
          </w:p>
        </w:tc>
        <w:tc>
          <w:tcPr>
            <w:tcW w:w="1000" w:type="pct"/>
          </w:tcPr>
          <w:p w:rsidR="00CA4F68" w:rsidRPr="00005C6E" w:rsidRDefault="00CA4F68" w:rsidP="001741A9">
            <w:pPr>
              <w:rPr>
                <w:rFonts w:ascii="Times New Roman" w:hAnsi="Times New Roman" w:cs="Times New Roman"/>
                <w:color w:val="363636"/>
                <w:szCs w:val="24"/>
              </w:rPr>
            </w:pPr>
          </w:p>
        </w:tc>
      </w:tr>
    </w:tbl>
    <w:p w:rsidR="001741A9" w:rsidRPr="00D43432" w:rsidRDefault="00D43432" w:rsidP="00D77C5A">
      <w:pPr>
        <w:autoSpaceDE w:val="0"/>
        <w:autoSpaceDN w:val="0"/>
        <w:adjustRightInd w:val="0"/>
        <w:spacing w:after="0" w:line="240" w:lineRule="auto"/>
        <w:ind w:firstLine="360"/>
        <w:jc w:val="both"/>
        <w:rPr>
          <w:rFonts w:ascii="Times New Roman" w:eastAsia="Calibri" w:hAnsi="Times New Roman" w:cs="Times New Roman"/>
          <w:b/>
          <w:i/>
          <w:color w:val="181818"/>
          <w:sz w:val="20"/>
          <w:szCs w:val="20"/>
          <w:lang w:val="bg-BG" w:eastAsia="en-US"/>
        </w:rPr>
      </w:pPr>
      <w:r>
        <w:rPr>
          <w:rFonts w:ascii="Times New Roman" w:eastAsia="Calibri" w:hAnsi="Times New Roman" w:cs="Times New Roman"/>
          <w:b/>
          <w:i/>
          <w:color w:val="181818"/>
          <w:sz w:val="20"/>
          <w:szCs w:val="20"/>
          <w:lang w:val="bg-BG" w:eastAsia="en-US"/>
        </w:rPr>
        <w:t>Таблица 2:</w:t>
      </w:r>
      <w:r w:rsidR="001741A9" w:rsidRPr="00D43432">
        <w:rPr>
          <w:rFonts w:ascii="Times New Roman" w:eastAsia="Calibri" w:hAnsi="Times New Roman" w:cs="Times New Roman"/>
          <w:b/>
          <w:i/>
          <w:color w:val="181818"/>
          <w:sz w:val="20"/>
          <w:szCs w:val="20"/>
          <w:lang w:val="bg-BG" w:eastAsia="en-US"/>
        </w:rPr>
        <w:t xml:space="preserve"> </w:t>
      </w:r>
      <w:r w:rsidR="001741A9" w:rsidRPr="00D43432">
        <w:rPr>
          <w:rFonts w:ascii="Times New Roman" w:eastAsia="Calibri" w:hAnsi="Times New Roman" w:cs="Times New Roman"/>
          <w:b/>
          <w:color w:val="181818"/>
          <w:sz w:val="20"/>
          <w:szCs w:val="20"/>
          <w:lang w:val="bg-BG" w:eastAsia="en-US"/>
        </w:rPr>
        <w:t>Национални количествени  цели за строителните отпадъци</w:t>
      </w:r>
      <w:r w:rsidR="001741A9" w:rsidRPr="00D43432">
        <w:rPr>
          <w:rFonts w:ascii="Times New Roman" w:eastAsia="DengXian" w:hAnsi="Times New Roman" w:cs="Times New Roman"/>
          <w:sz w:val="20"/>
          <w:szCs w:val="20"/>
          <w:vertAlign w:val="superscript"/>
          <w:lang w:eastAsia="en-US"/>
        </w:rPr>
        <w:footnoteReference w:id="1"/>
      </w:r>
    </w:p>
    <w:tbl>
      <w:tblPr>
        <w:tblStyle w:val="a5"/>
        <w:tblW w:w="5000" w:type="pct"/>
        <w:tblLook w:val="04A0" w:firstRow="1" w:lastRow="0" w:firstColumn="1" w:lastColumn="0" w:noHBand="0" w:noVBand="1"/>
      </w:tblPr>
      <w:tblGrid>
        <w:gridCol w:w="3637"/>
        <w:gridCol w:w="5985"/>
      </w:tblGrid>
      <w:tr w:rsidR="001741A9" w:rsidRPr="00005C6E" w:rsidTr="0059768C">
        <w:trPr>
          <w:trHeight w:val="320"/>
          <w:tblHeader/>
        </w:trPr>
        <w:tc>
          <w:tcPr>
            <w:tcW w:w="1890" w:type="pct"/>
            <w:shd w:val="clear" w:color="auto" w:fill="FFFF99"/>
          </w:tcPr>
          <w:p w:rsidR="001741A9" w:rsidRPr="00005C6E" w:rsidRDefault="001741A9" w:rsidP="001741A9">
            <w:pPr>
              <w:spacing w:before="40" w:after="40"/>
              <w:jc w:val="center"/>
              <w:rPr>
                <w:rFonts w:ascii="Times New Roman" w:hAnsi="Times New Roman" w:cs="Times New Roman"/>
                <w:b/>
                <w:color w:val="363636"/>
                <w:szCs w:val="24"/>
              </w:rPr>
            </w:pPr>
            <w:r w:rsidRPr="00005C6E">
              <w:rPr>
                <w:rFonts w:ascii="Times New Roman" w:hAnsi="Times New Roman" w:cs="Times New Roman"/>
                <w:b/>
                <w:color w:val="363636"/>
                <w:szCs w:val="24"/>
              </w:rPr>
              <w:t>Цел</w:t>
            </w:r>
          </w:p>
        </w:tc>
        <w:tc>
          <w:tcPr>
            <w:tcW w:w="3110" w:type="pct"/>
            <w:shd w:val="clear" w:color="auto" w:fill="FFFF99"/>
          </w:tcPr>
          <w:p w:rsidR="001741A9" w:rsidRPr="00005C6E" w:rsidRDefault="00D71AD1" w:rsidP="001741A9">
            <w:pPr>
              <w:spacing w:before="40" w:after="40"/>
              <w:jc w:val="center"/>
              <w:rPr>
                <w:rFonts w:ascii="Times New Roman" w:hAnsi="Times New Roman" w:cs="Times New Roman"/>
                <w:b/>
                <w:color w:val="363636"/>
                <w:szCs w:val="24"/>
              </w:rPr>
            </w:pPr>
            <w:r>
              <w:rPr>
                <w:rFonts w:ascii="Times New Roman" w:hAnsi="Times New Roman" w:cs="Times New Roman"/>
                <w:b/>
                <w:color w:val="363636"/>
                <w:szCs w:val="24"/>
              </w:rPr>
              <w:t>2025</w:t>
            </w:r>
            <w:r w:rsidR="001741A9" w:rsidRPr="00005C6E">
              <w:rPr>
                <w:rFonts w:ascii="Times New Roman" w:hAnsi="Times New Roman" w:cs="Times New Roman"/>
                <w:b/>
                <w:color w:val="363636"/>
                <w:szCs w:val="24"/>
              </w:rPr>
              <w:t xml:space="preserve"> </w:t>
            </w:r>
          </w:p>
        </w:tc>
      </w:tr>
      <w:tr w:rsidR="001741A9" w:rsidRPr="00E7528E" w:rsidTr="0059768C">
        <w:trPr>
          <w:trHeight w:val="320"/>
          <w:tblHeader/>
        </w:trPr>
        <w:tc>
          <w:tcPr>
            <w:tcW w:w="1890" w:type="pct"/>
            <w:shd w:val="clear" w:color="auto" w:fill="FFFFFF"/>
          </w:tcPr>
          <w:p w:rsidR="001741A9" w:rsidRPr="00005C6E" w:rsidRDefault="001741A9" w:rsidP="001741A9">
            <w:pPr>
              <w:rPr>
                <w:rFonts w:ascii="Times New Roman" w:hAnsi="Times New Roman" w:cs="Times New Roman"/>
                <w:b/>
                <w:color w:val="363636"/>
                <w:szCs w:val="24"/>
              </w:rPr>
            </w:pPr>
            <w:r w:rsidRPr="00005C6E">
              <w:rPr>
                <w:rFonts w:ascii="Times New Roman" w:hAnsi="Times New Roman" w:cs="Times New Roman"/>
                <w:color w:val="363636"/>
                <w:szCs w:val="24"/>
              </w:rPr>
              <w:t xml:space="preserve">Подготовка за повторна употреба, рециклиране и друго оползотворяване, вкл. чрез насипни дейности, чрез заместване на други материали </w:t>
            </w:r>
          </w:p>
        </w:tc>
        <w:tc>
          <w:tcPr>
            <w:tcW w:w="3110" w:type="pct"/>
            <w:shd w:val="clear" w:color="auto" w:fill="FFFFFF"/>
          </w:tcPr>
          <w:p w:rsidR="001741A9" w:rsidRPr="00005C6E" w:rsidRDefault="001741A9" w:rsidP="001741A9">
            <w:pPr>
              <w:spacing w:before="60" w:after="60"/>
              <w:rPr>
                <w:rFonts w:ascii="Times New Roman" w:hAnsi="Times New Roman" w:cs="Times New Roman"/>
                <w:b/>
                <w:color w:val="363636"/>
                <w:szCs w:val="24"/>
              </w:rPr>
            </w:pPr>
            <w:r w:rsidRPr="00005C6E">
              <w:rPr>
                <w:rFonts w:ascii="Times New Roman" w:hAnsi="Times New Roman" w:cs="Times New Roman"/>
                <w:color w:val="363636"/>
                <w:szCs w:val="24"/>
              </w:rPr>
              <w:t>е по-малко от 70 на сто от общото им тегло, от което се изключват материали в естествено състояние, определени с код 17 05 04 от списъка на отпадъците съгласно Решение 2000/532/ЕО</w:t>
            </w:r>
          </w:p>
        </w:tc>
      </w:tr>
      <w:tr w:rsidR="001741A9" w:rsidRPr="00E7528E" w:rsidTr="0059768C">
        <w:trPr>
          <w:trHeight w:val="4120"/>
        </w:trPr>
        <w:tc>
          <w:tcPr>
            <w:tcW w:w="1890" w:type="pct"/>
          </w:tcPr>
          <w:p w:rsidR="001741A9" w:rsidRPr="00005C6E" w:rsidRDefault="001741A9" w:rsidP="001741A9">
            <w:pPr>
              <w:rPr>
                <w:rFonts w:ascii="Times New Roman" w:hAnsi="Times New Roman" w:cs="Times New Roman"/>
                <w:color w:val="363636"/>
                <w:szCs w:val="24"/>
              </w:rPr>
            </w:pPr>
            <w:r w:rsidRPr="00005C6E">
              <w:rPr>
                <w:rFonts w:ascii="Times New Roman" w:hAnsi="Times New Roman" w:cs="Times New Roman"/>
                <w:color w:val="363636"/>
                <w:szCs w:val="24"/>
              </w:rPr>
              <w:t>Влагане на рециклирани строителни материали</w:t>
            </w:r>
          </w:p>
        </w:tc>
        <w:tc>
          <w:tcPr>
            <w:tcW w:w="3110" w:type="pct"/>
          </w:tcPr>
          <w:p w:rsidR="001741A9" w:rsidRPr="00005C6E" w:rsidRDefault="001741A9" w:rsidP="001741A9">
            <w:p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 xml:space="preserve">Възложителите на СМР на проекти, финансирани с публични средства, отговарят за влагането в строежите на рециклирани строителни материали или на третирани СО за материално оползотворяване в обратни насипи съгласно приложение № 10 в количества, както следва: </w:t>
            </w:r>
          </w:p>
          <w:p w:rsidR="001741A9" w:rsidRPr="00005C6E" w:rsidRDefault="001741A9" w:rsidP="001741A9">
            <w:p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 xml:space="preserve">1. за строителство на сгради – 2 на сто от общото количество вложени строителни продукти; </w:t>
            </w:r>
          </w:p>
          <w:p w:rsidR="001741A9" w:rsidRPr="00005C6E" w:rsidRDefault="001741A9" w:rsidP="001741A9">
            <w:p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 xml:space="preserve">2. за строителство на пътища – 10 на сто от общото количество вложени строителни продукти; </w:t>
            </w:r>
          </w:p>
          <w:p w:rsidR="001741A9" w:rsidRPr="00005C6E" w:rsidRDefault="001741A9" w:rsidP="001741A9">
            <w:p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 xml:space="preserve">3. за рехабилитация, основен ремонт и ре- конструкция на пътища – 3 на сто от общото количество вложени строителни продукти; </w:t>
            </w:r>
          </w:p>
          <w:p w:rsidR="001741A9" w:rsidRPr="00005C6E" w:rsidRDefault="001741A9" w:rsidP="001741A9">
            <w:p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4. за строителство, реконструкция и основен ремонт на други строежи oт техническата инфраструктура – 8 на сто от общото количество вложени строителни продукти;</w:t>
            </w:r>
          </w:p>
          <w:p w:rsidR="001741A9" w:rsidRPr="00005C6E" w:rsidRDefault="001741A9" w:rsidP="001741A9">
            <w:p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5. за оползотворяване на предварително третирани СО в обратни насипи – 10 на сто от общото количество вложени строителни продукти</w:t>
            </w:r>
          </w:p>
        </w:tc>
      </w:tr>
      <w:tr w:rsidR="001741A9" w:rsidRPr="00E7528E" w:rsidTr="0059768C">
        <w:trPr>
          <w:trHeight w:val="320"/>
        </w:trPr>
        <w:tc>
          <w:tcPr>
            <w:tcW w:w="1890" w:type="pct"/>
          </w:tcPr>
          <w:p w:rsidR="001741A9" w:rsidRPr="00005C6E" w:rsidRDefault="001741A9" w:rsidP="001741A9">
            <w:pPr>
              <w:rPr>
                <w:rFonts w:ascii="Times New Roman" w:hAnsi="Times New Roman" w:cs="Times New Roman"/>
                <w:color w:val="363636"/>
                <w:szCs w:val="24"/>
              </w:rPr>
            </w:pPr>
            <w:r w:rsidRPr="00005C6E">
              <w:rPr>
                <w:rFonts w:ascii="Times New Roman" w:hAnsi="Times New Roman" w:cs="Times New Roman"/>
                <w:color w:val="363636"/>
                <w:szCs w:val="24"/>
              </w:rPr>
              <w:t>материално оползотворяване при строителство на пътища</w:t>
            </w:r>
          </w:p>
        </w:tc>
        <w:tc>
          <w:tcPr>
            <w:tcW w:w="3110" w:type="pct"/>
          </w:tcPr>
          <w:p w:rsidR="001741A9" w:rsidRPr="00005C6E" w:rsidRDefault="001741A9" w:rsidP="005A5173">
            <w:pPr>
              <w:numPr>
                <w:ilvl w:val="0"/>
                <w:numId w:val="4"/>
              </w:num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80 на сто материално оползотворяване от теглото на образуваните при тези дейности строителни отпадъци, считано от 14 юли 2014 г.</w:t>
            </w:r>
          </w:p>
        </w:tc>
      </w:tr>
      <w:tr w:rsidR="001741A9" w:rsidRPr="00E7528E" w:rsidTr="00F65792">
        <w:trPr>
          <w:trHeight w:val="1026"/>
        </w:trPr>
        <w:tc>
          <w:tcPr>
            <w:tcW w:w="1890" w:type="pct"/>
          </w:tcPr>
          <w:p w:rsidR="001741A9" w:rsidRPr="00005C6E" w:rsidRDefault="001741A9" w:rsidP="001741A9">
            <w:pPr>
              <w:rPr>
                <w:rFonts w:ascii="Times New Roman" w:hAnsi="Times New Roman" w:cs="Times New Roman"/>
                <w:color w:val="363636"/>
                <w:szCs w:val="24"/>
              </w:rPr>
            </w:pPr>
            <w:r w:rsidRPr="00005C6E">
              <w:rPr>
                <w:rFonts w:ascii="Times New Roman" w:hAnsi="Times New Roman" w:cs="Times New Roman"/>
                <w:color w:val="363636"/>
                <w:szCs w:val="24"/>
              </w:rPr>
              <w:t>селективно разделяне и материално оползотворяване при СМР или премахване на строежи извън предходния ред</w:t>
            </w:r>
          </w:p>
        </w:tc>
        <w:tc>
          <w:tcPr>
            <w:tcW w:w="3110" w:type="pct"/>
          </w:tcPr>
          <w:p w:rsidR="001741A9" w:rsidRPr="00005C6E" w:rsidRDefault="001741A9" w:rsidP="005A5173">
            <w:pPr>
              <w:numPr>
                <w:ilvl w:val="0"/>
                <w:numId w:val="4"/>
              </w:numPr>
              <w:spacing w:before="60" w:after="60"/>
              <w:rPr>
                <w:rFonts w:ascii="Times New Roman" w:hAnsi="Times New Roman" w:cs="Times New Roman"/>
                <w:color w:val="363636"/>
                <w:szCs w:val="24"/>
              </w:rPr>
            </w:pPr>
            <w:r w:rsidRPr="00005C6E">
              <w:rPr>
                <w:rFonts w:ascii="Times New Roman" w:hAnsi="Times New Roman" w:cs="Times New Roman"/>
                <w:color w:val="363636"/>
                <w:szCs w:val="24"/>
              </w:rPr>
              <w:t>осигуряват селективното разделяне и материално оползотворяване на определени видове отпадъци в минимални количества и съгласно сроковете, посочени в Наредбата за управление на строителните отпадъци и за влагане на рециклирани строителни материали</w:t>
            </w:r>
          </w:p>
        </w:tc>
      </w:tr>
    </w:tbl>
    <w:p w:rsidR="001741A9" w:rsidRPr="00005C6E" w:rsidRDefault="001741A9" w:rsidP="001741A9">
      <w:pPr>
        <w:spacing w:line="264" w:lineRule="auto"/>
        <w:jc w:val="both"/>
        <w:rPr>
          <w:rFonts w:ascii="Times New Roman" w:eastAsia="Calibri" w:hAnsi="Times New Roman" w:cs="Times New Roman"/>
          <w:sz w:val="24"/>
          <w:szCs w:val="24"/>
          <w:lang w:val="bg-BG" w:eastAsia="en-US"/>
        </w:rPr>
      </w:pPr>
      <w:r w:rsidRPr="00005C6E">
        <w:rPr>
          <w:rFonts w:ascii="Times New Roman" w:eastAsia="Calibri" w:hAnsi="Times New Roman" w:cs="Times New Roman"/>
          <w:sz w:val="24"/>
          <w:szCs w:val="24"/>
          <w:lang w:val="bg-BG" w:eastAsia="en-US"/>
        </w:rPr>
        <w:t xml:space="preserve">В съответствие с йерархията за управление на отпадъците и с цел намаляване на количеството отпадъци, община </w:t>
      </w:r>
      <w:r w:rsidR="00772C40">
        <w:rPr>
          <w:rFonts w:ascii="Times New Roman" w:eastAsia="Calibri" w:hAnsi="Times New Roman" w:cs="Times New Roman"/>
          <w:sz w:val="24"/>
          <w:szCs w:val="24"/>
          <w:lang w:val="bg-BG" w:eastAsia="en-US"/>
        </w:rPr>
        <w:t>Садово</w:t>
      </w:r>
      <w:r w:rsidRPr="00005C6E">
        <w:rPr>
          <w:rFonts w:ascii="Times New Roman" w:eastAsia="Calibri" w:hAnsi="Times New Roman" w:cs="Times New Roman"/>
          <w:sz w:val="24"/>
          <w:szCs w:val="24"/>
          <w:lang w:val="bg-BG" w:eastAsia="en-US"/>
        </w:rPr>
        <w:t xml:space="preserve"> си поставя следната количествена цел.  </w:t>
      </w:r>
    </w:p>
    <w:p w:rsidR="001741A9" w:rsidRPr="00D43432" w:rsidRDefault="001741A9" w:rsidP="00D43432">
      <w:pPr>
        <w:spacing w:line="264" w:lineRule="auto"/>
        <w:jc w:val="both"/>
        <w:rPr>
          <w:rFonts w:ascii="Times New Roman" w:eastAsia="Calibri" w:hAnsi="Times New Roman" w:cs="Times New Roman"/>
          <w:sz w:val="20"/>
          <w:szCs w:val="20"/>
          <w:lang w:val="bg-BG" w:eastAsia="en-US"/>
        </w:rPr>
      </w:pPr>
      <w:r w:rsidRPr="00D43432">
        <w:rPr>
          <w:rFonts w:ascii="Times New Roman" w:eastAsia="Calibri" w:hAnsi="Times New Roman" w:cs="Times New Roman"/>
          <w:b/>
          <w:i/>
          <w:color w:val="181818"/>
          <w:sz w:val="20"/>
          <w:szCs w:val="20"/>
          <w:lang w:val="bg-BG" w:eastAsia="en-US"/>
        </w:rPr>
        <w:t xml:space="preserve">Таблица 3. </w:t>
      </w:r>
      <w:r w:rsidRPr="00D43432">
        <w:rPr>
          <w:rFonts w:ascii="Times New Roman" w:eastAsia="Calibri" w:hAnsi="Times New Roman" w:cs="Times New Roman"/>
          <w:b/>
          <w:color w:val="181818"/>
          <w:sz w:val="20"/>
          <w:szCs w:val="20"/>
          <w:lang w:val="bg-BG" w:eastAsia="en-US"/>
        </w:rPr>
        <w:t>Количествена цел за предотвратяване на об</w:t>
      </w:r>
      <w:r w:rsidR="00D43432" w:rsidRPr="00D43432">
        <w:rPr>
          <w:rFonts w:ascii="Times New Roman" w:eastAsia="Calibri" w:hAnsi="Times New Roman" w:cs="Times New Roman"/>
          <w:b/>
          <w:color w:val="181818"/>
          <w:sz w:val="20"/>
          <w:szCs w:val="20"/>
          <w:lang w:val="bg-BG" w:eastAsia="en-US"/>
        </w:rPr>
        <w:t xml:space="preserve">разуването на отпадъци в община </w:t>
      </w:r>
      <w:r w:rsidR="00772C40">
        <w:rPr>
          <w:rFonts w:ascii="Times New Roman" w:eastAsia="Calibri" w:hAnsi="Times New Roman" w:cs="Times New Roman"/>
          <w:b/>
          <w:color w:val="181818"/>
          <w:sz w:val="20"/>
          <w:szCs w:val="20"/>
          <w:lang w:val="bg-BG" w:eastAsia="en-US"/>
        </w:rPr>
        <w:t>Садово</w:t>
      </w:r>
    </w:p>
    <w:tbl>
      <w:tblPr>
        <w:tblStyle w:val="a5"/>
        <w:tblW w:w="5000" w:type="pct"/>
        <w:tblLook w:val="04A0" w:firstRow="1" w:lastRow="0" w:firstColumn="1" w:lastColumn="0" w:noHBand="0" w:noVBand="1"/>
      </w:tblPr>
      <w:tblGrid>
        <w:gridCol w:w="4809"/>
        <w:gridCol w:w="4813"/>
      </w:tblGrid>
      <w:tr w:rsidR="001741A9" w:rsidRPr="00005C6E" w:rsidTr="00005C6E">
        <w:trPr>
          <w:trHeight w:val="320"/>
        </w:trPr>
        <w:tc>
          <w:tcPr>
            <w:tcW w:w="2499" w:type="pct"/>
            <w:shd w:val="clear" w:color="auto" w:fill="FFFF99"/>
          </w:tcPr>
          <w:p w:rsidR="001741A9" w:rsidRPr="00005C6E" w:rsidRDefault="001741A9" w:rsidP="001741A9">
            <w:pPr>
              <w:spacing w:before="40" w:after="40"/>
              <w:jc w:val="center"/>
              <w:rPr>
                <w:rFonts w:ascii="Times New Roman" w:hAnsi="Times New Roman" w:cs="Times New Roman"/>
                <w:b/>
                <w:color w:val="000000"/>
                <w:szCs w:val="24"/>
              </w:rPr>
            </w:pPr>
            <w:r w:rsidRPr="00005C6E">
              <w:rPr>
                <w:rFonts w:ascii="Times New Roman" w:hAnsi="Times New Roman" w:cs="Times New Roman"/>
                <w:b/>
                <w:color w:val="000000"/>
                <w:szCs w:val="24"/>
              </w:rPr>
              <w:t>Цел</w:t>
            </w:r>
          </w:p>
        </w:tc>
        <w:tc>
          <w:tcPr>
            <w:tcW w:w="2501" w:type="pct"/>
            <w:shd w:val="clear" w:color="auto" w:fill="FFFF99"/>
          </w:tcPr>
          <w:p w:rsidR="001741A9" w:rsidRPr="00005C6E" w:rsidRDefault="00F65792" w:rsidP="001741A9">
            <w:pPr>
              <w:spacing w:before="40" w:after="40"/>
              <w:jc w:val="center"/>
              <w:rPr>
                <w:rFonts w:ascii="Times New Roman" w:hAnsi="Times New Roman" w:cs="Times New Roman"/>
                <w:b/>
                <w:color w:val="000000"/>
                <w:szCs w:val="24"/>
              </w:rPr>
            </w:pPr>
            <w:r>
              <w:rPr>
                <w:rFonts w:ascii="Times New Roman" w:hAnsi="Times New Roman" w:cs="Times New Roman"/>
                <w:b/>
                <w:color w:val="000000"/>
                <w:szCs w:val="24"/>
              </w:rPr>
              <w:t>2030</w:t>
            </w:r>
            <w:r w:rsidR="001741A9" w:rsidRPr="00005C6E">
              <w:rPr>
                <w:rFonts w:ascii="Times New Roman" w:hAnsi="Times New Roman" w:cs="Times New Roman"/>
                <w:b/>
                <w:color w:val="000000"/>
                <w:szCs w:val="24"/>
              </w:rPr>
              <w:t xml:space="preserve"> </w:t>
            </w:r>
          </w:p>
        </w:tc>
      </w:tr>
      <w:tr w:rsidR="001741A9" w:rsidRPr="00E7528E" w:rsidTr="001741A9">
        <w:trPr>
          <w:trHeight w:val="320"/>
        </w:trPr>
        <w:tc>
          <w:tcPr>
            <w:tcW w:w="2499" w:type="pct"/>
          </w:tcPr>
          <w:p w:rsidR="001741A9" w:rsidRPr="00005C6E" w:rsidRDefault="001741A9" w:rsidP="005A5173">
            <w:pPr>
              <w:numPr>
                <w:ilvl w:val="0"/>
                <w:numId w:val="4"/>
              </w:numPr>
              <w:spacing w:before="60" w:after="60"/>
              <w:rPr>
                <w:rFonts w:ascii="Times New Roman" w:hAnsi="Times New Roman" w:cs="Times New Roman"/>
                <w:color w:val="000000"/>
                <w:szCs w:val="24"/>
              </w:rPr>
            </w:pPr>
            <w:r w:rsidRPr="00005C6E">
              <w:rPr>
                <w:rFonts w:ascii="Times New Roman" w:hAnsi="Times New Roman" w:cs="Times New Roman"/>
                <w:color w:val="000000"/>
                <w:szCs w:val="24"/>
              </w:rPr>
              <w:t>Предотвратяване на битови отпадъци</w:t>
            </w:r>
          </w:p>
        </w:tc>
        <w:tc>
          <w:tcPr>
            <w:tcW w:w="2501" w:type="pct"/>
          </w:tcPr>
          <w:p w:rsidR="001741A9" w:rsidRPr="00005C6E" w:rsidRDefault="001741A9" w:rsidP="005A5173">
            <w:pPr>
              <w:numPr>
                <w:ilvl w:val="0"/>
                <w:numId w:val="4"/>
              </w:numPr>
              <w:spacing w:before="60" w:after="60"/>
              <w:rPr>
                <w:rFonts w:ascii="Times New Roman" w:hAnsi="Times New Roman" w:cs="Times New Roman"/>
                <w:color w:val="000000"/>
                <w:szCs w:val="24"/>
              </w:rPr>
            </w:pPr>
            <w:r w:rsidRPr="00005C6E">
              <w:rPr>
                <w:rFonts w:ascii="Times New Roman" w:hAnsi="Times New Roman" w:cs="Times New Roman"/>
                <w:color w:val="000000"/>
                <w:szCs w:val="24"/>
              </w:rPr>
              <w:t>Нормата на натрупване на битови отпадъци нараства със значително по-бавни темпове от нарастването на минималната работна заплата</w:t>
            </w:r>
          </w:p>
        </w:tc>
      </w:tr>
    </w:tbl>
    <w:p w:rsidR="001741A9" w:rsidRPr="00005C6E" w:rsidRDefault="001741A9" w:rsidP="00D77C5A">
      <w:pPr>
        <w:autoSpaceDE w:val="0"/>
        <w:autoSpaceDN w:val="0"/>
        <w:adjustRightInd w:val="0"/>
        <w:spacing w:after="0" w:line="240" w:lineRule="auto"/>
        <w:ind w:firstLine="360"/>
        <w:jc w:val="both"/>
        <w:rPr>
          <w:rFonts w:ascii="Times New Roman" w:eastAsia="DengXian" w:hAnsi="Times New Roman" w:cs="Times New Roman"/>
          <w:sz w:val="24"/>
          <w:szCs w:val="24"/>
          <w:lang w:val="bg-BG" w:eastAsia="en-US"/>
        </w:rPr>
      </w:pPr>
      <w:r w:rsidRPr="00005C6E">
        <w:rPr>
          <w:rFonts w:ascii="Times New Roman" w:eastAsia="Calibri" w:hAnsi="Times New Roman" w:cs="Times New Roman"/>
          <w:sz w:val="24"/>
          <w:szCs w:val="24"/>
          <w:lang w:val="bg-BG" w:eastAsia="en-US"/>
        </w:rPr>
        <w:t xml:space="preserve">Включените в </w:t>
      </w:r>
      <w:r w:rsidRPr="00D77C5A">
        <w:rPr>
          <w:rFonts w:ascii="Times New Roman" w:eastAsia="Calibri" w:hAnsi="Times New Roman" w:cs="Times New Roman"/>
          <w:sz w:val="24"/>
          <w:szCs w:val="24"/>
          <w:lang w:val="ru-RU" w:eastAsia="en-US"/>
        </w:rPr>
        <w:t>Програмата</w:t>
      </w:r>
      <w:r w:rsidRPr="00005C6E">
        <w:rPr>
          <w:rFonts w:ascii="Times New Roman" w:eastAsia="Calibri" w:hAnsi="Times New Roman" w:cs="Times New Roman"/>
          <w:sz w:val="24"/>
          <w:szCs w:val="24"/>
          <w:lang w:val="bg-BG" w:eastAsia="en-US"/>
        </w:rPr>
        <w:t xml:space="preserve"> цели и мерки и дейности за тяхното постигане бяха разработени въз основа на подробни анализи на текущото състояние за управление на отпадъците в община </w:t>
      </w:r>
      <w:r w:rsidR="00772C40">
        <w:rPr>
          <w:rFonts w:ascii="Times New Roman" w:eastAsia="Calibri" w:hAnsi="Times New Roman" w:cs="Times New Roman"/>
          <w:sz w:val="24"/>
          <w:szCs w:val="24"/>
          <w:lang w:val="bg-BG" w:eastAsia="en-US"/>
        </w:rPr>
        <w:t>Садово</w:t>
      </w:r>
      <w:r w:rsidRPr="00005C6E">
        <w:rPr>
          <w:rFonts w:ascii="Times New Roman" w:eastAsia="Calibri" w:hAnsi="Times New Roman" w:cs="Times New Roman"/>
          <w:sz w:val="24"/>
          <w:szCs w:val="24"/>
          <w:lang w:val="bg-BG" w:eastAsia="en-US"/>
        </w:rPr>
        <w:t xml:space="preserve">, изводите от тях и прогнозите за отпадъците. </w:t>
      </w:r>
      <w:r w:rsidRPr="00005C6E">
        <w:rPr>
          <w:rFonts w:ascii="Times New Roman" w:eastAsia="DengXian" w:hAnsi="Times New Roman" w:cs="Times New Roman"/>
          <w:sz w:val="24"/>
          <w:szCs w:val="24"/>
          <w:lang w:val="bg-BG" w:eastAsia="en-US"/>
        </w:rPr>
        <w:t xml:space="preserve">В обхвата на </w:t>
      </w:r>
      <w:r w:rsidRPr="00D77C5A">
        <w:rPr>
          <w:rFonts w:ascii="Times New Roman" w:eastAsia="Calibri" w:hAnsi="Times New Roman" w:cs="Times New Roman"/>
          <w:sz w:val="24"/>
          <w:szCs w:val="24"/>
          <w:lang w:val="ru-RU" w:eastAsia="en-US"/>
        </w:rPr>
        <w:t>настоящата</w:t>
      </w:r>
      <w:r w:rsidRPr="00005C6E">
        <w:rPr>
          <w:rFonts w:ascii="Times New Roman" w:eastAsia="DengXian" w:hAnsi="Times New Roman" w:cs="Times New Roman"/>
          <w:sz w:val="24"/>
          <w:szCs w:val="24"/>
          <w:lang w:val="bg-BG" w:eastAsia="en-US"/>
        </w:rPr>
        <w:t xml:space="preserve"> Програма попадат дейностите, свързани с формираните на територията на община </w:t>
      </w:r>
      <w:r w:rsidR="00772C40">
        <w:rPr>
          <w:rFonts w:ascii="Times New Roman" w:eastAsia="DengXian" w:hAnsi="Times New Roman" w:cs="Times New Roman"/>
          <w:bCs/>
          <w:sz w:val="24"/>
          <w:szCs w:val="24"/>
          <w:lang w:val="bg-BG" w:eastAsia="en-US"/>
        </w:rPr>
        <w:t>Садово</w:t>
      </w:r>
      <w:r w:rsidRPr="00005C6E">
        <w:rPr>
          <w:rFonts w:ascii="Times New Roman" w:eastAsia="DengXian" w:hAnsi="Times New Roman" w:cs="Times New Roman"/>
          <w:sz w:val="24"/>
          <w:szCs w:val="24"/>
          <w:lang w:val="bg-BG" w:eastAsia="en-US"/>
        </w:rPr>
        <w:t xml:space="preserve"> отпадъци, изведени и приоритизирани на база идентифицираните проблеми, които общинското ръководство трябва да реши, за да се постигне екологосъобразното им управление. </w:t>
      </w:r>
    </w:p>
    <w:p w:rsidR="001741A9" w:rsidRPr="00005C6E" w:rsidRDefault="001741A9" w:rsidP="00D77C5A">
      <w:pPr>
        <w:autoSpaceDE w:val="0"/>
        <w:autoSpaceDN w:val="0"/>
        <w:adjustRightInd w:val="0"/>
        <w:spacing w:after="0" w:line="240" w:lineRule="auto"/>
        <w:ind w:firstLine="360"/>
        <w:jc w:val="both"/>
        <w:rPr>
          <w:rFonts w:ascii="Times New Roman" w:eastAsia="DengXian" w:hAnsi="Times New Roman" w:cs="Times New Roman"/>
          <w:sz w:val="24"/>
          <w:szCs w:val="24"/>
          <w:lang w:val="bg-BG" w:eastAsia="en-US"/>
        </w:rPr>
      </w:pPr>
      <w:r w:rsidRPr="00005C6E">
        <w:rPr>
          <w:rFonts w:ascii="Times New Roman" w:eastAsia="DengXian" w:hAnsi="Times New Roman" w:cs="Times New Roman"/>
          <w:sz w:val="24"/>
          <w:szCs w:val="24"/>
          <w:lang w:val="bg-BG" w:eastAsia="en-US"/>
        </w:rPr>
        <w:t xml:space="preserve">Програмата </w:t>
      </w:r>
      <w:r w:rsidRPr="00D77C5A">
        <w:rPr>
          <w:rFonts w:ascii="Times New Roman" w:eastAsia="Calibri" w:hAnsi="Times New Roman" w:cs="Times New Roman"/>
          <w:sz w:val="24"/>
          <w:szCs w:val="24"/>
          <w:lang w:val="ru-RU" w:eastAsia="en-US"/>
        </w:rPr>
        <w:t>разглежда</w:t>
      </w:r>
      <w:r w:rsidRPr="00005C6E">
        <w:rPr>
          <w:rFonts w:ascii="Times New Roman" w:eastAsia="DengXian" w:hAnsi="Times New Roman" w:cs="Times New Roman"/>
          <w:sz w:val="24"/>
          <w:szCs w:val="24"/>
          <w:lang w:val="bg-BG" w:eastAsia="en-US"/>
        </w:rPr>
        <w:t xml:space="preserve"> процесите от образуването на отпадъците до тяхното крайно обезвреждане, а именно:</w:t>
      </w:r>
    </w:p>
    <w:p w:rsidR="001741A9" w:rsidRPr="00D77C5A" w:rsidRDefault="001741A9" w:rsidP="004B6A57">
      <w:pPr>
        <w:pStyle w:val="a4"/>
        <w:numPr>
          <w:ilvl w:val="0"/>
          <w:numId w:val="57"/>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D77C5A">
        <w:rPr>
          <w:rFonts w:ascii="Times New Roman" w:eastAsia="DengXian" w:hAnsi="Times New Roman" w:cs="Times New Roman"/>
          <w:snapToGrid w:val="0"/>
          <w:color w:val="000000"/>
          <w:sz w:val="24"/>
          <w:szCs w:val="24"/>
          <w:lang w:val="bg-BG" w:eastAsia="en-US"/>
        </w:rPr>
        <w:t xml:space="preserve">видът на </w:t>
      </w:r>
      <w:r w:rsidRPr="00D77C5A">
        <w:rPr>
          <w:rFonts w:ascii="Times New Roman" w:eastAsia="Calibri" w:hAnsi="Times New Roman" w:cs="Times New Roman"/>
          <w:sz w:val="24"/>
          <w:szCs w:val="24"/>
          <w:lang w:val="ru-RU" w:eastAsia="en-US"/>
        </w:rPr>
        <w:t>отпадъците</w:t>
      </w:r>
      <w:r w:rsidRPr="00D77C5A">
        <w:rPr>
          <w:rFonts w:ascii="Times New Roman" w:eastAsia="DengXian" w:hAnsi="Times New Roman" w:cs="Times New Roman"/>
          <w:snapToGrid w:val="0"/>
          <w:color w:val="000000"/>
          <w:sz w:val="24"/>
          <w:szCs w:val="24"/>
          <w:lang w:val="bg-BG" w:eastAsia="en-US"/>
        </w:rPr>
        <w:t xml:space="preserve"> и тяхното образуване;</w:t>
      </w:r>
    </w:p>
    <w:p w:rsidR="001741A9" w:rsidRPr="00D77C5A" w:rsidRDefault="001741A9" w:rsidP="004B6A57">
      <w:pPr>
        <w:pStyle w:val="a4"/>
        <w:numPr>
          <w:ilvl w:val="0"/>
          <w:numId w:val="57"/>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D77C5A">
        <w:rPr>
          <w:rFonts w:ascii="Times New Roman" w:eastAsia="DengXian" w:hAnsi="Times New Roman" w:cs="Times New Roman"/>
          <w:snapToGrid w:val="0"/>
          <w:color w:val="000000"/>
          <w:sz w:val="24"/>
          <w:szCs w:val="24"/>
          <w:lang w:val="bg-BG" w:eastAsia="en-US"/>
        </w:rPr>
        <w:t>количества и характеристика на отпадъците;</w:t>
      </w:r>
    </w:p>
    <w:p w:rsidR="001741A9" w:rsidRPr="00D77C5A" w:rsidRDefault="001741A9" w:rsidP="004B6A57">
      <w:pPr>
        <w:pStyle w:val="a4"/>
        <w:numPr>
          <w:ilvl w:val="0"/>
          <w:numId w:val="57"/>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D77C5A">
        <w:rPr>
          <w:rFonts w:ascii="Times New Roman" w:eastAsia="DengXian" w:hAnsi="Times New Roman" w:cs="Times New Roman"/>
          <w:snapToGrid w:val="0"/>
          <w:color w:val="000000"/>
          <w:sz w:val="24"/>
          <w:szCs w:val="24"/>
          <w:lang w:val="bg-BG" w:eastAsia="en-US"/>
        </w:rPr>
        <w:t xml:space="preserve">начин на </w:t>
      </w:r>
      <w:r w:rsidRPr="00D77C5A">
        <w:rPr>
          <w:rFonts w:ascii="Times New Roman" w:eastAsia="Calibri" w:hAnsi="Times New Roman" w:cs="Times New Roman"/>
          <w:sz w:val="24"/>
          <w:szCs w:val="24"/>
          <w:lang w:val="ru-RU" w:eastAsia="en-US"/>
        </w:rPr>
        <w:t>събирането</w:t>
      </w:r>
      <w:r w:rsidRPr="00D77C5A">
        <w:rPr>
          <w:rFonts w:ascii="Times New Roman" w:eastAsia="DengXian" w:hAnsi="Times New Roman" w:cs="Times New Roman"/>
          <w:snapToGrid w:val="0"/>
          <w:color w:val="000000"/>
          <w:sz w:val="24"/>
          <w:szCs w:val="24"/>
          <w:lang w:val="bg-BG" w:eastAsia="en-US"/>
        </w:rPr>
        <w:t xml:space="preserve"> и използвани съдове;</w:t>
      </w:r>
    </w:p>
    <w:p w:rsidR="001741A9" w:rsidRPr="00D77C5A" w:rsidRDefault="001741A9" w:rsidP="004B6A57">
      <w:pPr>
        <w:pStyle w:val="a4"/>
        <w:numPr>
          <w:ilvl w:val="0"/>
          <w:numId w:val="57"/>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D77C5A">
        <w:rPr>
          <w:rFonts w:ascii="Times New Roman" w:eastAsia="Calibri" w:hAnsi="Times New Roman" w:cs="Times New Roman"/>
          <w:sz w:val="24"/>
          <w:szCs w:val="24"/>
          <w:lang w:val="ru-RU" w:eastAsia="en-US"/>
        </w:rPr>
        <w:t>транспортиране</w:t>
      </w:r>
      <w:r w:rsidRPr="00D77C5A">
        <w:rPr>
          <w:rFonts w:ascii="Times New Roman" w:eastAsia="DengXian" w:hAnsi="Times New Roman" w:cs="Times New Roman"/>
          <w:snapToGrid w:val="0"/>
          <w:color w:val="000000"/>
          <w:sz w:val="24"/>
          <w:szCs w:val="24"/>
          <w:lang w:val="bg-BG" w:eastAsia="en-US"/>
        </w:rPr>
        <w:t xml:space="preserve"> и използвана техника;</w:t>
      </w:r>
    </w:p>
    <w:p w:rsidR="001741A9" w:rsidRPr="00D77C5A" w:rsidRDefault="001741A9" w:rsidP="004B6A57">
      <w:pPr>
        <w:pStyle w:val="a4"/>
        <w:numPr>
          <w:ilvl w:val="0"/>
          <w:numId w:val="57"/>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D77C5A">
        <w:rPr>
          <w:rFonts w:ascii="Times New Roman" w:eastAsia="DengXian" w:hAnsi="Times New Roman" w:cs="Times New Roman"/>
          <w:snapToGrid w:val="0"/>
          <w:color w:val="000000"/>
          <w:sz w:val="24"/>
          <w:szCs w:val="24"/>
          <w:lang w:val="bg-BG" w:eastAsia="en-US"/>
        </w:rPr>
        <w:t xml:space="preserve">рециклиране и </w:t>
      </w:r>
      <w:r w:rsidRPr="00D77C5A">
        <w:rPr>
          <w:rFonts w:ascii="Times New Roman" w:eastAsia="Calibri" w:hAnsi="Times New Roman" w:cs="Times New Roman"/>
          <w:sz w:val="24"/>
          <w:szCs w:val="24"/>
          <w:lang w:val="ru-RU" w:eastAsia="en-US"/>
        </w:rPr>
        <w:t>оползотворяване</w:t>
      </w:r>
      <w:r w:rsidRPr="00D77C5A">
        <w:rPr>
          <w:rFonts w:ascii="Times New Roman" w:eastAsia="DengXian" w:hAnsi="Times New Roman" w:cs="Times New Roman"/>
          <w:snapToGrid w:val="0"/>
          <w:color w:val="000000"/>
          <w:sz w:val="24"/>
          <w:szCs w:val="24"/>
          <w:lang w:val="bg-BG" w:eastAsia="en-US"/>
        </w:rPr>
        <w:t>;</w:t>
      </w:r>
    </w:p>
    <w:p w:rsidR="001741A9" w:rsidRPr="00D77C5A" w:rsidRDefault="001741A9" w:rsidP="004B6A57">
      <w:pPr>
        <w:pStyle w:val="a4"/>
        <w:numPr>
          <w:ilvl w:val="0"/>
          <w:numId w:val="57"/>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D77C5A">
        <w:rPr>
          <w:rFonts w:ascii="Times New Roman" w:eastAsia="DengXian" w:hAnsi="Times New Roman" w:cs="Times New Roman"/>
          <w:snapToGrid w:val="0"/>
          <w:color w:val="000000"/>
          <w:sz w:val="24"/>
          <w:szCs w:val="24"/>
          <w:lang w:val="bg-BG" w:eastAsia="en-US"/>
        </w:rPr>
        <w:t>обезвреждане на отпадъците.</w:t>
      </w:r>
    </w:p>
    <w:p w:rsidR="001741A9" w:rsidRPr="00005C6E" w:rsidRDefault="001741A9" w:rsidP="00D77C5A">
      <w:pPr>
        <w:autoSpaceDE w:val="0"/>
        <w:autoSpaceDN w:val="0"/>
        <w:adjustRightInd w:val="0"/>
        <w:spacing w:after="0" w:line="240" w:lineRule="auto"/>
        <w:ind w:firstLine="360"/>
        <w:jc w:val="both"/>
        <w:rPr>
          <w:rFonts w:ascii="Times New Roman" w:eastAsia="DengXian" w:hAnsi="Times New Roman" w:cs="Times New Roman"/>
          <w:color w:val="000000"/>
          <w:spacing w:val="5"/>
          <w:sz w:val="24"/>
          <w:szCs w:val="24"/>
          <w:lang w:val="ru-RU" w:eastAsia="en-US"/>
        </w:rPr>
      </w:pPr>
      <w:r w:rsidRPr="00005C6E">
        <w:rPr>
          <w:rFonts w:ascii="Times New Roman" w:eastAsia="DengXian" w:hAnsi="Times New Roman" w:cs="Times New Roman"/>
          <w:color w:val="000000"/>
          <w:spacing w:val="5"/>
          <w:sz w:val="24"/>
          <w:szCs w:val="24"/>
          <w:lang w:val="ru-RU" w:eastAsia="en-US"/>
        </w:rPr>
        <w:t xml:space="preserve">В рамките на Програмата за управление на отпадъците на територията на община </w:t>
      </w:r>
      <w:r w:rsidR="00772C40">
        <w:rPr>
          <w:rFonts w:ascii="Times New Roman" w:eastAsia="DengXian" w:hAnsi="Times New Roman" w:cs="Times New Roman"/>
          <w:bCs/>
          <w:sz w:val="24"/>
          <w:szCs w:val="24"/>
          <w:lang w:val="bg-BG" w:eastAsia="en-US"/>
        </w:rPr>
        <w:t>Садово</w:t>
      </w:r>
      <w:r w:rsidRPr="00005C6E">
        <w:rPr>
          <w:rFonts w:ascii="Times New Roman" w:eastAsia="DengXian" w:hAnsi="Times New Roman" w:cs="Times New Roman"/>
          <w:color w:val="000000"/>
          <w:spacing w:val="5"/>
          <w:sz w:val="24"/>
          <w:szCs w:val="24"/>
          <w:lang w:val="ru-RU" w:eastAsia="en-US"/>
        </w:rPr>
        <w:t xml:space="preserve"> е изготвен анализ на съществуващото състояние по отношение дейностите, свързани с  отпадъците, на база</w:t>
      </w:r>
      <w:r w:rsidRPr="00005C6E">
        <w:rPr>
          <w:rFonts w:ascii="Times New Roman" w:eastAsia="DengXian" w:hAnsi="Times New Roman" w:cs="Times New Roman"/>
          <w:color w:val="000000"/>
          <w:spacing w:val="5"/>
          <w:sz w:val="24"/>
          <w:szCs w:val="24"/>
          <w:lang w:val="bg-BG" w:eastAsia="en-US"/>
        </w:rPr>
        <w:t>,</w:t>
      </w:r>
      <w:r w:rsidRPr="00005C6E">
        <w:rPr>
          <w:rFonts w:ascii="Times New Roman" w:eastAsia="DengXian" w:hAnsi="Times New Roman" w:cs="Times New Roman"/>
          <w:color w:val="000000"/>
          <w:spacing w:val="5"/>
          <w:sz w:val="24"/>
          <w:szCs w:val="24"/>
          <w:lang w:val="ru-RU" w:eastAsia="en-US"/>
        </w:rPr>
        <w:t xml:space="preserve"> който са идентифицирани проблемите и са фо</w:t>
      </w:r>
      <w:r w:rsidR="004177BD">
        <w:rPr>
          <w:rFonts w:ascii="Times New Roman" w:eastAsia="DengXian" w:hAnsi="Times New Roman" w:cs="Times New Roman"/>
          <w:color w:val="000000"/>
          <w:spacing w:val="5"/>
          <w:sz w:val="24"/>
          <w:szCs w:val="24"/>
          <w:lang w:val="ru-RU" w:eastAsia="en-US"/>
        </w:rPr>
        <w:t xml:space="preserve">рмулирани целите </w:t>
      </w:r>
      <w:r w:rsidR="006E34E5">
        <w:rPr>
          <w:rFonts w:ascii="Times New Roman" w:eastAsia="DengXian" w:hAnsi="Times New Roman" w:cs="Times New Roman"/>
          <w:color w:val="000000"/>
          <w:spacing w:val="5"/>
          <w:sz w:val="24"/>
          <w:szCs w:val="24"/>
          <w:lang w:val="ru-RU" w:eastAsia="en-US"/>
        </w:rPr>
        <w:t>за периода 2021-2028</w:t>
      </w:r>
      <w:r w:rsidRPr="00005C6E">
        <w:rPr>
          <w:rFonts w:ascii="Times New Roman" w:eastAsia="DengXian" w:hAnsi="Times New Roman" w:cs="Times New Roman"/>
          <w:color w:val="000000"/>
          <w:spacing w:val="5"/>
          <w:sz w:val="24"/>
          <w:szCs w:val="24"/>
          <w:lang w:val="ru-RU" w:eastAsia="en-US"/>
        </w:rPr>
        <w:t xml:space="preserve"> г. Разработен е План за действие, в който са посочени необходимите мерки в близка и в средно-срочна перспектива, отговорните институции и необходимите финансови средства за обезпечаване на планираните дейности. </w:t>
      </w:r>
    </w:p>
    <w:p w:rsidR="001741A9" w:rsidRPr="00005C6E" w:rsidRDefault="001741A9" w:rsidP="00D77C5A">
      <w:pPr>
        <w:autoSpaceDE w:val="0"/>
        <w:autoSpaceDN w:val="0"/>
        <w:adjustRightInd w:val="0"/>
        <w:spacing w:after="0" w:line="240" w:lineRule="auto"/>
        <w:ind w:firstLine="360"/>
        <w:jc w:val="both"/>
        <w:rPr>
          <w:rFonts w:ascii="Times New Roman" w:eastAsia="DengXian" w:hAnsi="Times New Roman" w:cs="Times New Roman"/>
          <w:color w:val="000000"/>
          <w:spacing w:val="5"/>
          <w:sz w:val="24"/>
          <w:szCs w:val="24"/>
          <w:lang w:val="ru-RU" w:eastAsia="en-US"/>
        </w:rPr>
      </w:pPr>
      <w:r w:rsidRPr="00005C6E">
        <w:rPr>
          <w:rFonts w:ascii="Times New Roman" w:eastAsia="DengXian" w:hAnsi="Times New Roman" w:cs="Times New Roman"/>
          <w:color w:val="000000"/>
          <w:spacing w:val="5"/>
          <w:sz w:val="24"/>
          <w:szCs w:val="24"/>
          <w:lang w:val="ru-RU" w:eastAsia="en-US"/>
        </w:rPr>
        <w:t xml:space="preserve">Програмата е отворен документ, който може да бъде допълван и актуализиран при следните обстоятелства: </w:t>
      </w:r>
    </w:p>
    <w:p w:rsidR="001741A9" w:rsidRPr="004177BD" w:rsidRDefault="001741A9" w:rsidP="004B6A57">
      <w:pPr>
        <w:pStyle w:val="a4"/>
        <w:numPr>
          <w:ilvl w:val="0"/>
          <w:numId w:val="58"/>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4177BD">
        <w:rPr>
          <w:rFonts w:ascii="Times New Roman" w:eastAsia="Calibri" w:hAnsi="Times New Roman" w:cs="Times New Roman"/>
          <w:sz w:val="24"/>
          <w:szCs w:val="24"/>
          <w:lang w:val="ru-RU" w:eastAsia="en-US"/>
        </w:rPr>
        <w:t>промяна</w:t>
      </w:r>
      <w:r w:rsidRPr="004177BD">
        <w:rPr>
          <w:rFonts w:ascii="Times New Roman" w:eastAsia="DengXian" w:hAnsi="Times New Roman" w:cs="Times New Roman"/>
          <w:snapToGrid w:val="0"/>
          <w:color w:val="000000"/>
          <w:sz w:val="24"/>
          <w:szCs w:val="24"/>
          <w:lang w:val="bg-BG" w:eastAsia="en-US"/>
        </w:rPr>
        <w:t xml:space="preserve"> на нормативната уредба;</w:t>
      </w:r>
    </w:p>
    <w:p w:rsidR="001741A9" w:rsidRPr="004177BD" w:rsidRDefault="001741A9" w:rsidP="004B6A57">
      <w:pPr>
        <w:pStyle w:val="a4"/>
        <w:numPr>
          <w:ilvl w:val="0"/>
          <w:numId w:val="58"/>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4177BD">
        <w:rPr>
          <w:rFonts w:ascii="Times New Roman" w:eastAsia="Calibri" w:hAnsi="Times New Roman" w:cs="Times New Roman"/>
          <w:sz w:val="24"/>
          <w:szCs w:val="24"/>
          <w:lang w:val="ru-RU" w:eastAsia="en-US"/>
        </w:rPr>
        <w:t>промяна</w:t>
      </w:r>
      <w:r w:rsidRPr="004177BD">
        <w:rPr>
          <w:rFonts w:ascii="Times New Roman" w:eastAsia="DengXian" w:hAnsi="Times New Roman" w:cs="Times New Roman"/>
          <w:snapToGrid w:val="0"/>
          <w:color w:val="000000"/>
          <w:sz w:val="24"/>
          <w:szCs w:val="24"/>
          <w:lang w:val="bg-BG" w:eastAsia="en-US"/>
        </w:rPr>
        <w:t xml:space="preserve"> на фактическата обстановка;</w:t>
      </w:r>
    </w:p>
    <w:p w:rsidR="001741A9" w:rsidRPr="004177BD" w:rsidRDefault="001741A9" w:rsidP="004B6A57">
      <w:pPr>
        <w:pStyle w:val="a4"/>
        <w:numPr>
          <w:ilvl w:val="0"/>
          <w:numId w:val="58"/>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4177BD">
        <w:rPr>
          <w:rFonts w:ascii="Times New Roman" w:eastAsia="DengXian" w:hAnsi="Times New Roman" w:cs="Times New Roman"/>
          <w:snapToGrid w:val="0"/>
          <w:color w:val="000000"/>
          <w:sz w:val="24"/>
          <w:szCs w:val="24"/>
          <w:lang w:val="bg-BG" w:eastAsia="en-US"/>
        </w:rPr>
        <w:t xml:space="preserve">при </w:t>
      </w:r>
      <w:r w:rsidRPr="004177BD">
        <w:rPr>
          <w:rFonts w:ascii="Times New Roman" w:eastAsia="Calibri" w:hAnsi="Times New Roman" w:cs="Times New Roman"/>
          <w:sz w:val="24"/>
          <w:szCs w:val="24"/>
          <w:lang w:val="ru-RU" w:eastAsia="en-US"/>
        </w:rPr>
        <w:t>промяна</w:t>
      </w:r>
      <w:r w:rsidRPr="004177BD">
        <w:rPr>
          <w:rFonts w:ascii="Times New Roman" w:eastAsia="DengXian" w:hAnsi="Times New Roman" w:cs="Times New Roman"/>
          <w:snapToGrid w:val="0"/>
          <w:color w:val="000000"/>
          <w:sz w:val="24"/>
          <w:szCs w:val="24"/>
          <w:lang w:val="bg-BG" w:eastAsia="en-US"/>
        </w:rPr>
        <w:t xml:space="preserve"> на обхвата на регионалната система; </w:t>
      </w:r>
    </w:p>
    <w:p w:rsidR="001741A9" w:rsidRPr="004177BD" w:rsidRDefault="001741A9" w:rsidP="004B6A57">
      <w:pPr>
        <w:pStyle w:val="a4"/>
        <w:numPr>
          <w:ilvl w:val="0"/>
          <w:numId w:val="58"/>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4177BD">
        <w:rPr>
          <w:rFonts w:ascii="Times New Roman" w:eastAsia="DengXian" w:hAnsi="Times New Roman" w:cs="Times New Roman"/>
          <w:snapToGrid w:val="0"/>
          <w:color w:val="000000"/>
          <w:sz w:val="24"/>
          <w:szCs w:val="24"/>
          <w:lang w:val="bg-BG" w:eastAsia="en-US"/>
        </w:rPr>
        <w:t xml:space="preserve">по препоръка </w:t>
      </w:r>
      <w:r w:rsidRPr="004177BD">
        <w:rPr>
          <w:rFonts w:ascii="Times New Roman" w:eastAsia="Calibri" w:hAnsi="Times New Roman" w:cs="Times New Roman"/>
          <w:sz w:val="24"/>
          <w:szCs w:val="24"/>
          <w:lang w:val="ru-RU" w:eastAsia="en-US"/>
        </w:rPr>
        <w:t>на</w:t>
      </w:r>
      <w:r w:rsidRPr="004177BD">
        <w:rPr>
          <w:rFonts w:ascii="Times New Roman" w:eastAsia="DengXian" w:hAnsi="Times New Roman" w:cs="Times New Roman"/>
          <w:snapToGrid w:val="0"/>
          <w:color w:val="000000"/>
          <w:sz w:val="24"/>
          <w:szCs w:val="24"/>
          <w:lang w:val="bg-BG" w:eastAsia="en-US"/>
        </w:rPr>
        <w:t xml:space="preserve"> компетентните органи;</w:t>
      </w:r>
    </w:p>
    <w:p w:rsidR="001741A9" w:rsidRPr="004177BD" w:rsidRDefault="001741A9" w:rsidP="004B6A57">
      <w:pPr>
        <w:pStyle w:val="a4"/>
        <w:numPr>
          <w:ilvl w:val="0"/>
          <w:numId w:val="58"/>
        </w:numPr>
        <w:autoSpaceDE w:val="0"/>
        <w:autoSpaceDN w:val="0"/>
        <w:adjustRightInd w:val="0"/>
        <w:spacing w:after="0" w:line="240" w:lineRule="auto"/>
        <w:jc w:val="both"/>
        <w:rPr>
          <w:rFonts w:ascii="Times New Roman" w:eastAsia="DengXian" w:hAnsi="Times New Roman" w:cs="Times New Roman"/>
          <w:snapToGrid w:val="0"/>
          <w:color w:val="000000"/>
          <w:sz w:val="24"/>
          <w:szCs w:val="24"/>
          <w:lang w:val="bg-BG" w:eastAsia="en-US"/>
        </w:rPr>
      </w:pPr>
      <w:r w:rsidRPr="004177BD">
        <w:rPr>
          <w:rFonts w:ascii="Times New Roman" w:eastAsia="DengXian" w:hAnsi="Times New Roman" w:cs="Times New Roman"/>
          <w:snapToGrid w:val="0"/>
          <w:color w:val="000000"/>
          <w:sz w:val="24"/>
          <w:szCs w:val="24"/>
          <w:lang w:val="bg-BG" w:eastAsia="en-US"/>
        </w:rPr>
        <w:t xml:space="preserve">при </w:t>
      </w:r>
      <w:r w:rsidRPr="004177BD">
        <w:rPr>
          <w:rFonts w:ascii="Times New Roman" w:eastAsia="Calibri" w:hAnsi="Times New Roman" w:cs="Times New Roman"/>
          <w:sz w:val="24"/>
          <w:szCs w:val="24"/>
          <w:lang w:val="ru-RU" w:eastAsia="en-US"/>
        </w:rPr>
        <w:t>конкретизация</w:t>
      </w:r>
      <w:r w:rsidRPr="004177BD">
        <w:rPr>
          <w:rFonts w:ascii="Times New Roman" w:eastAsia="DengXian" w:hAnsi="Times New Roman" w:cs="Times New Roman"/>
          <w:snapToGrid w:val="0"/>
          <w:color w:val="000000"/>
          <w:sz w:val="24"/>
          <w:szCs w:val="24"/>
          <w:lang w:val="bg-BG" w:eastAsia="en-US"/>
        </w:rPr>
        <w:t xml:space="preserve"> на инвестиционните проекти.</w:t>
      </w:r>
    </w:p>
    <w:p w:rsidR="001741A9" w:rsidRDefault="001741A9"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C62B1B" w:rsidRDefault="00C62B1B"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C62B1B" w:rsidRDefault="00C62B1B"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C62B1B" w:rsidRDefault="00C62B1B"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C62B1B" w:rsidRDefault="00C62B1B"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C62B1B" w:rsidRDefault="00C62B1B"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C62B1B" w:rsidRPr="00F235BC" w:rsidRDefault="00C62B1B"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F15C25" w:rsidRPr="00F235BC" w:rsidRDefault="00F15C25" w:rsidP="00ED0D01">
      <w:pPr>
        <w:widowControl w:val="0"/>
        <w:spacing w:after="120" w:line="264" w:lineRule="auto"/>
        <w:ind w:left="360"/>
        <w:jc w:val="both"/>
        <w:rPr>
          <w:rFonts w:ascii="Times New Roman" w:eastAsia="DengXian" w:hAnsi="Times New Roman" w:cs="Times New Roman"/>
          <w:snapToGrid w:val="0"/>
          <w:color w:val="000000"/>
          <w:sz w:val="24"/>
          <w:szCs w:val="24"/>
          <w:lang w:val="bg-BG" w:eastAsia="en-US"/>
        </w:rPr>
      </w:pPr>
    </w:p>
    <w:p w:rsidR="002771E1" w:rsidRPr="00AB6657" w:rsidRDefault="00C21A1F" w:rsidP="002771E1">
      <w:pPr>
        <w:shd w:val="clear" w:color="auto" w:fill="FFFF99"/>
        <w:autoSpaceDE w:val="0"/>
        <w:autoSpaceDN w:val="0"/>
        <w:adjustRightInd w:val="0"/>
        <w:spacing w:after="0" w:line="240" w:lineRule="auto"/>
        <w:jc w:val="center"/>
        <w:rPr>
          <w:rFonts w:ascii="Times New Roman" w:hAnsi="Times New Roman" w:cs="Times New Roman"/>
          <w:b/>
          <w:sz w:val="24"/>
          <w:szCs w:val="24"/>
          <w:lang w:val="bg-BG"/>
        </w:rPr>
      </w:pPr>
      <w:r>
        <w:rPr>
          <w:rFonts w:ascii="Times New Roman" w:hAnsi="Times New Roman" w:cs="Times New Roman"/>
          <w:b/>
          <w:sz w:val="24"/>
          <w:szCs w:val="24"/>
        </w:rPr>
        <w:t>II</w:t>
      </w:r>
      <w:r w:rsidR="002771E1" w:rsidRPr="00AB6657">
        <w:rPr>
          <w:rFonts w:ascii="Times New Roman" w:hAnsi="Times New Roman" w:cs="Times New Roman"/>
          <w:b/>
          <w:sz w:val="24"/>
          <w:szCs w:val="24"/>
          <w:lang w:val="bg-BG"/>
        </w:rPr>
        <w:t>. Обща характеристика на общината</w:t>
      </w:r>
    </w:p>
    <w:p w:rsidR="002771E1" w:rsidRPr="00AB6657" w:rsidRDefault="002771E1" w:rsidP="00005C6E">
      <w:pPr>
        <w:autoSpaceDE w:val="0"/>
        <w:autoSpaceDN w:val="0"/>
        <w:adjustRightInd w:val="0"/>
        <w:spacing w:after="0" w:line="240" w:lineRule="auto"/>
        <w:ind w:firstLine="360"/>
        <w:jc w:val="both"/>
        <w:rPr>
          <w:rFonts w:ascii="Times New Roman" w:eastAsia="Calibri" w:hAnsi="Times New Roman" w:cs="Times New Roman"/>
          <w:b/>
          <w:bCs/>
          <w:sz w:val="24"/>
          <w:szCs w:val="24"/>
          <w:lang w:val="bg-BG" w:eastAsia="en-US"/>
        </w:rPr>
      </w:pPr>
    </w:p>
    <w:p w:rsidR="00374504" w:rsidRPr="00AB6657" w:rsidRDefault="00C21A1F" w:rsidP="00374504">
      <w:pPr>
        <w:shd w:val="clear" w:color="auto" w:fill="FFFF99"/>
        <w:autoSpaceDE w:val="0"/>
        <w:autoSpaceDN w:val="0"/>
        <w:adjustRightInd w:val="0"/>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2</w:t>
      </w:r>
      <w:r w:rsidR="00374504" w:rsidRPr="00AB6657">
        <w:rPr>
          <w:rFonts w:ascii="Times New Roman" w:hAnsi="Times New Roman" w:cs="Times New Roman"/>
          <w:b/>
          <w:sz w:val="24"/>
          <w:szCs w:val="24"/>
          <w:lang w:val="bg-BG"/>
        </w:rPr>
        <w:t>.1.</w:t>
      </w:r>
      <w:r w:rsidR="002771E1" w:rsidRPr="00AB6657">
        <w:rPr>
          <w:rFonts w:ascii="Times New Roman" w:hAnsi="Times New Roman" w:cs="Times New Roman"/>
          <w:b/>
          <w:sz w:val="24"/>
          <w:szCs w:val="24"/>
          <w:lang w:val="bg-BG"/>
        </w:rPr>
        <w:t>Географска</w:t>
      </w:r>
      <w:r w:rsidR="00374504" w:rsidRPr="00AB6657">
        <w:rPr>
          <w:rFonts w:ascii="Times New Roman" w:hAnsi="Times New Roman" w:cs="Times New Roman"/>
          <w:b/>
          <w:sz w:val="24"/>
          <w:szCs w:val="24"/>
          <w:lang w:val="bg-BG"/>
        </w:rPr>
        <w:t xml:space="preserve"> </w:t>
      </w:r>
      <w:r w:rsidR="002771E1" w:rsidRPr="00AB6657">
        <w:rPr>
          <w:rFonts w:ascii="Times New Roman" w:hAnsi="Times New Roman" w:cs="Times New Roman"/>
          <w:b/>
          <w:sz w:val="24"/>
          <w:szCs w:val="24"/>
          <w:lang w:val="bg-BG"/>
        </w:rPr>
        <w:t>характеристика</w:t>
      </w:r>
      <w:r w:rsidR="00374504" w:rsidRPr="00AB6657">
        <w:rPr>
          <w:rFonts w:ascii="Times New Roman" w:hAnsi="Times New Roman" w:cs="Times New Roman"/>
          <w:b/>
          <w:sz w:val="24"/>
          <w:szCs w:val="24"/>
          <w:lang w:val="bg-BG"/>
        </w:rPr>
        <w:t xml:space="preserve"> </w:t>
      </w:r>
      <w:r w:rsidR="002771E1" w:rsidRPr="00AB6657">
        <w:rPr>
          <w:rFonts w:ascii="Times New Roman" w:hAnsi="Times New Roman" w:cs="Times New Roman"/>
          <w:b/>
          <w:sz w:val="24"/>
          <w:szCs w:val="24"/>
          <w:lang w:val="bg-BG"/>
        </w:rPr>
        <w:t>на</w:t>
      </w:r>
      <w:r w:rsidR="00374504" w:rsidRPr="00AB6657">
        <w:rPr>
          <w:rFonts w:ascii="Times New Roman" w:hAnsi="Times New Roman" w:cs="Times New Roman"/>
          <w:b/>
          <w:sz w:val="24"/>
          <w:szCs w:val="24"/>
          <w:lang w:val="bg-BG"/>
        </w:rPr>
        <w:t xml:space="preserve"> </w:t>
      </w:r>
      <w:r w:rsidR="002771E1" w:rsidRPr="00AB6657">
        <w:rPr>
          <w:rFonts w:ascii="Times New Roman" w:hAnsi="Times New Roman" w:cs="Times New Roman"/>
          <w:b/>
          <w:sz w:val="24"/>
          <w:szCs w:val="24"/>
          <w:lang w:val="bg-BG"/>
        </w:rPr>
        <w:t>територията</w:t>
      </w:r>
      <w:r w:rsidR="00C62B1B">
        <w:rPr>
          <w:rFonts w:ascii="Times New Roman" w:hAnsi="Times New Roman" w:cs="Times New Roman"/>
          <w:b/>
          <w:sz w:val="24"/>
          <w:szCs w:val="24"/>
          <w:lang w:val="bg-BG"/>
        </w:rPr>
        <w:t xml:space="preserve"> </w:t>
      </w:r>
      <w:r w:rsidR="002771E1" w:rsidRPr="00AB6657">
        <w:rPr>
          <w:rFonts w:ascii="Times New Roman" w:hAnsi="Times New Roman" w:cs="Times New Roman"/>
          <w:b/>
          <w:sz w:val="24"/>
          <w:szCs w:val="24"/>
          <w:lang w:val="bg-BG"/>
        </w:rPr>
        <w:t>на</w:t>
      </w:r>
      <w:r w:rsidR="00C62B1B">
        <w:rPr>
          <w:rFonts w:ascii="Times New Roman" w:hAnsi="Times New Roman" w:cs="Times New Roman"/>
          <w:b/>
          <w:sz w:val="24"/>
          <w:szCs w:val="24"/>
          <w:lang w:val="bg-BG"/>
        </w:rPr>
        <w:t xml:space="preserve"> </w:t>
      </w:r>
      <w:r w:rsidR="002771E1" w:rsidRPr="00AB6657">
        <w:rPr>
          <w:rFonts w:ascii="Times New Roman" w:hAnsi="Times New Roman" w:cs="Times New Roman"/>
          <w:b/>
          <w:sz w:val="24"/>
          <w:szCs w:val="24"/>
          <w:lang w:val="bg-BG"/>
        </w:rPr>
        <w:t>общината</w:t>
      </w:r>
    </w:p>
    <w:p w:rsidR="00374504" w:rsidRPr="00AB6657" w:rsidRDefault="00374504" w:rsidP="002771E1">
      <w:pPr>
        <w:autoSpaceDE w:val="0"/>
        <w:autoSpaceDN w:val="0"/>
        <w:adjustRightInd w:val="0"/>
        <w:spacing w:after="0" w:line="240" w:lineRule="auto"/>
        <w:jc w:val="both"/>
        <w:rPr>
          <w:rFonts w:ascii="Times New Roman" w:eastAsia="Calibri" w:hAnsi="Times New Roman" w:cs="Times New Roman"/>
          <w:b/>
          <w:bCs/>
          <w:sz w:val="24"/>
          <w:szCs w:val="24"/>
          <w:lang w:val="bg-BG" w:eastAsia="en-US"/>
        </w:rPr>
      </w:pPr>
    </w:p>
    <w:p w:rsidR="00005C6E" w:rsidRPr="00005C6E" w:rsidRDefault="00C21A1F" w:rsidP="002771E1">
      <w:pPr>
        <w:autoSpaceDE w:val="0"/>
        <w:autoSpaceDN w:val="0"/>
        <w:adjustRightInd w:val="0"/>
        <w:spacing w:after="0" w:line="240" w:lineRule="auto"/>
        <w:jc w:val="both"/>
        <w:rPr>
          <w:rFonts w:ascii="Times New Roman" w:eastAsia="Calibri" w:hAnsi="Times New Roman" w:cs="Times New Roman"/>
          <w:b/>
          <w:bCs/>
          <w:sz w:val="24"/>
          <w:szCs w:val="24"/>
          <w:lang w:val="bg-BG" w:eastAsia="en-US"/>
        </w:rPr>
      </w:pPr>
      <w:r>
        <w:rPr>
          <w:rFonts w:ascii="Times New Roman" w:eastAsia="Calibri" w:hAnsi="Times New Roman" w:cs="Times New Roman"/>
          <w:b/>
          <w:bCs/>
          <w:sz w:val="24"/>
          <w:szCs w:val="24"/>
          <w:lang w:val="bg-BG" w:eastAsia="en-US"/>
        </w:rPr>
        <w:t>2</w:t>
      </w:r>
      <w:r w:rsidR="00374504" w:rsidRPr="00AB6657">
        <w:rPr>
          <w:rFonts w:ascii="Times New Roman" w:eastAsia="Calibri" w:hAnsi="Times New Roman" w:cs="Times New Roman"/>
          <w:b/>
          <w:bCs/>
          <w:sz w:val="24"/>
          <w:szCs w:val="24"/>
          <w:lang w:val="bg-BG" w:eastAsia="en-US"/>
        </w:rPr>
        <w:t>.</w:t>
      </w:r>
      <w:r w:rsidR="00374504">
        <w:rPr>
          <w:rFonts w:ascii="Times New Roman" w:eastAsia="Calibri" w:hAnsi="Times New Roman" w:cs="Times New Roman"/>
          <w:b/>
          <w:bCs/>
          <w:sz w:val="24"/>
          <w:szCs w:val="24"/>
          <w:lang w:val="bg-BG" w:eastAsia="en-US"/>
        </w:rPr>
        <w:t>1.1</w:t>
      </w:r>
      <w:r w:rsidR="00005C6E" w:rsidRPr="00005C6E">
        <w:rPr>
          <w:rFonts w:ascii="Times New Roman" w:eastAsia="Calibri" w:hAnsi="Times New Roman" w:cs="Times New Roman"/>
          <w:b/>
          <w:sz w:val="24"/>
          <w:szCs w:val="24"/>
          <w:lang w:val="bg-BG" w:eastAsia="en-US"/>
        </w:rPr>
        <w:t>Местоположение</w:t>
      </w:r>
      <w:r w:rsidR="00005C6E" w:rsidRPr="00005C6E">
        <w:rPr>
          <w:rFonts w:ascii="Times New Roman" w:eastAsia="Calibri" w:hAnsi="Times New Roman" w:cs="Times New Roman"/>
          <w:b/>
          <w:bCs/>
          <w:sz w:val="24"/>
          <w:szCs w:val="24"/>
          <w:lang w:val="bg-BG" w:eastAsia="en-US"/>
        </w:rPr>
        <w:t xml:space="preserve"> и природни ресурси</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pacing w:val="-1"/>
          <w:sz w:val="24"/>
          <w:szCs w:val="24"/>
          <w:lang w:val="bg-BG" w:eastAsia="en-US"/>
        </w:rPr>
        <w:t>Като</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част</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Южен</w:t>
      </w:r>
      <w:r w:rsidRPr="009019CB">
        <w:rPr>
          <w:rFonts w:ascii="Times New Roman" w:eastAsia="Calibri" w:hAnsi="Times New Roman" w:cs="Times New Roman"/>
          <w:spacing w:val="30"/>
          <w:sz w:val="24"/>
          <w:szCs w:val="24"/>
          <w:lang w:val="bg-BG" w:eastAsia="en-US"/>
        </w:rPr>
        <w:t xml:space="preserve"> </w:t>
      </w:r>
      <w:r w:rsidRPr="009019CB">
        <w:rPr>
          <w:rFonts w:ascii="Times New Roman" w:eastAsia="Calibri" w:hAnsi="Times New Roman" w:cs="Times New Roman"/>
          <w:sz w:val="24"/>
          <w:szCs w:val="24"/>
          <w:lang w:val="bg-BG" w:eastAsia="en-US"/>
        </w:rPr>
        <w:t>централен</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район</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попада</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z w:val="24"/>
          <w:szCs w:val="24"/>
          <w:lang w:val="bg-BG" w:eastAsia="en-US"/>
        </w:rPr>
        <w:t>югоизточната</w:t>
      </w:r>
      <w:r w:rsidRPr="009019CB">
        <w:rPr>
          <w:rFonts w:ascii="Times New Roman" w:eastAsia="Calibri" w:hAnsi="Times New Roman" w:cs="Times New Roman"/>
          <w:spacing w:val="62"/>
          <w:sz w:val="24"/>
          <w:szCs w:val="24"/>
          <w:lang w:val="bg-BG" w:eastAsia="en-US"/>
        </w:rPr>
        <w:t xml:space="preserve"> </w:t>
      </w:r>
      <w:r w:rsidRPr="009019CB">
        <w:rPr>
          <w:rFonts w:ascii="Times New Roman" w:eastAsia="Calibri" w:hAnsi="Times New Roman" w:cs="Times New Roman"/>
          <w:spacing w:val="-1"/>
          <w:sz w:val="24"/>
          <w:szCs w:val="24"/>
          <w:lang w:val="bg-BG" w:eastAsia="en-US"/>
        </w:rPr>
        <w:t>част</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Пловдивска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област.</w:t>
      </w:r>
      <w:r w:rsidRPr="009019CB">
        <w:rPr>
          <w:rFonts w:ascii="Times New Roman" w:eastAsia="Calibri" w:hAnsi="Times New Roman" w:cs="Times New Roman"/>
          <w:spacing w:val="55"/>
          <w:sz w:val="24"/>
          <w:szCs w:val="24"/>
          <w:lang w:val="bg-BG" w:eastAsia="en-US"/>
        </w:rPr>
        <w:t xml:space="preserve"> </w:t>
      </w:r>
      <w:r w:rsidRPr="009019CB">
        <w:rPr>
          <w:rFonts w:ascii="Times New Roman" w:eastAsia="Calibri" w:hAnsi="Times New Roman" w:cs="Times New Roman"/>
          <w:sz w:val="24"/>
          <w:szCs w:val="24"/>
          <w:lang w:val="bg-BG" w:eastAsia="en-US"/>
        </w:rPr>
        <w:t>Заема</w:t>
      </w:r>
      <w:r w:rsidRPr="009019CB">
        <w:rPr>
          <w:rFonts w:ascii="Times New Roman" w:eastAsia="Calibri" w:hAnsi="Times New Roman" w:cs="Times New Roman"/>
          <w:spacing w:val="64"/>
          <w:sz w:val="24"/>
          <w:szCs w:val="24"/>
          <w:lang w:val="bg-BG" w:eastAsia="en-US"/>
        </w:rPr>
        <w:t xml:space="preserve"> </w:t>
      </w:r>
      <w:r w:rsidRPr="009019CB">
        <w:rPr>
          <w:rFonts w:ascii="Times New Roman" w:eastAsia="Calibri" w:hAnsi="Times New Roman" w:cs="Times New Roman"/>
          <w:sz w:val="24"/>
          <w:szCs w:val="24"/>
          <w:lang w:val="bg-BG" w:eastAsia="en-US"/>
        </w:rPr>
        <w:t>площ</w:t>
      </w:r>
      <w:r w:rsidRPr="009019CB">
        <w:rPr>
          <w:rFonts w:ascii="Times New Roman" w:eastAsia="Calibri" w:hAnsi="Times New Roman" w:cs="Times New Roman"/>
          <w:spacing w:val="62"/>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192,9</w:t>
      </w:r>
      <w:r w:rsidRPr="009019CB">
        <w:rPr>
          <w:rFonts w:ascii="Times New Roman" w:eastAsia="Calibri" w:hAnsi="Times New Roman" w:cs="Times New Roman"/>
          <w:spacing w:val="62"/>
          <w:sz w:val="24"/>
          <w:szCs w:val="24"/>
          <w:lang w:val="bg-BG" w:eastAsia="en-US"/>
        </w:rPr>
        <w:t xml:space="preserve"> </w:t>
      </w:r>
      <w:r w:rsidRPr="009019CB">
        <w:rPr>
          <w:rFonts w:ascii="Times New Roman" w:eastAsia="Calibri" w:hAnsi="Times New Roman" w:cs="Times New Roman"/>
          <w:spacing w:val="-1"/>
          <w:sz w:val="24"/>
          <w:szCs w:val="24"/>
          <w:lang w:val="bg-BG" w:eastAsia="en-US"/>
        </w:rPr>
        <w:t>кв.км,</w:t>
      </w:r>
      <w:r w:rsidRPr="009019CB">
        <w:rPr>
          <w:rFonts w:ascii="Times New Roman" w:eastAsia="Calibri" w:hAnsi="Times New Roman" w:cs="Times New Roman"/>
          <w:spacing w:val="27"/>
          <w:w w:val="99"/>
          <w:sz w:val="24"/>
          <w:szCs w:val="24"/>
          <w:lang w:val="bg-BG" w:eastAsia="en-US"/>
        </w:rPr>
        <w:t xml:space="preserve"> </w:t>
      </w:r>
      <w:r w:rsidRPr="009019CB">
        <w:rPr>
          <w:rFonts w:ascii="Times New Roman" w:eastAsia="Calibri" w:hAnsi="Times New Roman" w:cs="Times New Roman"/>
          <w:sz w:val="24"/>
          <w:szCs w:val="24"/>
          <w:lang w:val="bg-BG" w:eastAsia="en-US"/>
        </w:rPr>
        <w:t>които</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pacing w:val="-1"/>
          <w:sz w:val="24"/>
          <w:szCs w:val="24"/>
          <w:lang w:val="bg-BG" w:eastAsia="en-US"/>
        </w:rPr>
        <w:t>представляват</w:t>
      </w:r>
      <w:r w:rsidRPr="009019CB">
        <w:rPr>
          <w:rFonts w:ascii="Times New Roman" w:eastAsia="Calibri" w:hAnsi="Times New Roman" w:cs="Times New Roman"/>
          <w:spacing w:val="49"/>
          <w:sz w:val="24"/>
          <w:szCs w:val="24"/>
          <w:lang w:val="bg-BG" w:eastAsia="en-US"/>
        </w:rPr>
        <w:t xml:space="preserve"> </w:t>
      </w:r>
      <w:r w:rsidRPr="009019CB">
        <w:rPr>
          <w:rFonts w:ascii="Times New Roman" w:eastAsia="Calibri" w:hAnsi="Times New Roman" w:cs="Times New Roman"/>
          <w:sz w:val="24"/>
          <w:szCs w:val="24"/>
          <w:lang w:val="bg-BG" w:eastAsia="en-US"/>
        </w:rPr>
        <w:t>3</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48"/>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територията</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46"/>
          <w:sz w:val="24"/>
          <w:szCs w:val="24"/>
          <w:lang w:val="bg-BG" w:eastAsia="en-US"/>
        </w:rPr>
        <w:t xml:space="preserve"> </w:t>
      </w:r>
      <w:r w:rsidRPr="009019CB">
        <w:rPr>
          <w:rFonts w:ascii="Times New Roman" w:eastAsia="Calibri" w:hAnsi="Times New Roman" w:cs="Times New Roman"/>
          <w:sz w:val="24"/>
          <w:szCs w:val="24"/>
          <w:lang w:val="bg-BG" w:eastAsia="en-US"/>
        </w:rPr>
        <w:t>областта</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0,17</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24"/>
          <w:w w:val="99"/>
          <w:sz w:val="24"/>
          <w:szCs w:val="24"/>
          <w:lang w:val="bg-BG" w:eastAsia="en-US"/>
        </w:rPr>
        <w:t xml:space="preserve"> </w:t>
      </w:r>
      <w:r w:rsidRPr="009019CB">
        <w:rPr>
          <w:rFonts w:ascii="Times New Roman" w:eastAsia="Calibri" w:hAnsi="Times New Roman" w:cs="Times New Roman"/>
          <w:sz w:val="24"/>
          <w:szCs w:val="24"/>
          <w:lang w:val="bg-BG" w:eastAsia="en-US"/>
        </w:rPr>
        <w:t>територията</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pacing w:val="-1"/>
          <w:sz w:val="24"/>
          <w:szCs w:val="24"/>
          <w:lang w:val="bg-BG" w:eastAsia="en-US"/>
        </w:rPr>
        <w:t>страната.</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pacing w:val="-1"/>
          <w:sz w:val="24"/>
          <w:szCs w:val="24"/>
          <w:lang w:val="bg-BG" w:eastAsia="en-US"/>
        </w:rPr>
        <w:t>Землището</w:t>
      </w:r>
      <w:r w:rsidRPr="009019CB">
        <w:rPr>
          <w:rFonts w:ascii="Times New Roman" w:eastAsia="Calibri" w:hAnsi="Times New Roman" w:cs="Times New Roman"/>
          <w:spacing w:val="23"/>
          <w:sz w:val="24"/>
          <w:szCs w:val="24"/>
          <w:lang w:val="bg-BG" w:eastAsia="en-US"/>
        </w:rPr>
        <w:t xml:space="preserve"> </w:t>
      </w:r>
      <w:r w:rsidRPr="009019CB">
        <w:rPr>
          <w:rFonts w:ascii="Times New Roman" w:eastAsia="Calibri" w:hAnsi="Times New Roman" w:cs="Times New Roman"/>
          <w:sz w:val="24"/>
          <w:szCs w:val="24"/>
          <w:lang w:val="bg-BG" w:eastAsia="en-US"/>
        </w:rPr>
        <w:t>й</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граничи</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изток</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територията</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0"/>
          <w:w w:val="99"/>
          <w:sz w:val="24"/>
          <w:szCs w:val="24"/>
          <w:lang w:val="bg-BG" w:eastAsia="en-US"/>
        </w:rPr>
        <w:t xml:space="preserve"> </w:t>
      </w:r>
      <w:r w:rsidRPr="009019CB">
        <w:rPr>
          <w:rFonts w:ascii="Times New Roman" w:eastAsia="Calibri" w:hAnsi="Times New Roman" w:cs="Times New Roman"/>
          <w:sz w:val="24"/>
          <w:szCs w:val="24"/>
          <w:lang w:val="bg-BG" w:eastAsia="en-US"/>
        </w:rPr>
        <w:t xml:space="preserve">община Първомай, на север с общините Марица, </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Раковски</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и Братя Даскалови,</w:t>
      </w:r>
      <w:r w:rsidRPr="009019CB">
        <w:rPr>
          <w:rFonts w:ascii="Times New Roman" w:eastAsia="Calibri" w:hAnsi="Times New Roman" w:cs="Times New Roman"/>
          <w:spacing w:val="44"/>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45"/>
          <w:sz w:val="24"/>
          <w:szCs w:val="24"/>
          <w:lang w:val="bg-BG" w:eastAsia="en-US"/>
        </w:rPr>
        <w:t xml:space="preserve"> </w:t>
      </w:r>
      <w:r w:rsidRPr="009019CB">
        <w:rPr>
          <w:rFonts w:ascii="Times New Roman" w:eastAsia="Calibri" w:hAnsi="Times New Roman" w:cs="Times New Roman"/>
          <w:spacing w:val="-1"/>
          <w:sz w:val="24"/>
          <w:szCs w:val="24"/>
          <w:lang w:val="bg-BG" w:eastAsia="en-US"/>
        </w:rPr>
        <w:t>запад</w:t>
      </w:r>
      <w:r w:rsidRPr="009019CB">
        <w:rPr>
          <w:rFonts w:ascii="Times New Roman" w:eastAsia="Calibri" w:hAnsi="Times New Roman" w:cs="Times New Roman"/>
          <w:spacing w:val="46"/>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44"/>
          <w:sz w:val="24"/>
          <w:szCs w:val="24"/>
          <w:lang w:val="bg-BG" w:eastAsia="en-US"/>
        </w:rPr>
        <w:t xml:space="preserve"> </w:t>
      </w:r>
      <w:r w:rsidRPr="009019CB">
        <w:rPr>
          <w:rFonts w:ascii="Times New Roman" w:eastAsia="Calibri" w:hAnsi="Times New Roman" w:cs="Times New Roman"/>
          <w:sz w:val="24"/>
          <w:szCs w:val="24"/>
          <w:lang w:val="bg-BG" w:eastAsia="en-US"/>
        </w:rPr>
        <w:t>общините</w:t>
      </w:r>
      <w:r w:rsidRPr="009019CB">
        <w:rPr>
          <w:rFonts w:ascii="Times New Roman" w:eastAsia="Calibri" w:hAnsi="Times New Roman" w:cs="Times New Roman"/>
          <w:spacing w:val="45"/>
          <w:sz w:val="24"/>
          <w:szCs w:val="24"/>
          <w:lang w:val="bg-BG" w:eastAsia="en-US"/>
        </w:rPr>
        <w:t xml:space="preserve"> </w:t>
      </w:r>
      <w:r w:rsidRPr="009019CB">
        <w:rPr>
          <w:rFonts w:ascii="Times New Roman" w:eastAsia="Calibri" w:hAnsi="Times New Roman" w:cs="Times New Roman"/>
          <w:sz w:val="24"/>
          <w:szCs w:val="24"/>
          <w:lang w:val="bg-BG" w:eastAsia="en-US"/>
        </w:rPr>
        <w:t>Пловдив</w:t>
      </w:r>
      <w:r w:rsidRPr="009019CB">
        <w:rPr>
          <w:rFonts w:ascii="Times New Roman" w:eastAsia="Calibri" w:hAnsi="Times New Roman" w:cs="Times New Roman"/>
          <w:spacing w:val="45"/>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Родопи,</w:t>
      </w:r>
      <w:r w:rsidRPr="009019CB">
        <w:rPr>
          <w:rFonts w:ascii="Times New Roman" w:eastAsia="Calibri" w:hAnsi="Times New Roman" w:cs="Times New Roman"/>
          <w:spacing w:val="45"/>
          <w:sz w:val="24"/>
          <w:szCs w:val="24"/>
          <w:lang w:val="bg-BG" w:eastAsia="en-US"/>
        </w:rPr>
        <w:t xml:space="preserve"> </w:t>
      </w:r>
      <w:r w:rsidRPr="009019CB">
        <w:rPr>
          <w:rFonts w:ascii="Times New Roman" w:eastAsia="Calibri" w:hAnsi="Times New Roman" w:cs="Times New Roman"/>
          <w:sz w:val="24"/>
          <w:szCs w:val="24"/>
          <w:lang w:val="bg-BG" w:eastAsia="en-US"/>
        </w:rPr>
        <w:t>а на</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pacing w:val="-1"/>
          <w:sz w:val="24"/>
          <w:szCs w:val="24"/>
          <w:lang w:val="bg-BG" w:eastAsia="en-US"/>
        </w:rPr>
        <w:t>юг</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48"/>
          <w:sz w:val="24"/>
          <w:szCs w:val="24"/>
          <w:lang w:val="bg-BG" w:eastAsia="en-US"/>
        </w:rPr>
        <w:t xml:space="preserve"> </w:t>
      </w: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25"/>
          <w:w w:val="99"/>
          <w:sz w:val="24"/>
          <w:szCs w:val="24"/>
          <w:lang w:val="bg-BG" w:eastAsia="en-US"/>
        </w:rPr>
        <w:t xml:space="preserve"> </w:t>
      </w:r>
      <w:r w:rsidRPr="009019CB">
        <w:rPr>
          <w:rFonts w:ascii="Times New Roman" w:eastAsia="Calibri" w:hAnsi="Times New Roman" w:cs="Times New Roman"/>
          <w:sz w:val="24"/>
          <w:szCs w:val="24"/>
          <w:lang w:val="bg-BG" w:eastAsia="en-US"/>
        </w:rPr>
        <w:t>Асеновград.</w:t>
      </w:r>
    </w:p>
    <w:p w:rsidR="009019CB" w:rsidRPr="009019CB" w:rsidRDefault="009019CB" w:rsidP="009019CB">
      <w:pPr>
        <w:widowControl w:val="0"/>
        <w:spacing w:after="0" w:line="360" w:lineRule="auto"/>
        <w:ind w:left="117" w:right="108" w:firstLine="708"/>
        <w:jc w:val="center"/>
        <w:rPr>
          <w:rFonts w:ascii="Times New Roman" w:eastAsia="Calibri" w:hAnsi="Times New Roman" w:cs="Times New Roman"/>
          <w:sz w:val="24"/>
          <w:szCs w:val="24"/>
          <w:lang w:val="bg-BG" w:eastAsia="en-US"/>
        </w:rPr>
      </w:pPr>
      <w:r>
        <w:rPr>
          <w:rFonts w:ascii="Times New Roman" w:eastAsia="MS Mincho" w:hAnsi="Times New Roman" w:cs="Times New Roman"/>
          <w:noProof/>
          <w:sz w:val="24"/>
          <w:szCs w:val="24"/>
        </w:rPr>
        <w:drawing>
          <wp:inline distT="0" distB="0" distL="0" distR="0" wp14:anchorId="28416578" wp14:editId="6FDE8049">
            <wp:extent cx="4309110" cy="1799590"/>
            <wp:effectExtent l="0" t="0" r="0" b="0"/>
            <wp:docPr id="9" name="Picture 9" descr="karta_sad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_sado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9110" cy="1799590"/>
                    </a:xfrm>
                    <a:prstGeom prst="rect">
                      <a:avLst/>
                    </a:prstGeom>
                    <a:noFill/>
                    <a:ln>
                      <a:noFill/>
                    </a:ln>
                  </pic:spPr>
                </pic:pic>
              </a:graphicData>
            </a:graphic>
          </wp:inline>
        </w:drawing>
      </w:r>
    </w:p>
    <w:p w:rsidR="009019CB" w:rsidRPr="009019CB" w:rsidRDefault="009019CB" w:rsidP="009019CB">
      <w:pPr>
        <w:widowControl w:val="0"/>
        <w:spacing w:after="0" w:line="360" w:lineRule="auto"/>
        <w:ind w:left="117" w:right="108" w:firstLine="708"/>
        <w:jc w:val="both"/>
        <w:rPr>
          <w:rFonts w:ascii="Times New Roman" w:eastAsia="Calibri" w:hAnsi="Times New Roman" w:cs="Times New Roman"/>
          <w:sz w:val="24"/>
          <w:szCs w:val="24"/>
          <w:lang w:val="bg-BG" w:eastAsia="en-US"/>
        </w:rPr>
      </w:pPr>
    </w:p>
    <w:p w:rsidR="009019CB" w:rsidRPr="009019CB" w:rsidRDefault="009019CB" w:rsidP="009019CB">
      <w:pPr>
        <w:spacing w:after="0" w:line="240" w:lineRule="auto"/>
        <w:jc w:val="both"/>
        <w:rPr>
          <w:rFonts w:ascii="Times New Roman" w:eastAsia="MS Mincho" w:hAnsi="Times New Roman" w:cs="Times New Roman"/>
          <w:sz w:val="24"/>
          <w:szCs w:val="24"/>
          <w:shd w:val="clear" w:color="auto" w:fill="FFFFFF"/>
          <w:lang w:val="bg-BG" w:eastAsia="ja-JP"/>
        </w:rPr>
      </w:pPr>
      <w:r w:rsidRPr="009019CB">
        <w:rPr>
          <w:rFonts w:ascii="Times New Roman" w:eastAsia="MS Mincho" w:hAnsi="Times New Roman" w:cs="Times New Roman"/>
          <w:sz w:val="24"/>
          <w:szCs w:val="24"/>
          <w:shd w:val="clear" w:color="auto" w:fill="FFFFFF"/>
          <w:lang w:val="bg-BG" w:eastAsia="ja-JP"/>
        </w:rPr>
        <w:t xml:space="preserve">Център на общината е гр.Садово обединяващ икономическите, административните и културно - просветни функции и 11 села – Ахматово, Богданица, Болярци, Караджово, Катуница, Кочево, Милево, Моминско, Поповица, Селци и Чешнегирово. Населението на Общината възлиза на </w:t>
      </w:r>
      <w:r w:rsidR="00F248A3">
        <w:rPr>
          <w:rFonts w:ascii="Times New Roman" w:eastAsia="Times New Roman" w:hAnsi="Times New Roman" w:cs="Times New Roman"/>
          <w:color w:val="000000"/>
          <w:sz w:val="24"/>
          <w:szCs w:val="24"/>
          <w:lang w:val="bg-BG" w:eastAsia="bg-BG"/>
        </w:rPr>
        <w:t>14 841</w:t>
      </w:r>
      <w:r w:rsidRPr="009019CB">
        <w:rPr>
          <w:rFonts w:ascii="Times New Roman" w:eastAsia="Times New Roman" w:hAnsi="Times New Roman" w:cs="Times New Roman"/>
          <w:color w:val="000000"/>
          <w:sz w:val="24"/>
          <w:szCs w:val="24"/>
          <w:lang w:val="bg-BG" w:eastAsia="bg-BG"/>
        </w:rPr>
        <w:t xml:space="preserve"> </w:t>
      </w:r>
      <w:r w:rsidRPr="009019CB">
        <w:rPr>
          <w:rFonts w:ascii="Times New Roman" w:eastAsia="MS Mincho" w:hAnsi="Times New Roman" w:cs="Times New Roman"/>
          <w:sz w:val="24"/>
          <w:szCs w:val="24"/>
          <w:shd w:val="clear" w:color="auto" w:fill="FFFFFF"/>
          <w:lang w:val="bg-BG" w:eastAsia="ja-JP"/>
        </w:rPr>
        <w:t xml:space="preserve">жители. Градът е в близост до р. Марица, на 18 км източно от гр.Пловдив. </w:t>
      </w:r>
      <w:r w:rsidRPr="009019CB">
        <w:rPr>
          <w:rFonts w:ascii="Times New Roman" w:eastAsia="MS Mincho" w:hAnsi="Times New Roman" w:cs="Times New Roman"/>
          <w:sz w:val="24"/>
          <w:szCs w:val="24"/>
          <w:lang w:val="bg-BG" w:eastAsia="ja-JP"/>
        </w:rPr>
        <w:t>Природните ресурси и географското положение са едни от важните фактори, оказващи влияние върху развитието на общината. Положителна роля има благоприятното геостратегическо положение по отношение на основните потоци от стоки и пътници.</w:t>
      </w:r>
    </w:p>
    <w:p w:rsidR="009019CB" w:rsidRPr="009019CB" w:rsidRDefault="009019CB" w:rsidP="009019CB">
      <w:pPr>
        <w:spacing w:after="0" w:line="240" w:lineRule="auto"/>
        <w:jc w:val="both"/>
        <w:rPr>
          <w:rFonts w:ascii="Times New Roman" w:eastAsia="MS Mincho" w:hAnsi="Times New Roman" w:cs="Times New Roman"/>
          <w:sz w:val="24"/>
          <w:szCs w:val="20"/>
          <w:lang w:val="bg-BG" w:eastAsia="ja-JP"/>
        </w:rPr>
      </w:pPr>
      <w:r w:rsidRPr="009019CB">
        <w:rPr>
          <w:rFonts w:ascii="Times New Roman" w:eastAsia="MS Mincho" w:hAnsi="Times New Roman" w:cs="Times New Roman"/>
          <w:sz w:val="24"/>
          <w:szCs w:val="20"/>
          <w:lang w:val="bg-BG" w:eastAsia="ja-JP"/>
        </w:rPr>
        <w:t>Община Садово се намира в източната част на Пловдивско - пазарджишкото поле на Горнотракийската низина и принадлежи административно към Пловдивска област и Южен централен район за планиране.</w:t>
      </w:r>
    </w:p>
    <w:p w:rsidR="009019CB" w:rsidRDefault="009019CB" w:rsidP="009019CB">
      <w:pPr>
        <w:spacing w:after="0" w:line="240" w:lineRule="auto"/>
        <w:jc w:val="both"/>
        <w:rPr>
          <w:rFonts w:ascii="Times New Roman" w:eastAsia="Calibri" w:hAnsi="Times New Roman" w:cs="Times New Roman"/>
          <w:spacing w:val="-1"/>
          <w:sz w:val="24"/>
          <w:szCs w:val="24"/>
          <w:lang w:val="bg-BG" w:eastAsia="en-US"/>
        </w:rPr>
      </w:pPr>
      <w:r w:rsidRPr="009019CB">
        <w:rPr>
          <w:rFonts w:ascii="Times New Roman" w:eastAsia="Calibri" w:hAnsi="Times New Roman" w:cs="Times New Roman"/>
          <w:sz w:val="24"/>
          <w:szCs w:val="24"/>
          <w:lang w:val="bg-BG" w:eastAsia="en-US"/>
        </w:rPr>
        <w:t>До</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2005</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год.</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pacing w:val="-1"/>
          <w:sz w:val="24"/>
          <w:szCs w:val="24"/>
          <w:lang w:val="bg-BG" w:eastAsia="en-US"/>
        </w:rPr>
        <w:t>общината</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попада</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MS Mincho" w:hAnsi="Times New Roman" w:cs="Times New Roman"/>
          <w:sz w:val="24"/>
          <w:szCs w:val="24"/>
          <w:lang w:val="bg-BG" w:eastAsia="ja-JP"/>
        </w:rPr>
        <w:t>категорията</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изостанал</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селски</w:t>
      </w:r>
      <w:r w:rsidRPr="009019CB">
        <w:rPr>
          <w:rFonts w:ascii="Times New Roman" w:eastAsia="Calibri" w:hAnsi="Times New Roman" w:cs="Times New Roman"/>
          <w:spacing w:val="26"/>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рaйон</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След 2006</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год.</w:t>
      </w:r>
      <w:r w:rsidRPr="009019CB">
        <w:rPr>
          <w:rFonts w:ascii="Times New Roman" w:eastAsia="Calibri" w:hAnsi="Times New Roman" w:cs="Times New Roman"/>
          <w:spacing w:val="5"/>
          <w:sz w:val="24"/>
          <w:szCs w:val="24"/>
          <w:lang w:val="bg-BG" w:eastAsia="en-US"/>
        </w:rPr>
        <w:t xml:space="preserve"> до сега, </w:t>
      </w:r>
      <w:r w:rsidRPr="009019CB">
        <w:rPr>
          <w:rFonts w:ascii="Times New Roman" w:eastAsia="Calibri" w:hAnsi="Times New Roman" w:cs="Times New Roman"/>
          <w:sz w:val="24"/>
          <w:szCs w:val="24"/>
          <w:lang w:val="bg-BG" w:eastAsia="en-US"/>
        </w:rPr>
        <w:t>според</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определящите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статистически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показатели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тя</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26"/>
          <w:w w:val="99"/>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групата</w:t>
      </w:r>
      <w:r w:rsidRPr="009019CB">
        <w:rPr>
          <w:rFonts w:ascii="Times New Roman" w:eastAsia="Calibri" w:hAnsi="Times New Roman" w:cs="Times New Roman"/>
          <w:spacing w:val="54"/>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районите</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извън</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обхвата</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целенасочено</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 xml:space="preserve">въздействие. </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Разположението</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MS Mincho" w:hAnsi="Times New Roman" w:cs="Times New Roman"/>
          <w:sz w:val="24"/>
          <w:szCs w:val="24"/>
          <w:lang w:val="bg-BG" w:eastAsia="ja-JP"/>
        </w:rPr>
        <w:t>Садово</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pacing w:val="-1"/>
          <w:sz w:val="24"/>
          <w:szCs w:val="24"/>
          <w:lang w:val="bg-BG" w:eastAsia="en-US"/>
        </w:rPr>
        <w:t>най-активната</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pacing w:val="-1"/>
          <w:sz w:val="24"/>
          <w:szCs w:val="24"/>
          <w:lang w:val="bg-BG" w:eastAsia="en-US"/>
        </w:rPr>
        <w:t>част</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2"/>
          <w:sz w:val="24"/>
          <w:szCs w:val="24"/>
          <w:lang w:val="bg-BG" w:eastAsia="en-US"/>
        </w:rPr>
        <w:t xml:space="preserve"> </w:t>
      </w:r>
      <w:r w:rsidRPr="009019CB">
        <w:rPr>
          <w:rFonts w:ascii="Times New Roman" w:eastAsia="Calibri" w:hAnsi="Times New Roman" w:cs="Times New Roman"/>
          <w:sz w:val="24"/>
          <w:szCs w:val="24"/>
          <w:lang w:val="bg-BG" w:eastAsia="en-US"/>
        </w:rPr>
        <w:t>Южен</w:t>
      </w:r>
      <w:r w:rsidRPr="009019CB">
        <w:rPr>
          <w:rFonts w:ascii="Times New Roman" w:eastAsia="Calibri" w:hAnsi="Times New Roman" w:cs="Times New Roman"/>
          <w:spacing w:val="28"/>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централен</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регион,</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преминаването</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през нейната</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територия</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европейския</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pacing w:val="-1"/>
          <w:sz w:val="24"/>
          <w:szCs w:val="24"/>
          <w:lang w:val="bg-BG" w:eastAsia="en-US"/>
        </w:rPr>
        <w:t>магистрален</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pacing w:val="-1"/>
          <w:sz w:val="24"/>
          <w:szCs w:val="24"/>
          <w:lang w:val="bg-BG" w:eastAsia="en-US"/>
        </w:rPr>
        <w:t>път</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pacing w:val="-1"/>
          <w:sz w:val="24"/>
          <w:szCs w:val="24"/>
          <w:lang w:val="bg-BG" w:eastAsia="en-US"/>
        </w:rPr>
        <w:t>Е-80</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железопътното</w:t>
      </w:r>
      <w:r w:rsidRPr="009019CB">
        <w:rPr>
          <w:rFonts w:ascii="Times New Roman" w:eastAsia="Calibri" w:hAnsi="Times New Roman" w:cs="Times New Roman"/>
          <w:spacing w:val="29"/>
          <w:w w:val="99"/>
          <w:sz w:val="24"/>
          <w:szCs w:val="24"/>
          <w:lang w:val="bg-BG" w:eastAsia="en-US"/>
        </w:rPr>
        <w:t xml:space="preserve"> </w:t>
      </w:r>
      <w:r w:rsidRPr="009019CB">
        <w:rPr>
          <w:rFonts w:ascii="Times New Roman" w:eastAsia="Calibri" w:hAnsi="Times New Roman" w:cs="Times New Roman"/>
          <w:sz w:val="24"/>
          <w:szCs w:val="24"/>
          <w:lang w:val="bg-BG" w:eastAsia="en-US"/>
        </w:rPr>
        <w:t>направление</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pacing w:val="-1"/>
          <w:sz w:val="24"/>
          <w:szCs w:val="24"/>
          <w:lang w:val="bg-BG" w:eastAsia="en-US"/>
        </w:rPr>
        <w:t>СЕ-70,</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pacing w:val="-1"/>
          <w:sz w:val="24"/>
          <w:szCs w:val="24"/>
          <w:lang w:val="bg-BG" w:eastAsia="en-US"/>
        </w:rPr>
        <w:t>свързващи</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Западна</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Европа</w:t>
      </w:r>
      <w:r w:rsidRPr="009019CB">
        <w:rPr>
          <w:rFonts w:ascii="Times New Roman" w:eastAsia="Calibri" w:hAnsi="Times New Roman" w:cs="Times New Roman"/>
          <w:spacing w:val="38"/>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38"/>
          <w:sz w:val="24"/>
          <w:szCs w:val="24"/>
          <w:lang w:val="bg-BG" w:eastAsia="en-US"/>
        </w:rPr>
        <w:t xml:space="preserve"> </w:t>
      </w:r>
      <w:r w:rsidRPr="009019CB">
        <w:rPr>
          <w:rFonts w:ascii="Times New Roman" w:eastAsia="Calibri" w:hAnsi="Times New Roman" w:cs="Times New Roman"/>
          <w:sz w:val="24"/>
          <w:szCs w:val="24"/>
          <w:lang w:val="bg-BG" w:eastAsia="en-US"/>
        </w:rPr>
        <w:t>Близкия</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Изток</w:t>
      </w:r>
      <w:r w:rsidRPr="009019CB">
        <w:rPr>
          <w:rFonts w:ascii="Times New Roman" w:eastAsia="Calibri" w:hAnsi="Times New Roman" w:cs="Times New Roman"/>
          <w:spacing w:val="38"/>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pacing w:val="-1"/>
          <w:sz w:val="24"/>
          <w:szCs w:val="24"/>
          <w:lang w:val="bg-BG" w:eastAsia="en-US"/>
        </w:rPr>
        <w:t xml:space="preserve">Азия, </w:t>
      </w:r>
      <w:r w:rsidRPr="009019CB">
        <w:rPr>
          <w:rFonts w:ascii="Times New Roman" w:eastAsia="Calibri" w:hAnsi="Times New Roman" w:cs="Times New Roman"/>
          <w:sz w:val="24"/>
          <w:szCs w:val="24"/>
          <w:lang w:val="bg-BG" w:eastAsia="en-US"/>
        </w:rPr>
        <w:t>/добрата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транспортна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pacing w:val="-1"/>
          <w:sz w:val="24"/>
          <w:szCs w:val="24"/>
          <w:lang w:val="bg-BG" w:eastAsia="en-US"/>
        </w:rPr>
        <w:t>достъпност</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до</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pacing w:val="-1"/>
          <w:sz w:val="24"/>
          <w:szCs w:val="24"/>
          <w:lang w:val="bg-BG" w:eastAsia="en-US"/>
        </w:rPr>
        <w:t>всички</w:t>
      </w:r>
      <w:r w:rsidRPr="009019CB">
        <w:rPr>
          <w:rFonts w:ascii="Times New Roman" w:eastAsia="Calibri" w:hAnsi="Times New Roman" w:cs="Times New Roman"/>
          <w:spacing w:val="64"/>
          <w:sz w:val="24"/>
          <w:szCs w:val="24"/>
          <w:lang w:val="bg-BG" w:eastAsia="en-US"/>
        </w:rPr>
        <w:t xml:space="preserve"> </w:t>
      </w:r>
      <w:r w:rsidRPr="009019CB">
        <w:rPr>
          <w:rFonts w:ascii="Times New Roman" w:eastAsia="Calibri" w:hAnsi="Times New Roman" w:cs="Times New Roman"/>
          <w:sz w:val="24"/>
          <w:szCs w:val="24"/>
          <w:lang w:val="bg-BG" w:eastAsia="en-US"/>
        </w:rPr>
        <w:t>части</w:t>
      </w:r>
      <w:r w:rsidRPr="009019CB">
        <w:rPr>
          <w:rFonts w:ascii="Times New Roman" w:eastAsia="Calibri" w:hAnsi="Times New Roman" w:cs="Times New Roman"/>
          <w:spacing w:val="64"/>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pacing w:val="-1"/>
          <w:sz w:val="24"/>
          <w:szCs w:val="24"/>
          <w:lang w:val="bg-BG" w:eastAsia="en-US"/>
        </w:rPr>
        <w:t>страната/,</w:t>
      </w:r>
      <w:r w:rsidRPr="009019CB">
        <w:rPr>
          <w:rFonts w:ascii="Times New Roman" w:eastAsia="Calibri" w:hAnsi="Times New Roman" w:cs="Times New Roman"/>
          <w:spacing w:val="28"/>
          <w:w w:val="99"/>
          <w:sz w:val="24"/>
          <w:szCs w:val="24"/>
          <w:lang w:val="bg-BG" w:eastAsia="en-US"/>
        </w:rPr>
        <w:t xml:space="preserve"> </w:t>
      </w:r>
      <w:r w:rsidRPr="009019CB">
        <w:rPr>
          <w:rFonts w:ascii="Times New Roman" w:eastAsia="Calibri" w:hAnsi="Times New Roman" w:cs="Times New Roman"/>
          <w:sz w:val="24"/>
          <w:szCs w:val="24"/>
          <w:lang w:val="bg-BG" w:eastAsia="en-US"/>
        </w:rPr>
        <w:t>развиващият</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научно -</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изследователска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производствена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дейност</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Институт</w:t>
      </w:r>
      <w:r w:rsidRPr="009019CB">
        <w:rPr>
          <w:rFonts w:ascii="Times New Roman" w:eastAsia="Calibri" w:hAnsi="Times New Roman" w:cs="Times New Roman"/>
          <w:spacing w:val="25"/>
          <w:w w:val="99"/>
          <w:sz w:val="24"/>
          <w:szCs w:val="24"/>
          <w:lang w:val="bg-BG" w:eastAsia="en-US"/>
        </w:rPr>
        <w:t xml:space="preserve"> </w:t>
      </w:r>
      <w:r w:rsidRPr="009019CB">
        <w:rPr>
          <w:rFonts w:ascii="Times New Roman" w:eastAsia="Calibri" w:hAnsi="Times New Roman" w:cs="Times New Roman"/>
          <w:sz w:val="24"/>
          <w:szCs w:val="24"/>
          <w:lang w:val="bg-BG" w:eastAsia="en-US"/>
        </w:rPr>
        <w:t>по</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растителни</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генетични</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ресурси - Садово,</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z w:val="24"/>
          <w:szCs w:val="24"/>
          <w:lang w:val="bg-BG" w:eastAsia="en-US"/>
        </w:rPr>
        <w:t>непосредствената</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близост</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до</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гр.Пловдив</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попадането</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pacing w:val="-1"/>
          <w:sz w:val="24"/>
          <w:szCs w:val="24"/>
          <w:lang w:val="bg-BG" w:eastAsia="en-US"/>
        </w:rPr>
        <w:t>част</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общината</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z w:val="24"/>
          <w:szCs w:val="24"/>
          <w:lang w:val="bg-BG" w:eastAsia="en-US"/>
        </w:rPr>
        <w:t>една</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осите</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активно</w:t>
      </w:r>
      <w:r w:rsidRPr="009019CB">
        <w:rPr>
          <w:rFonts w:ascii="Times New Roman" w:eastAsia="Calibri" w:hAnsi="Times New Roman" w:cs="Times New Roman"/>
          <w:spacing w:val="21"/>
          <w:w w:val="99"/>
          <w:sz w:val="24"/>
          <w:szCs w:val="24"/>
          <w:lang w:val="bg-BG" w:eastAsia="en-US"/>
        </w:rPr>
        <w:t xml:space="preserve"> </w:t>
      </w:r>
      <w:r w:rsidRPr="009019CB">
        <w:rPr>
          <w:rFonts w:ascii="Times New Roman" w:eastAsia="Calibri" w:hAnsi="Times New Roman" w:cs="Times New Roman"/>
          <w:sz w:val="24"/>
          <w:szCs w:val="24"/>
          <w:lang w:val="bg-BG" w:eastAsia="en-US"/>
        </w:rPr>
        <w:t>влияние</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Пловдив,</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както</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предприемчивостта</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местния</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z w:val="24"/>
          <w:szCs w:val="24"/>
          <w:lang w:val="bg-BG" w:eastAsia="en-US"/>
        </w:rPr>
        <w:t>бизнес</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са</w:t>
      </w:r>
      <w:r w:rsidRPr="009019CB">
        <w:rPr>
          <w:rFonts w:ascii="Times New Roman" w:eastAsia="Calibri" w:hAnsi="Times New Roman" w:cs="Times New Roman"/>
          <w:spacing w:val="38"/>
          <w:sz w:val="24"/>
          <w:szCs w:val="24"/>
          <w:lang w:val="bg-BG" w:eastAsia="en-US"/>
        </w:rPr>
        <w:t xml:space="preserve"> </w:t>
      </w:r>
      <w:r w:rsidRPr="009019CB">
        <w:rPr>
          <w:rFonts w:ascii="Times New Roman" w:eastAsia="Calibri" w:hAnsi="Times New Roman" w:cs="Times New Roman"/>
          <w:sz w:val="24"/>
          <w:szCs w:val="24"/>
          <w:lang w:val="bg-BG" w:eastAsia="en-US"/>
        </w:rPr>
        <w:t>предпоставките,</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които</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pacing w:val="-1"/>
          <w:sz w:val="24"/>
          <w:szCs w:val="24"/>
          <w:lang w:val="bg-BG" w:eastAsia="en-US"/>
        </w:rPr>
        <w:t>ще</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продължат</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да</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благоприятстват</w:t>
      </w:r>
      <w:r w:rsidRPr="009019CB">
        <w:rPr>
          <w:rFonts w:ascii="Times New Roman" w:eastAsia="Calibri" w:hAnsi="Times New Roman" w:cs="Times New Roman"/>
          <w:spacing w:val="26"/>
          <w:w w:val="99"/>
          <w:sz w:val="24"/>
          <w:szCs w:val="24"/>
          <w:lang w:val="bg-BG" w:eastAsia="en-US"/>
        </w:rPr>
        <w:t xml:space="preserve"> </w:t>
      </w:r>
      <w:r w:rsidRPr="009019CB">
        <w:rPr>
          <w:rFonts w:ascii="Times New Roman" w:eastAsia="Calibri" w:hAnsi="Times New Roman" w:cs="Times New Roman"/>
          <w:sz w:val="24"/>
          <w:szCs w:val="24"/>
          <w:lang w:val="bg-BG" w:eastAsia="en-US"/>
        </w:rPr>
        <w:t>социално-икономическото</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z w:val="24"/>
          <w:szCs w:val="24"/>
          <w:lang w:val="bg-BG" w:eastAsia="en-US"/>
        </w:rPr>
        <w:t>й</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z w:val="24"/>
          <w:szCs w:val="24"/>
          <w:lang w:val="bg-BG" w:eastAsia="en-US"/>
        </w:rPr>
        <w:t>развитие.</w:t>
      </w:r>
    </w:p>
    <w:p w:rsidR="009019CB" w:rsidRPr="009019CB" w:rsidRDefault="009019CB" w:rsidP="00DD78FA">
      <w:pPr>
        <w:spacing w:after="0" w:line="240" w:lineRule="auto"/>
        <w:jc w:val="both"/>
        <w:rPr>
          <w:rFonts w:ascii="Times New Roman" w:eastAsia="SimSun" w:hAnsi="Times New Roman" w:cs="Times New Roman"/>
          <w:b/>
          <w:lang w:val="bg-BG"/>
        </w:rPr>
      </w:pPr>
      <w:r w:rsidRPr="009019CB">
        <w:rPr>
          <w:rFonts w:ascii="Times New Roman" w:eastAsia="Calibri" w:hAnsi="Times New Roman" w:cs="Times New Roman"/>
          <w:spacing w:val="-1"/>
          <w:sz w:val="24"/>
          <w:szCs w:val="24"/>
          <w:lang w:val="bg-BG" w:eastAsia="en-US"/>
        </w:rPr>
        <w:t>Наред</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z w:val="24"/>
          <w:szCs w:val="24"/>
          <w:lang w:val="bg-BG" w:eastAsia="en-US"/>
        </w:rPr>
        <w:t>това</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z w:val="24"/>
          <w:szCs w:val="24"/>
          <w:lang w:val="bg-BG" w:eastAsia="en-US"/>
        </w:rPr>
        <w:t>разпокъсаното,</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pacing w:val="-1"/>
          <w:sz w:val="24"/>
          <w:szCs w:val="24"/>
          <w:lang w:val="bg-BG" w:eastAsia="en-US"/>
        </w:rPr>
        <w:t>ниско</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pacing w:val="-1"/>
          <w:sz w:val="24"/>
          <w:szCs w:val="24"/>
          <w:lang w:val="bg-BG" w:eastAsia="en-US"/>
        </w:rPr>
        <w:t>ефективно</w:t>
      </w:r>
      <w:r w:rsidRPr="009019CB">
        <w:rPr>
          <w:rFonts w:ascii="Times New Roman" w:eastAsia="Calibri" w:hAnsi="Times New Roman" w:cs="Times New Roman"/>
          <w:spacing w:val="32"/>
          <w:sz w:val="24"/>
          <w:szCs w:val="24"/>
          <w:lang w:val="bg-BG" w:eastAsia="en-US"/>
        </w:rPr>
        <w:t xml:space="preserve"> </w:t>
      </w:r>
      <w:r w:rsidRPr="009019CB">
        <w:rPr>
          <w:rFonts w:ascii="Times New Roman" w:eastAsia="Calibri" w:hAnsi="Times New Roman" w:cs="Times New Roman"/>
          <w:sz w:val="24"/>
          <w:szCs w:val="24"/>
          <w:lang w:val="bg-BG" w:eastAsia="en-US"/>
        </w:rPr>
        <w:t>земеделие,</w:t>
      </w:r>
      <w:r w:rsidRPr="009019CB">
        <w:rPr>
          <w:rFonts w:ascii="Times New Roman" w:eastAsia="Calibri" w:hAnsi="Times New Roman" w:cs="Times New Roman"/>
          <w:spacing w:val="27"/>
          <w:w w:val="99"/>
          <w:sz w:val="24"/>
          <w:szCs w:val="24"/>
          <w:lang w:val="bg-BG" w:eastAsia="en-US"/>
        </w:rPr>
        <w:t xml:space="preserve"> </w:t>
      </w:r>
      <w:r w:rsidRPr="009019CB">
        <w:rPr>
          <w:rFonts w:ascii="Times New Roman" w:eastAsia="MS Mincho" w:hAnsi="Times New Roman" w:cs="Times New Roman"/>
          <w:sz w:val="24"/>
          <w:szCs w:val="24"/>
          <w:lang w:val="bg-BG" w:eastAsia="ja-JP"/>
        </w:rPr>
        <w:t>недостатъчно</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развитите</w:t>
      </w:r>
      <w:r w:rsidRPr="009019CB">
        <w:rPr>
          <w:rFonts w:ascii="Times New Roman" w:eastAsia="Calibri" w:hAnsi="Times New Roman" w:cs="Times New Roman"/>
          <w:spacing w:val="35"/>
          <w:sz w:val="24"/>
          <w:szCs w:val="24"/>
          <w:lang w:val="bg-BG" w:eastAsia="en-US"/>
        </w:rPr>
        <w:t xml:space="preserve"> </w:t>
      </w:r>
      <w:r w:rsidRPr="009019CB">
        <w:rPr>
          <w:rFonts w:ascii="Times New Roman" w:eastAsia="Calibri" w:hAnsi="Times New Roman" w:cs="Times New Roman"/>
          <w:spacing w:val="-1"/>
          <w:sz w:val="24"/>
          <w:szCs w:val="24"/>
          <w:lang w:val="bg-BG" w:eastAsia="en-US"/>
        </w:rPr>
        <w:t>канали</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производство - реализация,</w:t>
      </w:r>
      <w:r w:rsidRPr="009019CB">
        <w:rPr>
          <w:rFonts w:ascii="Times New Roman" w:eastAsia="Calibri" w:hAnsi="Times New Roman" w:cs="Times New Roman"/>
          <w:spacing w:val="35"/>
          <w:sz w:val="24"/>
          <w:szCs w:val="24"/>
          <w:lang w:val="bg-BG" w:eastAsia="en-US"/>
        </w:rPr>
        <w:t xml:space="preserve"> </w:t>
      </w:r>
      <w:r w:rsidRPr="009019CB">
        <w:rPr>
          <w:rFonts w:ascii="Times New Roman" w:eastAsia="Calibri" w:hAnsi="Times New Roman" w:cs="Times New Roman"/>
          <w:sz w:val="24"/>
          <w:szCs w:val="24"/>
          <w:lang w:val="bg-BG" w:eastAsia="en-US"/>
        </w:rPr>
        <w:t>разрушените</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икономически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зони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около</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населените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места,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незадоволителното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състояние</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или</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липсата</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инженерна</w:t>
      </w:r>
      <w:r w:rsidRPr="009019CB">
        <w:rPr>
          <w:rFonts w:ascii="Times New Roman" w:eastAsia="Calibri" w:hAnsi="Times New Roman" w:cs="Times New Roman"/>
          <w:spacing w:val="53"/>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pacing w:val="-1"/>
          <w:sz w:val="24"/>
          <w:szCs w:val="24"/>
          <w:lang w:val="bg-BG" w:eastAsia="en-US"/>
        </w:rPr>
        <w:t>подлежащата</w:t>
      </w:r>
      <w:r w:rsidRPr="009019CB">
        <w:rPr>
          <w:rFonts w:ascii="Times New Roman" w:eastAsia="Calibri" w:hAnsi="Times New Roman" w:cs="Times New Roman"/>
          <w:spacing w:val="5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рехабилитация</w:t>
      </w:r>
      <w:r w:rsidRPr="009019CB">
        <w:rPr>
          <w:rFonts w:ascii="Times New Roman" w:eastAsia="Calibri" w:hAnsi="Times New Roman" w:cs="Times New Roman"/>
          <w:spacing w:val="24"/>
          <w:w w:val="99"/>
          <w:sz w:val="24"/>
          <w:szCs w:val="24"/>
          <w:lang w:val="bg-BG" w:eastAsia="en-US"/>
        </w:rPr>
        <w:t xml:space="preserve"> </w:t>
      </w:r>
      <w:r w:rsidRPr="009019CB">
        <w:rPr>
          <w:rFonts w:ascii="Times New Roman" w:eastAsia="Calibri" w:hAnsi="Times New Roman" w:cs="Times New Roman"/>
          <w:sz w:val="24"/>
          <w:szCs w:val="24"/>
          <w:lang w:val="bg-BG" w:eastAsia="en-US"/>
        </w:rPr>
        <w:t>социална</w:t>
      </w:r>
      <w:r w:rsidRPr="009019CB">
        <w:rPr>
          <w:rFonts w:ascii="Times New Roman" w:eastAsia="Calibri" w:hAnsi="Times New Roman" w:cs="Times New Roman"/>
          <w:spacing w:val="44"/>
          <w:sz w:val="24"/>
          <w:szCs w:val="24"/>
          <w:lang w:val="bg-BG" w:eastAsia="en-US"/>
        </w:rPr>
        <w:t xml:space="preserve"> </w:t>
      </w:r>
      <w:r w:rsidRPr="009019CB">
        <w:rPr>
          <w:rFonts w:ascii="Times New Roman" w:eastAsia="Calibri" w:hAnsi="Times New Roman" w:cs="Times New Roman"/>
          <w:sz w:val="24"/>
          <w:szCs w:val="24"/>
          <w:lang w:val="bg-BG" w:eastAsia="en-US"/>
        </w:rPr>
        <w:t>инфраструктура,</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високото</w:t>
      </w:r>
      <w:r w:rsidRPr="009019CB">
        <w:rPr>
          <w:rFonts w:ascii="Times New Roman" w:eastAsia="Calibri" w:hAnsi="Times New Roman" w:cs="Times New Roman"/>
          <w:spacing w:val="44"/>
          <w:sz w:val="24"/>
          <w:szCs w:val="24"/>
          <w:lang w:val="bg-BG" w:eastAsia="en-US"/>
        </w:rPr>
        <w:t xml:space="preserve"> </w:t>
      </w:r>
      <w:r w:rsidRPr="009019CB">
        <w:rPr>
          <w:rFonts w:ascii="Times New Roman" w:eastAsia="Calibri" w:hAnsi="Times New Roman" w:cs="Times New Roman"/>
          <w:sz w:val="24"/>
          <w:szCs w:val="24"/>
          <w:lang w:val="bg-BG" w:eastAsia="en-US"/>
        </w:rPr>
        <w:t>равнище</w:t>
      </w:r>
      <w:r w:rsidRPr="009019CB">
        <w:rPr>
          <w:rFonts w:ascii="Times New Roman" w:eastAsia="Calibri" w:hAnsi="Times New Roman" w:cs="Times New Roman"/>
          <w:spacing w:val="46"/>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безработица,</w:t>
      </w:r>
      <w:r w:rsidRPr="009019CB">
        <w:rPr>
          <w:rFonts w:ascii="Times New Roman" w:eastAsia="Calibri" w:hAnsi="Times New Roman" w:cs="Times New Roman"/>
          <w:spacing w:val="42"/>
          <w:sz w:val="24"/>
          <w:szCs w:val="24"/>
          <w:lang w:val="bg-BG" w:eastAsia="en-US"/>
        </w:rPr>
        <w:t xml:space="preserve"> </w:t>
      </w:r>
      <w:r w:rsidRPr="009019CB">
        <w:rPr>
          <w:rFonts w:ascii="Times New Roman" w:eastAsia="Calibri" w:hAnsi="Times New Roman" w:cs="Times New Roman"/>
          <w:spacing w:val="-1"/>
          <w:sz w:val="24"/>
          <w:szCs w:val="24"/>
          <w:lang w:val="bg-BG" w:eastAsia="en-US"/>
        </w:rPr>
        <w:t>влошената</w:t>
      </w:r>
      <w:r w:rsidRPr="009019CB">
        <w:rPr>
          <w:rFonts w:ascii="Times New Roman" w:eastAsia="Calibri" w:hAnsi="Times New Roman" w:cs="Times New Roman"/>
          <w:spacing w:val="24"/>
          <w:w w:val="99"/>
          <w:sz w:val="24"/>
          <w:szCs w:val="24"/>
          <w:lang w:val="bg-BG" w:eastAsia="en-US"/>
        </w:rPr>
        <w:t xml:space="preserve"> </w:t>
      </w:r>
      <w:r w:rsidRPr="009019CB">
        <w:rPr>
          <w:rFonts w:ascii="Times New Roman" w:eastAsia="Calibri" w:hAnsi="Times New Roman" w:cs="Times New Roman"/>
          <w:sz w:val="24"/>
          <w:szCs w:val="24"/>
          <w:lang w:val="bg-BG" w:eastAsia="en-US"/>
        </w:rPr>
        <w:t>демографска</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характеристика</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pacing w:val="-1"/>
          <w:sz w:val="24"/>
          <w:szCs w:val="24"/>
          <w:lang w:val="bg-BG" w:eastAsia="en-US"/>
        </w:rPr>
        <w:t>се</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pacing w:val="-1"/>
          <w:sz w:val="24"/>
          <w:szCs w:val="24"/>
          <w:lang w:val="bg-BG" w:eastAsia="en-US"/>
        </w:rPr>
        <w:t>явяват</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проблемите,</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които</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z w:val="24"/>
          <w:szCs w:val="24"/>
          <w:lang w:val="bg-BG" w:eastAsia="en-US"/>
        </w:rPr>
        <w:t>стоят</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pacing w:val="-1"/>
          <w:sz w:val="24"/>
          <w:szCs w:val="24"/>
          <w:lang w:val="bg-BG" w:eastAsia="en-US"/>
        </w:rPr>
        <w:t>пред</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z w:val="24"/>
          <w:szCs w:val="24"/>
          <w:lang w:val="bg-BG" w:eastAsia="en-US"/>
        </w:rPr>
        <w:t>превръщането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общината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pacing w:val="-1"/>
          <w:sz w:val="24"/>
          <w:szCs w:val="24"/>
          <w:lang w:val="bg-BG" w:eastAsia="en-US"/>
        </w:rPr>
        <w:t>място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привлекателно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за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живот</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развитие</w:t>
      </w:r>
    </w:p>
    <w:p w:rsidR="00005C6E" w:rsidRPr="00005C6E" w:rsidRDefault="00C21A1F" w:rsidP="004177BD">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w:t>
      </w:r>
      <w:r w:rsidR="00374504" w:rsidRPr="00AB6657">
        <w:rPr>
          <w:rFonts w:ascii="Times New Roman" w:eastAsia="Calibri" w:hAnsi="Times New Roman" w:cs="Times New Roman"/>
          <w:b/>
          <w:sz w:val="24"/>
          <w:szCs w:val="24"/>
          <w:lang w:val="bg-BG" w:eastAsia="en-US"/>
        </w:rPr>
        <w:t>.1.2.</w:t>
      </w:r>
      <w:r w:rsidR="00005C6E" w:rsidRPr="00005C6E">
        <w:rPr>
          <w:rFonts w:ascii="Times New Roman" w:eastAsia="Calibri" w:hAnsi="Times New Roman" w:cs="Times New Roman"/>
          <w:b/>
          <w:sz w:val="24"/>
          <w:szCs w:val="24"/>
          <w:lang w:val="bg-BG" w:eastAsia="en-US"/>
        </w:rPr>
        <w:t>Релеф и поземлени ресурси</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Ситуирана</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pacing w:val="-1"/>
          <w:sz w:val="24"/>
          <w:szCs w:val="24"/>
          <w:lang w:val="bg-BG" w:eastAsia="en-US"/>
        </w:rPr>
        <w:t>Тракийското</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MS Mincho" w:hAnsi="Times New Roman" w:cs="Times New Roman"/>
          <w:sz w:val="24"/>
          <w:szCs w:val="24"/>
          <w:lang w:val="bg-BG" w:eastAsia="ja-JP"/>
        </w:rPr>
        <w:t>поле</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pacing w:val="-1"/>
          <w:sz w:val="24"/>
          <w:szCs w:val="24"/>
          <w:lang w:val="bg-BG" w:eastAsia="en-US"/>
        </w:rPr>
        <w:t>,с</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координати</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49</w:t>
      </w:r>
      <w:r w:rsidRPr="009019CB">
        <w:rPr>
          <w:rFonts w:ascii="Times New Roman" w:eastAsia="Calibri" w:hAnsi="Times New Roman" w:cs="Times New Roman"/>
          <w:sz w:val="24"/>
          <w:szCs w:val="24"/>
          <w:vertAlign w:val="superscript"/>
          <w:lang w:val="bg-BG" w:eastAsia="en-US"/>
        </w:rPr>
        <w:t>0</w:t>
      </w:r>
      <w:r w:rsidRPr="009019CB">
        <w:rPr>
          <w:rFonts w:ascii="Times New Roman" w:eastAsia="Calibri" w:hAnsi="Times New Roman" w:cs="Times New Roman"/>
          <w:spacing w:val="39"/>
          <w:position w:val="13"/>
          <w:sz w:val="24"/>
          <w:szCs w:val="24"/>
          <w:lang w:val="bg-BG" w:eastAsia="en-US"/>
        </w:rPr>
        <w:t xml:space="preserve"> </w:t>
      </w:r>
      <w:r w:rsidRPr="009019CB">
        <w:rPr>
          <w:rFonts w:ascii="Times New Roman" w:eastAsia="Calibri" w:hAnsi="Times New Roman" w:cs="Times New Roman"/>
          <w:sz w:val="24"/>
          <w:szCs w:val="24"/>
          <w:lang w:val="bg-BG" w:eastAsia="en-US"/>
        </w:rPr>
        <w:t>9</w:t>
      </w:r>
      <w:r w:rsidRPr="009019CB">
        <w:rPr>
          <w:rFonts w:ascii="Times New Roman" w:eastAsia="Calibri" w:hAnsi="Times New Roman" w:cs="Times New Roman"/>
          <w:sz w:val="24"/>
          <w:szCs w:val="24"/>
          <w:vertAlign w:val="superscript"/>
          <w:lang w:val="bg-BG" w:eastAsia="en-US"/>
        </w:rPr>
        <w:t>/</w:t>
      </w:r>
      <w:r w:rsidRPr="009019CB">
        <w:rPr>
          <w:rFonts w:ascii="Times New Roman" w:eastAsia="Calibri" w:hAnsi="Times New Roman" w:cs="Times New Roman"/>
          <w:spacing w:val="16"/>
          <w:position w:val="13"/>
          <w:sz w:val="24"/>
          <w:szCs w:val="24"/>
          <w:lang w:val="bg-BG" w:eastAsia="en-US"/>
        </w:rPr>
        <w:t xml:space="preserve"> </w:t>
      </w:r>
      <w:r w:rsidRPr="009019CB">
        <w:rPr>
          <w:rFonts w:ascii="Times New Roman" w:eastAsia="Calibri" w:hAnsi="Times New Roman" w:cs="Times New Roman"/>
          <w:sz w:val="24"/>
          <w:szCs w:val="24"/>
          <w:lang w:val="bg-BG" w:eastAsia="en-US"/>
        </w:rPr>
        <w:t>N</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 xml:space="preserve">24 </w:t>
      </w:r>
      <w:r w:rsidRPr="009019CB">
        <w:rPr>
          <w:rFonts w:ascii="Times New Roman" w:eastAsia="Calibri" w:hAnsi="Times New Roman" w:cs="Times New Roman"/>
          <w:sz w:val="24"/>
          <w:szCs w:val="24"/>
          <w:vertAlign w:val="superscript"/>
          <w:lang w:val="bg-BG" w:eastAsia="en-US"/>
        </w:rPr>
        <w:t>0</w:t>
      </w:r>
      <w:r w:rsidRPr="009019CB">
        <w:rPr>
          <w:rFonts w:ascii="Times New Roman" w:eastAsia="Calibri" w:hAnsi="Times New Roman" w:cs="Times New Roman"/>
          <w:spacing w:val="39"/>
          <w:position w:val="13"/>
          <w:sz w:val="24"/>
          <w:szCs w:val="24"/>
          <w:lang w:val="bg-BG" w:eastAsia="en-US"/>
        </w:rPr>
        <w:t xml:space="preserve"> </w:t>
      </w:r>
      <w:r w:rsidRPr="009019CB">
        <w:rPr>
          <w:rFonts w:ascii="Times New Roman" w:eastAsia="Calibri" w:hAnsi="Times New Roman" w:cs="Times New Roman"/>
          <w:sz w:val="24"/>
          <w:szCs w:val="24"/>
          <w:lang w:val="bg-BG" w:eastAsia="en-US"/>
        </w:rPr>
        <w:t>57</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S</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6"/>
          <w:w w:val="99"/>
          <w:sz w:val="24"/>
          <w:szCs w:val="24"/>
          <w:lang w:val="bg-BG" w:eastAsia="en-US"/>
        </w:rPr>
        <w:t xml:space="preserve"> </w:t>
      </w:r>
      <w:r w:rsidRPr="009019CB">
        <w:rPr>
          <w:rFonts w:ascii="Times New Roman" w:eastAsia="Calibri" w:hAnsi="Times New Roman" w:cs="Times New Roman"/>
          <w:sz w:val="24"/>
          <w:szCs w:val="24"/>
          <w:lang w:val="bg-BG" w:eastAsia="en-US"/>
        </w:rPr>
        <w:t>надморска</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височина</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150 -</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160</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pacing w:val="-1"/>
          <w:sz w:val="24"/>
          <w:szCs w:val="24"/>
          <w:lang w:val="bg-BG" w:eastAsia="en-US"/>
        </w:rPr>
        <w:t>м.,</w:t>
      </w:r>
      <w:r w:rsidRPr="009019CB">
        <w:rPr>
          <w:rFonts w:ascii="Times New Roman" w:eastAsia="Calibri" w:hAnsi="Times New Roman" w:cs="Times New Roman"/>
          <w:sz w:val="24"/>
          <w:szCs w:val="24"/>
          <w:lang w:val="bg-BG" w:eastAsia="en-US"/>
        </w:rPr>
        <w:t xml:space="preserve"> </w:t>
      </w:r>
      <w:r w:rsidRPr="009019CB">
        <w:rPr>
          <w:rFonts w:ascii="Times New Roman" w:eastAsia="Calibri" w:hAnsi="Times New Roman" w:cs="Times New Roman"/>
          <w:spacing w:val="25"/>
          <w:sz w:val="24"/>
          <w:szCs w:val="24"/>
          <w:lang w:val="bg-BG" w:eastAsia="en-US"/>
        </w:rPr>
        <w:t xml:space="preserve"> </w:t>
      </w:r>
      <w:r w:rsidRPr="009019CB">
        <w:rPr>
          <w:rFonts w:ascii="Times New Roman" w:eastAsia="Calibri" w:hAnsi="Times New Roman" w:cs="Times New Roman"/>
          <w:sz w:val="24"/>
          <w:szCs w:val="24"/>
          <w:lang w:val="bg-BG" w:eastAsia="en-US"/>
        </w:rPr>
        <w:t>общината</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попада</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оградена</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pacing w:val="-1"/>
          <w:sz w:val="24"/>
          <w:szCs w:val="24"/>
          <w:lang w:val="bg-BG" w:eastAsia="en-US"/>
        </w:rPr>
        <w:t>планини</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34"/>
          <w:sz w:val="24"/>
          <w:szCs w:val="24"/>
          <w:lang w:val="bg-BG" w:eastAsia="en-US"/>
        </w:rPr>
        <w:t xml:space="preserve"> </w:t>
      </w:r>
      <w:r w:rsidRPr="009019CB">
        <w:rPr>
          <w:rFonts w:ascii="Times New Roman" w:eastAsia="Calibri" w:hAnsi="Times New Roman" w:cs="Times New Roman"/>
          <w:sz w:val="24"/>
          <w:szCs w:val="24"/>
          <w:lang w:val="bg-BG" w:eastAsia="en-US"/>
        </w:rPr>
        <w:t>възвишения</w:t>
      </w:r>
      <w:r w:rsidRPr="009019CB">
        <w:rPr>
          <w:rFonts w:ascii="Times New Roman" w:eastAsia="Calibri" w:hAnsi="Times New Roman" w:cs="Times New Roman"/>
          <w:spacing w:val="35"/>
          <w:sz w:val="24"/>
          <w:szCs w:val="24"/>
          <w:lang w:val="bg-BG" w:eastAsia="en-US"/>
        </w:rPr>
        <w:t xml:space="preserve"> </w:t>
      </w:r>
      <w:r w:rsidRPr="009019CB">
        <w:rPr>
          <w:rFonts w:ascii="Times New Roman" w:eastAsia="Calibri" w:hAnsi="Times New Roman" w:cs="Times New Roman"/>
          <w:sz w:val="24"/>
          <w:szCs w:val="24"/>
          <w:lang w:val="bg-BG" w:eastAsia="en-US"/>
        </w:rPr>
        <w:t>територия,</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които</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полето</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формират</w:t>
      </w:r>
      <w:r w:rsidRPr="009019CB">
        <w:rPr>
          <w:rFonts w:ascii="Times New Roman" w:eastAsia="Calibri" w:hAnsi="Times New Roman" w:cs="Times New Roman"/>
          <w:spacing w:val="35"/>
          <w:sz w:val="24"/>
          <w:szCs w:val="24"/>
          <w:lang w:val="bg-BG" w:eastAsia="en-US"/>
        </w:rPr>
        <w:t xml:space="preserve"> </w:t>
      </w:r>
      <w:r w:rsidRPr="009019CB">
        <w:rPr>
          <w:rFonts w:ascii="Times New Roman" w:eastAsia="Calibri" w:hAnsi="Times New Roman" w:cs="Times New Roman"/>
          <w:sz w:val="24"/>
          <w:szCs w:val="24"/>
          <w:lang w:val="bg-BG" w:eastAsia="en-US"/>
        </w:rPr>
        <w:t>една</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pacing w:val="-1"/>
          <w:sz w:val="24"/>
          <w:szCs w:val="24"/>
          <w:lang w:val="bg-BG" w:eastAsia="en-US"/>
        </w:rPr>
        <w:t>голяма</w:t>
      </w:r>
      <w:r w:rsidRPr="009019CB">
        <w:rPr>
          <w:rFonts w:ascii="Times New Roman" w:eastAsia="Calibri" w:hAnsi="Times New Roman" w:cs="Times New Roman"/>
          <w:spacing w:val="20"/>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коритовидна</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морфоструктура.</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Тези</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оградни</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pacing w:val="-1"/>
          <w:sz w:val="24"/>
          <w:szCs w:val="24"/>
          <w:lang w:val="bg-BG" w:eastAsia="en-US"/>
        </w:rPr>
        <w:t>планини</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са</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pacing w:val="-1"/>
          <w:sz w:val="24"/>
          <w:szCs w:val="24"/>
          <w:lang w:val="bg-BG" w:eastAsia="en-US"/>
        </w:rPr>
        <w:t>северозапад</w:t>
      </w:r>
      <w:r w:rsidRPr="009019CB">
        <w:rPr>
          <w:rFonts w:ascii="Times New Roman" w:eastAsia="Calibri" w:hAnsi="Times New Roman" w:cs="Times New Roman"/>
          <w:spacing w:val="24"/>
          <w:w w:val="99"/>
          <w:sz w:val="24"/>
          <w:szCs w:val="24"/>
          <w:lang w:val="bg-BG" w:eastAsia="en-US"/>
        </w:rPr>
        <w:t xml:space="preserve"> </w:t>
      </w:r>
      <w:r w:rsidRPr="009019CB">
        <w:rPr>
          <w:rFonts w:ascii="Times New Roman" w:eastAsia="Calibri" w:hAnsi="Times New Roman" w:cs="Times New Roman"/>
          <w:sz w:val="24"/>
          <w:szCs w:val="24"/>
          <w:lang w:val="bg-BG" w:eastAsia="en-US"/>
        </w:rPr>
        <w:t>Същинска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Сърнена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pacing w:val="-1"/>
          <w:sz w:val="24"/>
          <w:szCs w:val="24"/>
          <w:lang w:val="bg-BG" w:eastAsia="en-US"/>
        </w:rPr>
        <w:t>Средна</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pacing w:val="-1"/>
          <w:sz w:val="24"/>
          <w:szCs w:val="24"/>
          <w:lang w:val="bg-BG" w:eastAsia="en-US"/>
        </w:rPr>
        <w:t>гора,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изток</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са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Чирпанските</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възвишения</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8"/>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възвишенията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Драгойна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Мечковец,</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pacing w:val="-1"/>
          <w:sz w:val="24"/>
          <w:szCs w:val="24"/>
          <w:lang w:val="bg-BG" w:eastAsia="en-US"/>
        </w:rPr>
        <w:t>юг</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полето</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оградено</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склона</w:t>
      </w:r>
      <w:r w:rsidRPr="009019CB">
        <w:rPr>
          <w:rFonts w:ascii="Times New Roman" w:eastAsia="Calibri" w:hAnsi="Times New Roman" w:cs="Times New Roman"/>
          <w:spacing w:val="28"/>
          <w:w w:val="99"/>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Родопи,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запад</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са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източните</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склонове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Рила.</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40"/>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40"/>
          <w:sz w:val="24"/>
          <w:szCs w:val="24"/>
          <w:lang w:val="bg-BG" w:eastAsia="en-US"/>
        </w:rPr>
        <w:t xml:space="preserve"> </w:t>
      </w:r>
      <w:r w:rsidRPr="009019CB">
        <w:rPr>
          <w:rFonts w:ascii="Times New Roman" w:eastAsia="Calibri" w:hAnsi="Times New Roman" w:cs="Times New Roman"/>
          <w:sz w:val="24"/>
          <w:szCs w:val="24"/>
          <w:lang w:val="bg-BG" w:eastAsia="en-US"/>
        </w:rPr>
        <w:t>се</w:t>
      </w:r>
      <w:r w:rsidRPr="009019CB">
        <w:rPr>
          <w:rFonts w:ascii="Times New Roman" w:eastAsia="Calibri" w:hAnsi="Times New Roman" w:cs="Times New Roman"/>
          <w:spacing w:val="38"/>
          <w:sz w:val="24"/>
          <w:szCs w:val="24"/>
          <w:lang w:val="bg-BG" w:eastAsia="en-US"/>
        </w:rPr>
        <w:t xml:space="preserve"> </w:t>
      </w:r>
      <w:r w:rsidRPr="009019CB">
        <w:rPr>
          <w:rFonts w:ascii="Times New Roman" w:eastAsia="Calibri" w:hAnsi="Times New Roman" w:cs="Times New Roman"/>
          <w:sz w:val="24"/>
          <w:szCs w:val="24"/>
          <w:lang w:val="bg-BG" w:eastAsia="en-US"/>
        </w:rPr>
        <w:t>намира</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38"/>
          <w:sz w:val="24"/>
          <w:szCs w:val="24"/>
          <w:lang w:val="bg-BG" w:eastAsia="en-US"/>
        </w:rPr>
        <w:t xml:space="preserve"> </w:t>
      </w:r>
      <w:r w:rsidRPr="009019CB">
        <w:rPr>
          <w:rFonts w:ascii="Times New Roman" w:eastAsia="MS Mincho" w:hAnsi="Times New Roman" w:cs="Times New Roman"/>
          <w:sz w:val="24"/>
          <w:szCs w:val="24"/>
          <w:lang w:val="bg-BG" w:eastAsia="ja-JP"/>
        </w:rPr>
        <w:t>Маришката</w:t>
      </w:r>
      <w:r w:rsidRPr="009019CB">
        <w:rPr>
          <w:rFonts w:ascii="Times New Roman" w:eastAsia="Calibri" w:hAnsi="Times New Roman" w:cs="Times New Roman"/>
          <w:spacing w:val="40"/>
          <w:sz w:val="24"/>
          <w:szCs w:val="24"/>
          <w:lang w:val="bg-BG" w:eastAsia="en-US"/>
        </w:rPr>
        <w:t xml:space="preserve"> </w:t>
      </w:r>
      <w:r w:rsidRPr="009019CB">
        <w:rPr>
          <w:rFonts w:ascii="Times New Roman" w:eastAsia="Calibri" w:hAnsi="Times New Roman" w:cs="Times New Roman"/>
          <w:sz w:val="24"/>
          <w:szCs w:val="24"/>
          <w:lang w:val="bg-BG" w:eastAsia="en-US"/>
        </w:rPr>
        <w:t>разломна</w:t>
      </w:r>
      <w:r w:rsidRPr="009019CB">
        <w:rPr>
          <w:rFonts w:ascii="Times New Roman" w:eastAsia="Calibri" w:hAnsi="Times New Roman" w:cs="Times New Roman"/>
          <w:spacing w:val="40"/>
          <w:sz w:val="24"/>
          <w:szCs w:val="24"/>
          <w:lang w:val="bg-BG" w:eastAsia="en-US"/>
        </w:rPr>
        <w:t xml:space="preserve"> </w:t>
      </w:r>
      <w:r w:rsidRPr="009019CB">
        <w:rPr>
          <w:rFonts w:ascii="Times New Roman" w:eastAsia="Calibri" w:hAnsi="Times New Roman" w:cs="Times New Roman"/>
          <w:sz w:val="24"/>
          <w:szCs w:val="24"/>
          <w:lang w:val="bg-BG" w:eastAsia="en-US"/>
        </w:rPr>
        <w:t>зона</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25"/>
          <w:w w:val="99"/>
          <w:sz w:val="24"/>
          <w:szCs w:val="24"/>
          <w:lang w:val="bg-BG" w:eastAsia="en-US"/>
        </w:rPr>
        <w:t xml:space="preserve"> </w:t>
      </w:r>
      <w:r w:rsidRPr="009019CB">
        <w:rPr>
          <w:rFonts w:ascii="Times New Roman" w:eastAsia="Calibri" w:hAnsi="Times New Roman" w:cs="Times New Roman"/>
          <w:sz w:val="24"/>
          <w:szCs w:val="24"/>
          <w:lang w:val="bg-BG" w:eastAsia="en-US"/>
        </w:rPr>
        <w:t>геоложка</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възраст</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горна</w:t>
      </w:r>
      <w:r w:rsidRPr="009019CB">
        <w:rPr>
          <w:rFonts w:ascii="Times New Roman" w:eastAsia="Calibri" w:hAnsi="Times New Roman" w:cs="Times New Roman"/>
          <w:spacing w:val="41"/>
          <w:sz w:val="24"/>
          <w:szCs w:val="24"/>
          <w:lang w:val="bg-BG" w:eastAsia="en-US"/>
        </w:rPr>
        <w:t xml:space="preserve"> </w:t>
      </w:r>
      <w:r w:rsidRPr="009019CB">
        <w:rPr>
          <w:rFonts w:ascii="Times New Roman" w:eastAsia="Calibri" w:hAnsi="Times New Roman" w:cs="Times New Roman"/>
          <w:sz w:val="24"/>
          <w:szCs w:val="24"/>
          <w:lang w:val="bg-BG" w:eastAsia="en-US"/>
        </w:rPr>
        <w:t>креда.</w:t>
      </w:r>
      <w:r w:rsidRPr="009019CB">
        <w:rPr>
          <w:rFonts w:ascii="Times New Roman" w:eastAsia="Calibri" w:hAnsi="Times New Roman" w:cs="Times New Roman"/>
          <w:spacing w:val="41"/>
          <w:sz w:val="24"/>
          <w:szCs w:val="24"/>
          <w:lang w:val="bg-BG" w:eastAsia="en-US"/>
        </w:rPr>
        <w:t xml:space="preserve"> </w:t>
      </w:r>
      <w:r w:rsidRPr="009019CB">
        <w:rPr>
          <w:rFonts w:ascii="Times New Roman" w:eastAsia="Calibri" w:hAnsi="Times New Roman" w:cs="Times New Roman"/>
          <w:spacing w:val="-1"/>
          <w:sz w:val="24"/>
          <w:szCs w:val="24"/>
          <w:lang w:val="bg-BG" w:eastAsia="en-US"/>
        </w:rPr>
        <w:t>От</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процесите</w:t>
      </w:r>
      <w:r w:rsidRPr="009019CB">
        <w:rPr>
          <w:rFonts w:ascii="Times New Roman" w:eastAsia="Calibri" w:hAnsi="Times New Roman" w:cs="Times New Roman"/>
          <w:spacing w:val="41"/>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42"/>
          <w:sz w:val="24"/>
          <w:szCs w:val="24"/>
          <w:lang w:val="bg-BG" w:eastAsia="en-US"/>
        </w:rPr>
        <w:t xml:space="preserve"> </w:t>
      </w:r>
      <w:r w:rsidRPr="009019CB">
        <w:rPr>
          <w:rFonts w:ascii="Times New Roman" w:eastAsia="Calibri" w:hAnsi="Times New Roman" w:cs="Times New Roman"/>
          <w:sz w:val="24"/>
          <w:szCs w:val="24"/>
          <w:lang w:val="bg-BG" w:eastAsia="en-US"/>
        </w:rPr>
        <w:t>внезапно</w:t>
      </w:r>
      <w:r w:rsidRPr="009019CB">
        <w:rPr>
          <w:rFonts w:ascii="Times New Roman" w:eastAsia="Calibri" w:hAnsi="Times New Roman" w:cs="Times New Roman"/>
          <w:spacing w:val="42"/>
          <w:sz w:val="24"/>
          <w:szCs w:val="24"/>
          <w:lang w:val="bg-BG" w:eastAsia="en-US"/>
        </w:rPr>
        <w:t xml:space="preserve"> </w:t>
      </w:r>
      <w:r w:rsidRPr="009019CB">
        <w:rPr>
          <w:rFonts w:ascii="Times New Roman" w:eastAsia="Calibri" w:hAnsi="Times New Roman" w:cs="Times New Roman"/>
          <w:sz w:val="24"/>
          <w:szCs w:val="24"/>
          <w:lang w:val="bg-BG" w:eastAsia="en-US"/>
        </w:rPr>
        <w:t>действие</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21"/>
          <w:w w:val="99"/>
          <w:sz w:val="24"/>
          <w:szCs w:val="24"/>
          <w:lang w:val="bg-BG" w:eastAsia="en-US"/>
        </w:rPr>
        <w:t xml:space="preserve"> </w:t>
      </w:r>
      <w:r w:rsidRPr="009019CB">
        <w:rPr>
          <w:rFonts w:ascii="Times New Roman" w:eastAsia="Calibri" w:hAnsi="Times New Roman" w:cs="Times New Roman"/>
          <w:sz w:val="24"/>
          <w:szCs w:val="24"/>
          <w:lang w:val="bg-BG" w:eastAsia="en-US"/>
        </w:rPr>
        <w:t>характерна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pacing w:val="-1"/>
          <w:sz w:val="24"/>
          <w:szCs w:val="24"/>
          <w:lang w:val="bg-BG" w:eastAsia="en-US"/>
        </w:rPr>
        <w:t>високата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земетръсна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активност</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за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региона,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която</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се</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обуславя</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 xml:space="preserve">от </w:t>
      </w:r>
      <w:r w:rsidRPr="009019CB">
        <w:rPr>
          <w:rFonts w:ascii="Times New Roman" w:eastAsia="Calibri" w:hAnsi="Times New Roman" w:cs="Times New Roman"/>
          <w:spacing w:val="-1"/>
          <w:sz w:val="24"/>
          <w:szCs w:val="24"/>
          <w:lang w:val="bg-BG" w:eastAsia="en-US"/>
        </w:rPr>
        <w:t>силно</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разломената</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основа</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z w:val="24"/>
          <w:szCs w:val="24"/>
          <w:lang w:val="bg-BG" w:eastAsia="en-US"/>
        </w:rPr>
        <w:t>Горнотракийската</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z w:val="24"/>
          <w:szCs w:val="24"/>
          <w:lang w:val="bg-BG" w:eastAsia="en-US"/>
        </w:rPr>
        <w:t>депресия,</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нейният</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клеткообразен</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pacing w:val="-1"/>
          <w:sz w:val="24"/>
          <w:szCs w:val="24"/>
          <w:lang w:val="bg-BG" w:eastAsia="en-US"/>
        </w:rPr>
        <w:t>строеж</w:t>
      </w:r>
      <w:r w:rsidRPr="009019CB">
        <w:rPr>
          <w:rFonts w:ascii="Times New Roman" w:eastAsia="Calibri" w:hAnsi="Times New Roman" w:cs="Times New Roman"/>
          <w:spacing w:val="5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59"/>
          <w:sz w:val="24"/>
          <w:szCs w:val="24"/>
          <w:lang w:val="bg-BG" w:eastAsia="en-US"/>
        </w:rPr>
        <w:t xml:space="preserve"> </w:t>
      </w:r>
      <w:r w:rsidRPr="009019CB">
        <w:rPr>
          <w:rFonts w:ascii="Times New Roman" w:eastAsia="Calibri" w:hAnsi="Times New Roman" w:cs="Times New Roman"/>
          <w:sz w:val="24"/>
          <w:szCs w:val="24"/>
          <w:lang w:val="bg-BG" w:eastAsia="en-US"/>
        </w:rPr>
        <w:t>движенията</w:t>
      </w:r>
      <w:r w:rsidRPr="009019CB">
        <w:rPr>
          <w:rFonts w:ascii="Times New Roman" w:eastAsia="Calibri" w:hAnsi="Times New Roman" w:cs="Times New Roman"/>
          <w:spacing w:val="59"/>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8"/>
          <w:sz w:val="24"/>
          <w:szCs w:val="24"/>
          <w:lang w:val="bg-BG" w:eastAsia="en-US"/>
        </w:rPr>
        <w:t xml:space="preserve"> </w:t>
      </w:r>
      <w:r w:rsidRPr="009019CB">
        <w:rPr>
          <w:rFonts w:ascii="Times New Roman" w:eastAsia="Calibri" w:hAnsi="Times New Roman" w:cs="Times New Roman"/>
          <w:sz w:val="24"/>
          <w:szCs w:val="24"/>
          <w:lang w:val="bg-BG" w:eastAsia="en-US"/>
        </w:rPr>
        <w:t>земната</w:t>
      </w:r>
      <w:r w:rsidRPr="009019CB">
        <w:rPr>
          <w:rFonts w:ascii="Times New Roman" w:eastAsia="Calibri" w:hAnsi="Times New Roman" w:cs="Times New Roman"/>
          <w:spacing w:val="59"/>
          <w:sz w:val="24"/>
          <w:szCs w:val="24"/>
          <w:lang w:val="bg-BG" w:eastAsia="en-US"/>
        </w:rPr>
        <w:t xml:space="preserve"> </w:t>
      </w:r>
      <w:r w:rsidRPr="009019CB">
        <w:rPr>
          <w:rFonts w:ascii="Times New Roman" w:eastAsia="Calibri" w:hAnsi="Times New Roman" w:cs="Times New Roman"/>
          <w:spacing w:val="-1"/>
          <w:sz w:val="24"/>
          <w:szCs w:val="24"/>
          <w:lang w:val="bg-BG" w:eastAsia="en-US"/>
        </w:rPr>
        <w:t>кора,</w:t>
      </w:r>
      <w:r w:rsidRPr="009019CB">
        <w:rPr>
          <w:rFonts w:ascii="Times New Roman" w:eastAsia="Calibri" w:hAnsi="Times New Roman" w:cs="Times New Roman"/>
          <w:spacing w:val="58"/>
          <w:sz w:val="24"/>
          <w:szCs w:val="24"/>
          <w:lang w:val="bg-BG" w:eastAsia="en-US"/>
        </w:rPr>
        <w:t xml:space="preserve"> </w:t>
      </w:r>
      <w:r w:rsidRPr="009019CB">
        <w:rPr>
          <w:rFonts w:ascii="Times New Roman" w:eastAsia="Calibri" w:hAnsi="Times New Roman" w:cs="Times New Roman"/>
          <w:spacing w:val="-1"/>
          <w:sz w:val="24"/>
          <w:szCs w:val="24"/>
          <w:lang w:val="bg-BG" w:eastAsia="en-US"/>
        </w:rPr>
        <w:t>протичащи</w:t>
      </w:r>
      <w:r w:rsidRPr="009019CB">
        <w:rPr>
          <w:rFonts w:ascii="Times New Roman" w:eastAsia="Calibri" w:hAnsi="Times New Roman" w:cs="Times New Roman"/>
          <w:spacing w:val="61"/>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37"/>
          <w:w w:val="99"/>
          <w:sz w:val="24"/>
          <w:szCs w:val="24"/>
          <w:lang w:val="bg-BG" w:eastAsia="en-US"/>
        </w:rPr>
        <w:t xml:space="preserve"> </w:t>
      </w:r>
      <w:r w:rsidRPr="009019CB">
        <w:rPr>
          <w:rFonts w:ascii="Times New Roman" w:eastAsia="Calibri" w:hAnsi="Times New Roman" w:cs="Times New Roman"/>
          <w:sz w:val="24"/>
          <w:szCs w:val="24"/>
          <w:lang w:val="bg-BG" w:eastAsia="en-US"/>
        </w:rPr>
        <w:t>различна</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z w:val="24"/>
          <w:szCs w:val="24"/>
          <w:lang w:val="bg-BG" w:eastAsia="en-US"/>
        </w:rPr>
        <w:t>скорост.</w:t>
      </w:r>
      <w:r w:rsidRPr="009019CB">
        <w:rPr>
          <w:rFonts w:ascii="Times New Roman" w:eastAsia="Calibri" w:hAnsi="Times New Roman" w:cs="Times New Roman"/>
          <w:spacing w:val="17"/>
          <w:sz w:val="24"/>
          <w:szCs w:val="24"/>
          <w:lang w:val="bg-BG" w:eastAsia="en-US"/>
        </w:rPr>
        <w:t xml:space="preserve"> </w:t>
      </w:r>
      <w:r w:rsidRPr="009019CB">
        <w:rPr>
          <w:rFonts w:ascii="Times New Roman" w:eastAsia="Calibri" w:hAnsi="Times New Roman" w:cs="Times New Roman"/>
          <w:sz w:val="24"/>
          <w:szCs w:val="24"/>
          <w:lang w:val="bg-BG" w:eastAsia="en-US"/>
        </w:rPr>
        <w:t>Съгласно</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pacing w:val="-1"/>
          <w:sz w:val="24"/>
          <w:szCs w:val="24"/>
          <w:lang w:val="bg-BG" w:eastAsia="en-US"/>
        </w:rPr>
        <w:t>прогнозното</w:t>
      </w:r>
      <w:r w:rsidRPr="009019CB">
        <w:rPr>
          <w:rFonts w:ascii="Times New Roman" w:eastAsia="Calibri" w:hAnsi="Times New Roman" w:cs="Times New Roman"/>
          <w:spacing w:val="18"/>
          <w:sz w:val="24"/>
          <w:szCs w:val="24"/>
          <w:lang w:val="bg-BG" w:eastAsia="en-US"/>
        </w:rPr>
        <w:t xml:space="preserve"> </w:t>
      </w:r>
      <w:r w:rsidRPr="009019CB">
        <w:rPr>
          <w:rFonts w:ascii="Times New Roman" w:eastAsia="Calibri" w:hAnsi="Times New Roman" w:cs="Times New Roman"/>
          <w:spacing w:val="-1"/>
          <w:sz w:val="24"/>
          <w:szCs w:val="24"/>
          <w:lang w:val="bg-BG" w:eastAsia="en-US"/>
        </w:rPr>
        <w:t>сеизмично</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райониране</w:t>
      </w:r>
      <w:r w:rsidRPr="009019CB">
        <w:rPr>
          <w:rFonts w:ascii="Times New Roman" w:eastAsia="Calibri" w:hAnsi="Times New Roman" w:cs="Times New Roman"/>
          <w:spacing w:val="18"/>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7"/>
          <w:w w:val="99"/>
          <w:sz w:val="24"/>
          <w:szCs w:val="24"/>
          <w:lang w:val="bg-BG" w:eastAsia="en-US"/>
        </w:rPr>
        <w:t xml:space="preserve"> </w:t>
      </w:r>
      <w:r w:rsidRPr="009019CB">
        <w:rPr>
          <w:rFonts w:ascii="Times New Roman" w:eastAsia="Calibri" w:hAnsi="Times New Roman" w:cs="Times New Roman"/>
          <w:sz w:val="24"/>
          <w:szCs w:val="24"/>
          <w:lang w:val="bg-BG" w:eastAsia="en-US"/>
        </w:rPr>
        <w:t xml:space="preserve">България, проучваният район  </w:t>
      </w:r>
      <w:r w:rsidRPr="009019CB">
        <w:rPr>
          <w:rFonts w:ascii="Times New Roman" w:eastAsia="Calibri" w:hAnsi="Times New Roman" w:cs="Times New Roman"/>
          <w:spacing w:val="-1"/>
          <w:sz w:val="24"/>
          <w:szCs w:val="24"/>
          <w:lang w:val="bg-BG" w:eastAsia="en-US"/>
        </w:rPr>
        <w:t>попада</w:t>
      </w:r>
      <w:r w:rsidRPr="009019CB">
        <w:rPr>
          <w:rFonts w:ascii="Times New Roman" w:eastAsia="Calibri" w:hAnsi="Times New Roman" w:cs="Times New Roman"/>
          <w:sz w:val="24"/>
          <w:szCs w:val="24"/>
          <w:lang w:val="bg-BG" w:eastAsia="en-US"/>
        </w:rPr>
        <w:t xml:space="preserve"> в  област</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девета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pacing w:val="-1"/>
          <w:sz w:val="24"/>
          <w:szCs w:val="24"/>
          <w:lang w:val="bg-BG" w:eastAsia="en-US"/>
        </w:rPr>
        <w:t>степен</w:t>
      </w:r>
      <w:r w:rsidRPr="009019CB">
        <w:rPr>
          <w:rFonts w:ascii="Times New Roman" w:eastAsia="Calibri" w:hAnsi="Times New Roman" w:cs="Times New Roman"/>
          <w:spacing w:val="1"/>
          <w:sz w:val="24"/>
          <w:szCs w:val="24"/>
          <w:lang w:val="bg-BG" w:eastAsia="en-US"/>
        </w:rPr>
        <w:t xml:space="preserve"> на</w:t>
      </w:r>
      <w:r w:rsidRPr="009019CB">
        <w:rPr>
          <w:rFonts w:ascii="Times New Roman" w:eastAsia="Calibri" w:hAnsi="Times New Roman" w:cs="Times New Roman"/>
          <w:spacing w:val="26"/>
          <w:w w:val="99"/>
          <w:sz w:val="24"/>
          <w:szCs w:val="24"/>
          <w:lang w:val="bg-BG" w:eastAsia="en-US"/>
        </w:rPr>
        <w:t xml:space="preserve"> </w:t>
      </w:r>
      <w:r w:rsidRPr="009019CB">
        <w:rPr>
          <w:rFonts w:ascii="Times New Roman" w:eastAsia="Calibri" w:hAnsi="Times New Roman" w:cs="Times New Roman"/>
          <w:sz w:val="24"/>
          <w:szCs w:val="24"/>
          <w:lang w:val="bg-BG" w:eastAsia="en-US"/>
        </w:rPr>
        <w:t>сътресяемост</w:t>
      </w:r>
      <w:r w:rsidRPr="009019CB">
        <w:rPr>
          <w:rFonts w:ascii="Times New Roman" w:eastAsia="Calibri" w:hAnsi="Times New Roman" w:cs="Times New Roman"/>
          <w:spacing w:val="56"/>
          <w:sz w:val="24"/>
          <w:szCs w:val="24"/>
          <w:lang w:val="bg-BG" w:eastAsia="en-US"/>
        </w:rPr>
        <w:t xml:space="preserve"> </w:t>
      </w:r>
      <w:r w:rsidRPr="009019CB">
        <w:rPr>
          <w:rFonts w:ascii="Times New Roman" w:eastAsia="Calibri" w:hAnsi="Times New Roman" w:cs="Times New Roman"/>
          <w:spacing w:val="-1"/>
          <w:sz w:val="24"/>
          <w:szCs w:val="24"/>
          <w:lang w:val="bg-BG" w:eastAsia="en-US"/>
        </w:rPr>
        <w:t>за</w:t>
      </w:r>
      <w:r w:rsidRPr="009019CB">
        <w:rPr>
          <w:rFonts w:ascii="Times New Roman" w:eastAsia="Calibri" w:hAnsi="Times New Roman" w:cs="Times New Roman"/>
          <w:spacing w:val="55"/>
          <w:sz w:val="24"/>
          <w:szCs w:val="24"/>
          <w:lang w:val="bg-BG" w:eastAsia="en-US"/>
        </w:rPr>
        <w:t xml:space="preserve"> </w:t>
      </w:r>
      <w:r w:rsidRPr="009019CB">
        <w:rPr>
          <w:rFonts w:ascii="Times New Roman" w:eastAsia="Calibri" w:hAnsi="Times New Roman" w:cs="Times New Roman"/>
          <w:sz w:val="24"/>
          <w:szCs w:val="24"/>
          <w:lang w:val="bg-BG" w:eastAsia="en-US"/>
        </w:rPr>
        <w:t>1000</w:t>
      </w:r>
      <w:r w:rsidRPr="009019CB">
        <w:rPr>
          <w:rFonts w:ascii="Times New Roman" w:eastAsia="Calibri" w:hAnsi="Times New Roman" w:cs="Times New Roman"/>
          <w:spacing w:val="55"/>
          <w:sz w:val="24"/>
          <w:szCs w:val="24"/>
          <w:lang w:val="bg-BG" w:eastAsia="en-US"/>
        </w:rPr>
        <w:t xml:space="preserve"> </w:t>
      </w:r>
      <w:r w:rsidRPr="009019CB">
        <w:rPr>
          <w:rFonts w:ascii="Times New Roman" w:eastAsia="Calibri" w:hAnsi="Times New Roman" w:cs="Times New Roman"/>
          <w:spacing w:val="-1"/>
          <w:sz w:val="24"/>
          <w:szCs w:val="24"/>
          <w:lang w:val="bg-BG" w:eastAsia="en-US"/>
        </w:rPr>
        <w:t>годишен</w:t>
      </w:r>
      <w:r w:rsidRPr="009019CB">
        <w:rPr>
          <w:rFonts w:ascii="Times New Roman" w:eastAsia="Calibri" w:hAnsi="Times New Roman" w:cs="Times New Roman"/>
          <w:spacing w:val="55"/>
          <w:sz w:val="24"/>
          <w:szCs w:val="24"/>
          <w:lang w:val="bg-BG" w:eastAsia="en-US"/>
        </w:rPr>
        <w:t xml:space="preserve"> </w:t>
      </w:r>
      <w:r w:rsidRPr="009019CB">
        <w:rPr>
          <w:rFonts w:ascii="Times New Roman" w:eastAsia="Calibri" w:hAnsi="Times New Roman" w:cs="Times New Roman"/>
          <w:sz w:val="24"/>
          <w:szCs w:val="24"/>
          <w:lang w:val="bg-BG" w:eastAsia="en-US"/>
        </w:rPr>
        <w:t>период.</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При</w:t>
      </w:r>
      <w:r w:rsidRPr="009019CB">
        <w:rPr>
          <w:rFonts w:ascii="Times New Roman" w:eastAsia="Calibri" w:hAnsi="Times New Roman" w:cs="Times New Roman"/>
          <w:spacing w:val="55"/>
          <w:sz w:val="24"/>
          <w:szCs w:val="24"/>
          <w:lang w:val="bg-BG" w:eastAsia="en-US"/>
        </w:rPr>
        <w:t xml:space="preserve"> </w:t>
      </w:r>
      <w:r w:rsidRPr="009019CB">
        <w:rPr>
          <w:rFonts w:ascii="Times New Roman" w:eastAsia="Calibri" w:hAnsi="Times New Roman" w:cs="Times New Roman"/>
          <w:sz w:val="24"/>
          <w:szCs w:val="24"/>
          <w:lang w:val="bg-BG" w:eastAsia="en-US"/>
        </w:rPr>
        <w:t>евентуално</w:t>
      </w:r>
      <w:r w:rsidRPr="009019CB">
        <w:rPr>
          <w:rFonts w:ascii="Times New Roman" w:eastAsia="Calibri" w:hAnsi="Times New Roman" w:cs="Times New Roman"/>
          <w:spacing w:val="57"/>
          <w:sz w:val="24"/>
          <w:szCs w:val="24"/>
          <w:lang w:val="bg-BG" w:eastAsia="en-US"/>
        </w:rPr>
        <w:t xml:space="preserve"> </w:t>
      </w:r>
      <w:r w:rsidRPr="009019CB">
        <w:rPr>
          <w:rFonts w:ascii="Times New Roman" w:eastAsia="Calibri" w:hAnsi="Times New Roman" w:cs="Times New Roman"/>
          <w:spacing w:val="-1"/>
          <w:sz w:val="24"/>
          <w:szCs w:val="24"/>
          <w:lang w:val="bg-BG" w:eastAsia="en-US"/>
        </w:rPr>
        <w:t>силно</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z w:val="24"/>
          <w:szCs w:val="24"/>
          <w:lang w:val="bg-BG" w:eastAsia="en-US"/>
        </w:rPr>
        <w:t>земетресение</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може</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да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се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очаква</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възникването</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вторични</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неблагоприятни</w:t>
      </w:r>
      <w:r w:rsidRPr="009019CB">
        <w:rPr>
          <w:rFonts w:ascii="Times New Roman" w:eastAsia="Calibri" w:hAnsi="Times New Roman" w:cs="Times New Roman"/>
          <w:spacing w:val="21"/>
          <w:w w:val="99"/>
          <w:sz w:val="24"/>
          <w:szCs w:val="24"/>
          <w:lang w:val="bg-BG" w:eastAsia="en-US"/>
        </w:rPr>
        <w:t xml:space="preserve"> </w:t>
      </w:r>
      <w:r w:rsidRPr="009019CB">
        <w:rPr>
          <w:rFonts w:ascii="Times New Roman" w:eastAsia="Calibri" w:hAnsi="Times New Roman" w:cs="Times New Roman"/>
          <w:sz w:val="24"/>
          <w:szCs w:val="24"/>
          <w:lang w:val="bg-BG" w:eastAsia="en-US"/>
        </w:rPr>
        <w:t>инженерно - геоложки</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pacing w:val="-1"/>
          <w:sz w:val="24"/>
          <w:szCs w:val="24"/>
          <w:lang w:val="bg-BG" w:eastAsia="en-US"/>
        </w:rPr>
        <w:t>явления</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деформации</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pacing w:val="-1"/>
          <w:sz w:val="24"/>
          <w:szCs w:val="24"/>
          <w:lang w:val="bg-BG" w:eastAsia="en-US"/>
        </w:rPr>
        <w:t>земната</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среда,</w:t>
      </w:r>
      <w:r w:rsidRPr="009019CB">
        <w:rPr>
          <w:rFonts w:ascii="Times New Roman" w:eastAsia="Calibri" w:hAnsi="Times New Roman" w:cs="Times New Roman"/>
          <w:spacing w:val="29"/>
          <w:w w:val="99"/>
          <w:sz w:val="24"/>
          <w:szCs w:val="24"/>
          <w:lang w:val="bg-BG" w:eastAsia="en-US"/>
        </w:rPr>
        <w:t xml:space="preserve"> </w:t>
      </w:r>
      <w:r w:rsidRPr="009019CB">
        <w:rPr>
          <w:rFonts w:ascii="Times New Roman" w:eastAsia="Calibri" w:hAnsi="Times New Roman" w:cs="Times New Roman"/>
          <w:sz w:val="24"/>
          <w:szCs w:val="24"/>
          <w:lang w:val="bg-BG" w:eastAsia="en-US"/>
        </w:rPr>
        <w:t>допълнителни</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напуквания</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разрушения</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сгради</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pacing w:val="-1"/>
          <w:sz w:val="24"/>
          <w:szCs w:val="24"/>
          <w:lang w:val="bg-BG" w:eastAsia="en-US"/>
        </w:rPr>
        <w:t>съоръжения,</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които</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не</w:t>
      </w:r>
      <w:r w:rsidRPr="009019CB">
        <w:rPr>
          <w:rFonts w:ascii="Times New Roman" w:eastAsia="Calibri" w:hAnsi="Times New Roman" w:cs="Times New Roman"/>
          <w:spacing w:val="24"/>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са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фундирани</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MS Mincho" w:hAnsi="Times New Roman" w:cs="Times New Roman"/>
          <w:sz w:val="24"/>
          <w:szCs w:val="24"/>
          <w:lang w:val="bg-BG" w:eastAsia="ja-JP"/>
        </w:rPr>
        <w:t>съответствие</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изискванията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за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земетръсната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активност</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района.</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се</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характеризира</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равнинен</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53"/>
          <w:sz w:val="24"/>
          <w:szCs w:val="24"/>
          <w:lang w:val="bg-BG" w:eastAsia="en-US"/>
        </w:rPr>
        <w:t xml:space="preserve"> </w:t>
      </w:r>
      <w:r w:rsidRPr="009019CB">
        <w:rPr>
          <w:rFonts w:ascii="Times New Roman" w:eastAsia="Calibri" w:hAnsi="Times New Roman" w:cs="Times New Roman"/>
          <w:sz w:val="24"/>
          <w:szCs w:val="24"/>
          <w:lang w:val="bg-BG" w:eastAsia="en-US"/>
        </w:rPr>
        <w:t>хълмист</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облик</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w w:val="99"/>
          <w:sz w:val="24"/>
          <w:szCs w:val="24"/>
          <w:lang w:val="bg-BG" w:eastAsia="en-US"/>
        </w:rPr>
        <w:t xml:space="preserve"> </w:t>
      </w:r>
      <w:r w:rsidRPr="009019CB">
        <w:rPr>
          <w:rFonts w:ascii="Times New Roman" w:eastAsia="Calibri" w:hAnsi="Times New Roman" w:cs="Times New Roman"/>
          <w:sz w:val="24"/>
          <w:szCs w:val="24"/>
          <w:lang w:val="bg-BG" w:eastAsia="en-US"/>
        </w:rPr>
        <w:t>ландшафта,</w:t>
      </w:r>
      <w:r w:rsidRPr="009019CB">
        <w:rPr>
          <w:rFonts w:ascii="Times New Roman" w:eastAsia="Calibri" w:hAnsi="Times New Roman" w:cs="Times New Roman"/>
          <w:spacing w:val="23"/>
          <w:sz w:val="24"/>
          <w:szCs w:val="24"/>
          <w:lang w:val="bg-BG" w:eastAsia="en-US"/>
        </w:rPr>
        <w:t xml:space="preserve"> </w:t>
      </w:r>
      <w:r w:rsidRPr="009019CB">
        <w:rPr>
          <w:rFonts w:ascii="Times New Roman" w:eastAsia="Calibri" w:hAnsi="Times New Roman" w:cs="Times New Roman"/>
          <w:sz w:val="24"/>
          <w:szCs w:val="24"/>
          <w:lang w:val="bg-BG" w:eastAsia="en-US"/>
        </w:rPr>
        <w:t>слабо</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z w:val="24"/>
          <w:szCs w:val="24"/>
          <w:lang w:val="bg-BG" w:eastAsia="en-US"/>
        </w:rPr>
        <w:t>разчленен</w:t>
      </w:r>
      <w:r w:rsidRPr="009019CB">
        <w:rPr>
          <w:rFonts w:ascii="Times New Roman" w:eastAsia="Calibri" w:hAnsi="Times New Roman" w:cs="Times New Roman"/>
          <w:spacing w:val="4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4"/>
          <w:sz w:val="24"/>
          <w:szCs w:val="24"/>
          <w:lang w:val="bg-BG" w:eastAsia="en-US"/>
        </w:rPr>
        <w:t xml:space="preserve"> </w:t>
      </w:r>
      <w:r w:rsidRPr="009019CB">
        <w:rPr>
          <w:rFonts w:ascii="Times New Roman" w:eastAsia="Calibri" w:hAnsi="Times New Roman" w:cs="Times New Roman"/>
          <w:spacing w:val="-1"/>
          <w:sz w:val="24"/>
          <w:szCs w:val="24"/>
          <w:lang w:val="bg-BG" w:eastAsia="en-US"/>
        </w:rPr>
        <w:t>заоблен,</w:t>
      </w:r>
      <w:r w:rsidRPr="009019CB">
        <w:rPr>
          <w:rFonts w:ascii="Times New Roman" w:eastAsia="Calibri" w:hAnsi="Times New Roman" w:cs="Times New Roman"/>
          <w:spacing w:val="23"/>
          <w:sz w:val="24"/>
          <w:szCs w:val="24"/>
          <w:lang w:val="bg-BG" w:eastAsia="en-US"/>
        </w:rPr>
        <w:t xml:space="preserve"> </w:t>
      </w:r>
      <w:r w:rsidRPr="009019CB">
        <w:rPr>
          <w:rFonts w:ascii="Times New Roman" w:eastAsia="Calibri" w:hAnsi="Times New Roman" w:cs="Times New Roman"/>
          <w:sz w:val="24"/>
          <w:szCs w:val="24"/>
          <w:lang w:val="bg-BG" w:eastAsia="en-US"/>
        </w:rPr>
        <w:t>което</w:t>
      </w:r>
      <w:r w:rsidRPr="009019CB">
        <w:rPr>
          <w:rFonts w:ascii="Times New Roman" w:eastAsia="Calibri" w:hAnsi="Times New Roman" w:cs="Times New Roman"/>
          <w:spacing w:val="24"/>
          <w:sz w:val="24"/>
          <w:szCs w:val="24"/>
          <w:lang w:val="bg-BG" w:eastAsia="en-US"/>
        </w:rPr>
        <w:t xml:space="preserve"> </w:t>
      </w:r>
      <w:r w:rsidRPr="009019CB">
        <w:rPr>
          <w:rFonts w:ascii="Times New Roman" w:eastAsia="Calibri" w:hAnsi="Times New Roman" w:cs="Times New Roman"/>
          <w:sz w:val="24"/>
          <w:szCs w:val="24"/>
          <w:lang w:val="bg-BG" w:eastAsia="en-US"/>
        </w:rPr>
        <w:t>определя</w:t>
      </w:r>
      <w:r w:rsidRPr="009019CB">
        <w:rPr>
          <w:rFonts w:ascii="Times New Roman" w:eastAsia="Calibri" w:hAnsi="Times New Roman" w:cs="Times New Roman"/>
          <w:spacing w:val="24"/>
          <w:sz w:val="24"/>
          <w:szCs w:val="24"/>
          <w:lang w:val="bg-BG" w:eastAsia="en-US"/>
        </w:rPr>
        <w:t xml:space="preserve"> </w:t>
      </w:r>
      <w:r w:rsidRPr="009019CB">
        <w:rPr>
          <w:rFonts w:ascii="Times New Roman" w:eastAsia="Calibri" w:hAnsi="Times New Roman" w:cs="Times New Roman"/>
          <w:sz w:val="24"/>
          <w:szCs w:val="24"/>
          <w:lang w:val="bg-BG" w:eastAsia="en-US"/>
        </w:rPr>
        <w:t>релефа</w:t>
      </w:r>
      <w:r w:rsidRPr="009019CB">
        <w:rPr>
          <w:rFonts w:ascii="Times New Roman" w:eastAsia="Calibri" w:hAnsi="Times New Roman" w:cs="Times New Roman"/>
          <w:spacing w:val="23"/>
          <w:sz w:val="24"/>
          <w:szCs w:val="24"/>
          <w:lang w:val="bg-BG" w:eastAsia="en-US"/>
        </w:rPr>
        <w:t xml:space="preserve"> </w:t>
      </w:r>
      <w:r w:rsidRPr="009019CB">
        <w:rPr>
          <w:rFonts w:ascii="Times New Roman" w:eastAsia="Calibri" w:hAnsi="Times New Roman" w:cs="Times New Roman"/>
          <w:spacing w:val="-1"/>
          <w:sz w:val="24"/>
          <w:szCs w:val="24"/>
          <w:lang w:val="bg-BG" w:eastAsia="en-US"/>
        </w:rPr>
        <w:t>като</w:t>
      </w:r>
      <w:r w:rsidRPr="009019CB">
        <w:rPr>
          <w:rFonts w:ascii="Times New Roman" w:eastAsia="Calibri" w:hAnsi="Times New Roman" w:cs="Times New Roman"/>
          <w:spacing w:val="24"/>
          <w:w w:val="99"/>
          <w:sz w:val="24"/>
          <w:szCs w:val="24"/>
          <w:lang w:val="bg-BG" w:eastAsia="en-US"/>
        </w:rPr>
        <w:t xml:space="preserve"> </w:t>
      </w:r>
      <w:r w:rsidRPr="009019CB">
        <w:rPr>
          <w:rFonts w:ascii="Times New Roman" w:eastAsia="Calibri" w:hAnsi="Times New Roman" w:cs="Times New Roman"/>
          <w:sz w:val="24"/>
          <w:szCs w:val="24"/>
          <w:lang w:val="bg-BG" w:eastAsia="en-US"/>
        </w:rPr>
        <w:t>спокоен.</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pacing w:val="-1"/>
          <w:sz w:val="24"/>
          <w:szCs w:val="24"/>
          <w:lang w:val="bg-BG" w:eastAsia="en-US"/>
        </w:rPr>
        <w:t>По - голямата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pacing w:val="-1"/>
          <w:sz w:val="24"/>
          <w:szCs w:val="24"/>
          <w:lang w:val="bg-BG" w:eastAsia="en-US"/>
        </w:rPr>
        <w:t>част</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територията</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общината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със</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pacing w:val="-1"/>
          <w:sz w:val="24"/>
          <w:szCs w:val="24"/>
          <w:lang w:val="bg-BG" w:eastAsia="en-US"/>
        </w:rPr>
        <w:t>слаб</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наклон</w:t>
      </w:r>
      <w:r w:rsidRPr="009019CB">
        <w:rPr>
          <w:rFonts w:ascii="Times New Roman" w:eastAsia="Calibri" w:hAnsi="Times New Roman" w:cs="Times New Roman"/>
          <w:spacing w:val="33"/>
          <w:w w:val="99"/>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pacing w:val="-1"/>
          <w:sz w:val="24"/>
          <w:szCs w:val="24"/>
          <w:lang w:val="bg-BG" w:eastAsia="en-US"/>
        </w:rPr>
        <w:t>юг</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pacing w:val="-1"/>
          <w:sz w:val="24"/>
          <w:szCs w:val="24"/>
          <w:lang w:val="bg-BG" w:eastAsia="en-US"/>
        </w:rPr>
        <w:t>север</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pacing w:val="-1"/>
          <w:sz w:val="24"/>
          <w:szCs w:val="24"/>
          <w:lang w:val="bg-BG" w:eastAsia="en-US"/>
        </w:rPr>
        <w:t>към</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поречието</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5"/>
          <w:sz w:val="24"/>
          <w:szCs w:val="24"/>
          <w:lang w:val="bg-BG" w:eastAsia="en-US"/>
        </w:rPr>
        <w:t xml:space="preserve"> </w:t>
      </w:r>
      <w:r w:rsidRPr="009019CB">
        <w:rPr>
          <w:rFonts w:ascii="Times New Roman" w:eastAsia="Calibri" w:hAnsi="Times New Roman" w:cs="Times New Roman"/>
          <w:spacing w:val="-1"/>
          <w:sz w:val="24"/>
          <w:szCs w:val="24"/>
          <w:lang w:val="bg-BG" w:eastAsia="en-US"/>
        </w:rPr>
        <w:t>р.Марица</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pacing w:val="-1"/>
          <w:sz w:val="24"/>
          <w:szCs w:val="24"/>
          <w:lang w:val="bg-BG" w:eastAsia="en-US"/>
        </w:rPr>
        <w:t>заета</w:t>
      </w:r>
      <w:r w:rsidRPr="009019CB">
        <w:rPr>
          <w:rFonts w:ascii="Times New Roman" w:eastAsia="Calibri" w:hAnsi="Times New Roman" w:cs="Times New Roman"/>
          <w:spacing w:val="26"/>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pacing w:val="-1"/>
          <w:sz w:val="24"/>
          <w:szCs w:val="24"/>
          <w:lang w:val="bg-BG" w:eastAsia="en-US"/>
        </w:rPr>
        <w:t>земеделски</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pacing w:val="-1"/>
          <w:sz w:val="24"/>
          <w:szCs w:val="24"/>
          <w:lang w:val="bg-BG" w:eastAsia="en-US"/>
        </w:rPr>
        <w:t>земи.</w:t>
      </w:r>
      <w:r w:rsidRPr="009019CB">
        <w:rPr>
          <w:rFonts w:ascii="Times New Roman" w:eastAsia="Calibri" w:hAnsi="Times New Roman" w:cs="Times New Roman"/>
          <w:spacing w:val="53"/>
          <w:w w:val="99"/>
          <w:sz w:val="24"/>
          <w:szCs w:val="24"/>
          <w:lang w:val="bg-BG" w:eastAsia="en-US"/>
        </w:rPr>
        <w:t xml:space="preserve"> </w:t>
      </w:r>
      <w:r w:rsidRPr="009019CB">
        <w:rPr>
          <w:rFonts w:ascii="Times New Roman" w:eastAsia="Calibri" w:hAnsi="Times New Roman" w:cs="Times New Roman"/>
          <w:sz w:val="24"/>
          <w:szCs w:val="24"/>
          <w:lang w:val="bg-BG" w:eastAsia="en-US"/>
        </w:rPr>
        <w:t>Останалата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площ предимно в</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 xml:space="preserve">югоизточната  </w:t>
      </w:r>
      <w:r w:rsidRPr="009019CB">
        <w:rPr>
          <w:rFonts w:ascii="Times New Roman" w:eastAsia="Calibri" w:hAnsi="Times New Roman" w:cs="Times New Roman"/>
          <w:spacing w:val="-1"/>
          <w:sz w:val="24"/>
          <w:szCs w:val="24"/>
          <w:lang w:val="bg-BG" w:eastAsia="en-US"/>
        </w:rPr>
        <w:t xml:space="preserve">част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доминирана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хълмове</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падини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преобладаваща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дървесна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ливадна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растителност.</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Ориентацията</w:t>
      </w:r>
      <w:r w:rsidRPr="009019CB">
        <w:rPr>
          <w:rFonts w:ascii="Times New Roman" w:eastAsia="Calibri" w:hAnsi="Times New Roman" w:cs="Times New Roman"/>
          <w:w w:val="99"/>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склоновете,</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падините</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pacing w:val="-1"/>
          <w:sz w:val="24"/>
          <w:szCs w:val="24"/>
          <w:lang w:val="bg-BG" w:eastAsia="en-US"/>
        </w:rPr>
        <w:t>възвишенията,</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теченията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реките,</w:t>
      </w:r>
      <w:r w:rsidRPr="009019CB">
        <w:rPr>
          <w:rFonts w:ascii="Times New Roman" w:eastAsia="Calibri" w:hAnsi="Times New Roman" w:cs="Times New Roman"/>
          <w:spacing w:val="26"/>
          <w:w w:val="99"/>
          <w:sz w:val="24"/>
          <w:szCs w:val="24"/>
          <w:lang w:val="bg-BG" w:eastAsia="en-US"/>
        </w:rPr>
        <w:t xml:space="preserve"> </w:t>
      </w:r>
      <w:r w:rsidRPr="009019CB">
        <w:rPr>
          <w:rFonts w:ascii="Times New Roman" w:eastAsia="Calibri" w:hAnsi="Times New Roman" w:cs="Times New Roman"/>
          <w:sz w:val="24"/>
          <w:szCs w:val="24"/>
          <w:lang w:val="bg-BG" w:eastAsia="en-US"/>
        </w:rPr>
        <w:t>разположението</w:t>
      </w:r>
      <w:r w:rsidRPr="009019CB">
        <w:rPr>
          <w:rFonts w:ascii="Times New Roman" w:eastAsia="Calibri" w:hAnsi="Times New Roman" w:cs="Times New Roman"/>
          <w:spacing w:val="5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3"/>
          <w:sz w:val="24"/>
          <w:szCs w:val="24"/>
          <w:lang w:val="bg-BG" w:eastAsia="en-US"/>
        </w:rPr>
        <w:t xml:space="preserve"> </w:t>
      </w:r>
      <w:r w:rsidRPr="009019CB">
        <w:rPr>
          <w:rFonts w:ascii="Times New Roman" w:eastAsia="Calibri" w:hAnsi="Times New Roman" w:cs="Times New Roman"/>
          <w:sz w:val="24"/>
          <w:szCs w:val="24"/>
          <w:lang w:val="bg-BG" w:eastAsia="en-US"/>
        </w:rPr>
        <w:t>равнинните</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площи,</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предопределят</w:t>
      </w:r>
      <w:r w:rsidRPr="009019CB">
        <w:rPr>
          <w:rFonts w:ascii="Times New Roman" w:eastAsia="Calibri" w:hAnsi="Times New Roman" w:cs="Times New Roman"/>
          <w:spacing w:val="37"/>
          <w:sz w:val="24"/>
          <w:szCs w:val="24"/>
          <w:lang w:val="bg-BG" w:eastAsia="en-US"/>
        </w:rPr>
        <w:t xml:space="preserve"> </w:t>
      </w:r>
      <w:r w:rsidRPr="009019CB">
        <w:rPr>
          <w:rFonts w:ascii="Times New Roman" w:eastAsia="Calibri" w:hAnsi="Times New Roman" w:cs="Times New Roman"/>
          <w:sz w:val="24"/>
          <w:szCs w:val="24"/>
          <w:lang w:val="bg-BG" w:eastAsia="en-US"/>
        </w:rPr>
        <w:t>възникването</w:t>
      </w:r>
      <w:r w:rsidRPr="009019CB">
        <w:rPr>
          <w:rFonts w:ascii="Times New Roman" w:eastAsia="Calibri" w:hAnsi="Times New Roman" w:cs="Times New Roman"/>
          <w:spacing w:val="5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w w:val="99"/>
          <w:sz w:val="24"/>
          <w:szCs w:val="24"/>
          <w:lang w:val="bg-BG" w:eastAsia="en-US"/>
        </w:rPr>
        <w:t xml:space="preserve"> </w:t>
      </w:r>
      <w:r w:rsidRPr="009019CB">
        <w:rPr>
          <w:rFonts w:ascii="Times New Roman" w:eastAsia="Calibri" w:hAnsi="Times New Roman" w:cs="Times New Roman"/>
          <w:sz w:val="24"/>
          <w:szCs w:val="24"/>
          <w:lang w:val="bg-BG" w:eastAsia="en-US"/>
        </w:rPr>
        <w:t>населените</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pacing w:val="-1"/>
          <w:sz w:val="24"/>
          <w:szCs w:val="24"/>
          <w:lang w:val="bg-BG" w:eastAsia="en-US"/>
        </w:rPr>
        <w:t>места,</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z w:val="24"/>
          <w:szCs w:val="24"/>
          <w:lang w:val="bg-BG" w:eastAsia="en-US"/>
        </w:rPr>
        <w:t>тяхната</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z w:val="24"/>
          <w:szCs w:val="24"/>
          <w:lang w:val="bg-BG" w:eastAsia="en-US"/>
        </w:rPr>
        <w:t>застройка,</w:t>
      </w:r>
      <w:r w:rsidRPr="009019CB">
        <w:rPr>
          <w:rFonts w:ascii="Times New Roman" w:eastAsia="Calibri" w:hAnsi="Times New Roman" w:cs="Times New Roman"/>
          <w:spacing w:val="23"/>
          <w:sz w:val="24"/>
          <w:szCs w:val="24"/>
          <w:lang w:val="bg-BG" w:eastAsia="en-US"/>
        </w:rPr>
        <w:t xml:space="preserve"> </w:t>
      </w:r>
      <w:r w:rsidRPr="009019CB">
        <w:rPr>
          <w:rFonts w:ascii="Times New Roman" w:eastAsia="Calibri" w:hAnsi="Times New Roman" w:cs="Times New Roman"/>
          <w:sz w:val="24"/>
          <w:szCs w:val="24"/>
          <w:lang w:val="bg-BG" w:eastAsia="en-US"/>
        </w:rPr>
        <w:t>нейната</w:t>
      </w:r>
      <w:r w:rsidRPr="009019CB">
        <w:rPr>
          <w:rFonts w:ascii="Times New Roman" w:eastAsia="Calibri" w:hAnsi="Times New Roman" w:cs="Times New Roman"/>
          <w:spacing w:val="23"/>
          <w:sz w:val="24"/>
          <w:szCs w:val="24"/>
          <w:lang w:val="bg-BG" w:eastAsia="en-US"/>
        </w:rPr>
        <w:t xml:space="preserve"> </w:t>
      </w:r>
      <w:r w:rsidRPr="009019CB">
        <w:rPr>
          <w:rFonts w:ascii="Times New Roman" w:eastAsia="Calibri" w:hAnsi="Times New Roman" w:cs="Times New Roman"/>
          <w:sz w:val="24"/>
          <w:szCs w:val="24"/>
          <w:lang w:val="bg-BG" w:eastAsia="en-US"/>
        </w:rPr>
        <w:t>плътност,</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pacing w:val="-1"/>
          <w:sz w:val="24"/>
          <w:szCs w:val="24"/>
          <w:lang w:val="bg-BG" w:eastAsia="en-US"/>
        </w:rPr>
        <w:t>ориентация</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8"/>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характер,</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ориентацията</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уличната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мрежа,</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наличието</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или</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pacing w:val="-1"/>
          <w:sz w:val="24"/>
          <w:szCs w:val="24"/>
          <w:lang w:val="bg-BG" w:eastAsia="en-US"/>
        </w:rPr>
        <w:t>отсъствието</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9"/>
          <w:w w:val="99"/>
          <w:sz w:val="24"/>
          <w:szCs w:val="24"/>
          <w:lang w:val="bg-BG" w:eastAsia="en-US"/>
        </w:rPr>
        <w:t xml:space="preserve"> </w:t>
      </w:r>
      <w:r w:rsidRPr="009019CB">
        <w:rPr>
          <w:rFonts w:ascii="Times New Roman" w:eastAsia="Calibri" w:hAnsi="Times New Roman" w:cs="Times New Roman"/>
          <w:sz w:val="24"/>
          <w:szCs w:val="24"/>
          <w:lang w:val="bg-BG" w:eastAsia="en-US"/>
        </w:rPr>
        <w:t>растителност,</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водни</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площи,</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изкуствени</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покрития</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pacing w:val="-1"/>
          <w:sz w:val="24"/>
          <w:szCs w:val="24"/>
          <w:lang w:val="bg-BG" w:eastAsia="en-US"/>
        </w:rPr>
        <w:t>т.н</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w:t>
      </w:r>
    </w:p>
    <w:p w:rsidR="00005C6E" w:rsidRPr="00005C6E" w:rsidRDefault="00C21A1F" w:rsidP="004177BD">
      <w:pPr>
        <w:shd w:val="clear" w:color="auto" w:fill="FFFF99"/>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Pr>
          <w:rFonts w:ascii="Times New Roman" w:eastAsia="Calibri" w:hAnsi="Times New Roman" w:cs="Times New Roman"/>
          <w:b/>
          <w:sz w:val="24"/>
          <w:szCs w:val="24"/>
          <w:lang w:val="bg-BG" w:eastAsia="en-US"/>
        </w:rPr>
        <w:t>2</w:t>
      </w:r>
      <w:r w:rsidR="00374504" w:rsidRPr="00AB6657">
        <w:rPr>
          <w:rFonts w:ascii="Times New Roman" w:eastAsia="Calibri" w:hAnsi="Times New Roman" w:cs="Times New Roman"/>
          <w:b/>
          <w:sz w:val="24"/>
          <w:szCs w:val="24"/>
          <w:lang w:val="bg-BG" w:eastAsia="en-US"/>
        </w:rPr>
        <w:t>.1.3.</w:t>
      </w:r>
      <w:r w:rsidR="00005C6E" w:rsidRPr="00005C6E">
        <w:rPr>
          <w:rFonts w:ascii="Times New Roman" w:eastAsia="Calibri" w:hAnsi="Times New Roman" w:cs="Times New Roman"/>
          <w:b/>
          <w:sz w:val="24"/>
          <w:szCs w:val="24"/>
          <w:lang w:val="bg-BG" w:eastAsia="en-US"/>
        </w:rPr>
        <w:t>Климат</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попада</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климатичния</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район</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Източна</w:t>
      </w:r>
      <w:r w:rsidRPr="009019CB">
        <w:rPr>
          <w:rFonts w:ascii="Times New Roman" w:eastAsia="Calibri" w:hAnsi="Times New Roman" w:cs="Times New Roman"/>
          <w:spacing w:val="21"/>
          <w:w w:val="99"/>
          <w:sz w:val="24"/>
          <w:szCs w:val="24"/>
          <w:lang w:val="bg-BG" w:eastAsia="en-US"/>
        </w:rPr>
        <w:t xml:space="preserve"> </w:t>
      </w:r>
      <w:r w:rsidRPr="009019CB">
        <w:rPr>
          <w:rFonts w:ascii="Times New Roman" w:eastAsia="Calibri" w:hAnsi="Times New Roman" w:cs="Times New Roman"/>
          <w:sz w:val="24"/>
          <w:szCs w:val="24"/>
          <w:lang w:val="bg-BG" w:eastAsia="en-US"/>
        </w:rPr>
        <w:t>средна</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pacing w:val="-1"/>
          <w:sz w:val="24"/>
          <w:szCs w:val="24"/>
          <w:lang w:val="bg-BG" w:eastAsia="en-US"/>
        </w:rPr>
        <w:t>България,</w:t>
      </w:r>
      <w:r w:rsidRPr="009019CB">
        <w:rPr>
          <w:rFonts w:ascii="Times New Roman" w:eastAsia="Calibri" w:hAnsi="Times New Roman" w:cs="Times New Roman"/>
          <w:spacing w:val="21"/>
          <w:sz w:val="24"/>
          <w:szCs w:val="24"/>
          <w:lang w:val="bg-BG" w:eastAsia="en-US"/>
        </w:rPr>
        <w:t xml:space="preserve"> </w:t>
      </w:r>
      <w:r w:rsidRPr="009019CB">
        <w:rPr>
          <w:rFonts w:ascii="Times New Roman" w:eastAsia="Calibri" w:hAnsi="Times New Roman" w:cs="Times New Roman"/>
          <w:spacing w:val="-1"/>
          <w:sz w:val="24"/>
          <w:szCs w:val="24"/>
          <w:lang w:val="bg-BG" w:eastAsia="en-US"/>
        </w:rPr>
        <w:t>умерено - континентална</w:t>
      </w:r>
      <w:r w:rsidRPr="009019CB">
        <w:rPr>
          <w:rFonts w:ascii="Times New Roman" w:eastAsia="Calibri" w:hAnsi="Times New Roman" w:cs="Times New Roman"/>
          <w:spacing w:val="20"/>
          <w:sz w:val="24"/>
          <w:szCs w:val="24"/>
          <w:lang w:val="bg-BG" w:eastAsia="en-US"/>
        </w:rPr>
        <w:t xml:space="preserve"> </w:t>
      </w:r>
      <w:r w:rsidRPr="009019CB">
        <w:rPr>
          <w:rFonts w:ascii="Times New Roman" w:eastAsia="Calibri" w:hAnsi="Times New Roman" w:cs="Times New Roman"/>
          <w:sz w:val="24"/>
          <w:szCs w:val="24"/>
          <w:lang w:val="bg-BG" w:eastAsia="en-US"/>
        </w:rPr>
        <w:t>подобласт</w:t>
      </w:r>
      <w:r w:rsidRPr="009019CB">
        <w:rPr>
          <w:rFonts w:ascii="Times New Roman" w:eastAsia="Calibri" w:hAnsi="Times New Roman" w:cs="Times New Roman"/>
          <w:spacing w:val="2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MS Mincho" w:hAnsi="Times New Roman" w:cs="Times New Roman"/>
          <w:sz w:val="24"/>
          <w:szCs w:val="24"/>
          <w:lang w:val="bg-BG" w:eastAsia="ja-JP"/>
        </w:rPr>
        <w:t>Европейско</w:t>
      </w:r>
      <w:r w:rsidRPr="009019CB">
        <w:rPr>
          <w:rFonts w:ascii="Times New Roman" w:eastAsia="Calibri" w:hAnsi="Times New Roman" w:cs="Times New Roman"/>
          <w:sz w:val="24"/>
          <w:szCs w:val="24"/>
          <w:lang w:val="bg-BG" w:eastAsia="en-US"/>
        </w:rPr>
        <w:t xml:space="preserve"> -</w:t>
      </w:r>
      <w:r w:rsidRPr="009019CB">
        <w:rPr>
          <w:rFonts w:ascii="Times New Roman" w:eastAsia="Calibri" w:hAnsi="Times New Roman" w:cs="Times New Roman"/>
          <w:spacing w:val="53"/>
          <w:w w:val="99"/>
          <w:sz w:val="24"/>
          <w:szCs w:val="24"/>
          <w:lang w:val="bg-BG" w:eastAsia="en-US"/>
        </w:rPr>
        <w:t xml:space="preserve"> </w:t>
      </w:r>
      <w:r w:rsidRPr="009019CB">
        <w:rPr>
          <w:rFonts w:ascii="Times New Roman" w:eastAsia="Calibri" w:hAnsi="Times New Roman" w:cs="Times New Roman"/>
          <w:sz w:val="24"/>
          <w:szCs w:val="24"/>
          <w:lang w:val="bg-BG" w:eastAsia="en-US"/>
        </w:rPr>
        <w:t>континенталната</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pacing w:val="-1"/>
          <w:sz w:val="24"/>
          <w:szCs w:val="24"/>
          <w:lang w:val="bg-BG" w:eastAsia="en-US"/>
        </w:rPr>
        <w:t>област.</w:t>
      </w:r>
      <w:r w:rsidRPr="009019CB">
        <w:rPr>
          <w:rFonts w:ascii="Times New Roman" w:eastAsia="Calibri" w:hAnsi="Times New Roman" w:cs="Times New Roman"/>
          <w:spacing w:val="55"/>
          <w:sz w:val="24"/>
          <w:szCs w:val="24"/>
          <w:lang w:val="bg-BG" w:eastAsia="en-US"/>
        </w:rPr>
        <w:t xml:space="preserve"> </w:t>
      </w:r>
      <w:r w:rsidRPr="009019CB">
        <w:rPr>
          <w:rFonts w:ascii="Times New Roman" w:eastAsia="Calibri" w:hAnsi="Times New Roman" w:cs="Times New Roman"/>
          <w:spacing w:val="-1"/>
          <w:sz w:val="24"/>
          <w:szCs w:val="24"/>
          <w:lang w:val="bg-BG" w:eastAsia="en-US"/>
        </w:rPr>
        <w:t>Климатът</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62"/>
          <w:sz w:val="24"/>
          <w:szCs w:val="24"/>
          <w:lang w:val="bg-BG" w:eastAsia="en-US"/>
        </w:rPr>
        <w:t xml:space="preserve"> </w:t>
      </w:r>
      <w:r w:rsidRPr="009019CB">
        <w:rPr>
          <w:rFonts w:ascii="Times New Roman" w:eastAsia="Calibri" w:hAnsi="Times New Roman" w:cs="Times New Roman"/>
          <w:sz w:val="24"/>
          <w:szCs w:val="24"/>
          <w:lang w:val="bg-BG" w:eastAsia="en-US"/>
        </w:rPr>
        <w:t>преходно-континентален</w:t>
      </w:r>
      <w:r w:rsidRPr="009019CB">
        <w:rPr>
          <w:rFonts w:ascii="Times New Roman" w:eastAsia="Calibri" w:hAnsi="Times New Roman" w:cs="Times New Roman"/>
          <w:spacing w:val="64"/>
          <w:sz w:val="24"/>
          <w:szCs w:val="24"/>
          <w:lang w:val="bg-BG" w:eastAsia="en-US"/>
        </w:rPr>
        <w:t xml:space="preserve"> </w:t>
      </w:r>
      <w:r w:rsidRPr="009019CB">
        <w:rPr>
          <w:rFonts w:ascii="Times New Roman" w:eastAsia="Calibri" w:hAnsi="Times New Roman" w:cs="Times New Roman"/>
          <w:sz w:val="24"/>
          <w:szCs w:val="24"/>
          <w:lang w:val="bg-BG" w:eastAsia="en-US"/>
        </w:rPr>
        <w:t>със</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средиземноморско</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влияние.</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Пловдивското поле,</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 xml:space="preserve">в  </w:t>
      </w:r>
      <w:r w:rsidRPr="009019CB">
        <w:rPr>
          <w:rFonts w:ascii="Times New Roman" w:eastAsia="Calibri" w:hAnsi="Times New Roman" w:cs="Times New Roman"/>
          <w:spacing w:val="-1"/>
          <w:sz w:val="24"/>
          <w:szCs w:val="24"/>
          <w:lang w:val="bg-BG" w:eastAsia="en-US"/>
        </w:rPr>
        <w:t>което</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попада</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pacing w:val="-1"/>
          <w:sz w:val="24"/>
          <w:szCs w:val="24"/>
          <w:lang w:val="bg-BG" w:eastAsia="en-US"/>
        </w:rPr>
        <w:t>общината,</w:t>
      </w:r>
      <w:r w:rsidRPr="009019CB">
        <w:rPr>
          <w:rFonts w:ascii="Times New Roman" w:eastAsia="Calibri" w:hAnsi="Times New Roman" w:cs="Times New Roman"/>
          <w:sz w:val="24"/>
          <w:szCs w:val="24"/>
          <w:lang w:val="bg-BG" w:eastAsia="en-US"/>
        </w:rPr>
        <w:t xml:space="preserve">  е</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формирано</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pacing w:val="-1"/>
          <w:sz w:val="24"/>
          <w:szCs w:val="24"/>
          <w:lang w:val="bg-BG" w:eastAsia="en-US"/>
        </w:rPr>
        <w:t>като</w:t>
      </w:r>
      <w:r w:rsidRPr="009019CB">
        <w:rPr>
          <w:rFonts w:ascii="Times New Roman" w:eastAsia="Calibri" w:hAnsi="Times New Roman" w:cs="Times New Roman"/>
          <w:spacing w:val="29"/>
          <w:w w:val="99"/>
          <w:sz w:val="24"/>
          <w:szCs w:val="24"/>
          <w:lang w:val="bg-BG" w:eastAsia="en-US"/>
        </w:rPr>
        <w:t xml:space="preserve"> </w:t>
      </w:r>
      <w:r w:rsidRPr="009019CB">
        <w:rPr>
          <w:rFonts w:ascii="Times New Roman" w:eastAsia="Calibri" w:hAnsi="Times New Roman" w:cs="Times New Roman"/>
          <w:sz w:val="24"/>
          <w:szCs w:val="24"/>
          <w:lang w:val="bg-BG" w:eastAsia="en-US"/>
        </w:rPr>
        <w:t>класическа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pacing w:val="-1"/>
          <w:sz w:val="24"/>
          <w:szCs w:val="24"/>
          <w:lang w:val="bg-BG" w:eastAsia="en-US"/>
        </w:rPr>
        <w:t>алувиална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низина</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pacing w:val="-1"/>
          <w:sz w:val="24"/>
          <w:szCs w:val="24"/>
          <w:lang w:val="bg-BG" w:eastAsia="en-US"/>
        </w:rPr>
        <w:t>река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Марица</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нейните</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притоци.</w:t>
      </w:r>
      <w:r w:rsidRPr="009019CB">
        <w:rPr>
          <w:rFonts w:ascii="Times New Roman" w:eastAsia="Calibri" w:hAnsi="Times New Roman" w:cs="Times New Roman"/>
          <w:spacing w:val="27"/>
          <w:w w:val="99"/>
          <w:sz w:val="24"/>
          <w:szCs w:val="24"/>
          <w:lang w:val="bg-BG" w:eastAsia="en-US"/>
        </w:rPr>
        <w:t xml:space="preserve"> </w:t>
      </w:r>
      <w:r w:rsidRPr="009019CB">
        <w:rPr>
          <w:rFonts w:ascii="Times New Roman" w:eastAsia="MS Mincho" w:hAnsi="Times New Roman" w:cs="Times New Roman"/>
          <w:sz w:val="24"/>
          <w:szCs w:val="24"/>
          <w:lang w:val="bg-BG" w:eastAsia="ja-JP"/>
        </w:rPr>
        <w:t>Оградеността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му</w:t>
      </w:r>
      <w:r w:rsidRPr="009019CB">
        <w:rPr>
          <w:rFonts w:ascii="Times New Roman" w:eastAsia="Calibri" w:hAnsi="Times New Roman" w:cs="Times New Roman"/>
          <w:sz w:val="24"/>
          <w:szCs w:val="24"/>
          <w:lang w:val="bg-BG" w:eastAsia="en-US"/>
        </w:rPr>
        <w:t xml:space="preserve"> </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планини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юг</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pacing w:val="-1"/>
          <w:sz w:val="24"/>
          <w:szCs w:val="24"/>
          <w:lang w:val="bg-BG" w:eastAsia="en-US"/>
        </w:rPr>
        <w:t>север</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запад</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откритостта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изток</w:t>
      </w:r>
      <w:r w:rsidRPr="009019CB">
        <w:rPr>
          <w:rFonts w:ascii="Times New Roman" w:eastAsia="Calibri" w:hAnsi="Times New Roman" w:cs="Times New Roman"/>
          <w:sz w:val="24"/>
          <w:szCs w:val="24"/>
          <w:lang w:val="ru-RU"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pacing w:val="-1"/>
          <w:sz w:val="24"/>
          <w:szCs w:val="24"/>
          <w:lang w:val="bg-BG" w:eastAsia="en-US"/>
        </w:rPr>
        <w:t>югоизток</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определя</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пловдивския</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pacing w:val="-1"/>
          <w:sz w:val="24"/>
          <w:szCs w:val="24"/>
          <w:lang w:val="bg-BG" w:eastAsia="en-US"/>
        </w:rPr>
        <w:t>въздушен</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басейн</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обуславя</w:t>
      </w:r>
      <w:r w:rsidRPr="009019CB">
        <w:rPr>
          <w:rFonts w:ascii="Times New Roman" w:eastAsia="Calibri" w:hAnsi="Times New Roman" w:cs="Times New Roman"/>
          <w:spacing w:val="30"/>
          <w:w w:val="99"/>
          <w:sz w:val="24"/>
          <w:szCs w:val="24"/>
          <w:lang w:val="bg-BG" w:eastAsia="en-US"/>
        </w:rPr>
        <w:t xml:space="preserve"> </w:t>
      </w:r>
      <w:r w:rsidRPr="009019CB">
        <w:rPr>
          <w:rFonts w:ascii="Times New Roman" w:eastAsia="Calibri" w:hAnsi="Times New Roman" w:cs="Times New Roman"/>
          <w:sz w:val="24"/>
          <w:szCs w:val="24"/>
          <w:lang w:val="bg-BG" w:eastAsia="en-US"/>
        </w:rPr>
        <w:t>спецификата</w:t>
      </w:r>
      <w:r w:rsidRPr="009019CB">
        <w:rPr>
          <w:rFonts w:ascii="Times New Roman" w:eastAsia="Calibri" w:hAnsi="Times New Roman" w:cs="Times New Roman"/>
          <w:spacing w:val="3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0"/>
          <w:sz w:val="24"/>
          <w:szCs w:val="24"/>
          <w:lang w:val="bg-BG" w:eastAsia="en-US"/>
        </w:rPr>
        <w:t xml:space="preserve"> </w:t>
      </w:r>
      <w:r w:rsidRPr="009019CB">
        <w:rPr>
          <w:rFonts w:ascii="Times New Roman" w:eastAsia="Calibri" w:hAnsi="Times New Roman" w:cs="Times New Roman"/>
          <w:sz w:val="24"/>
          <w:szCs w:val="24"/>
          <w:lang w:val="bg-BG" w:eastAsia="en-US"/>
        </w:rPr>
        <w:t>физическите</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z w:val="24"/>
          <w:szCs w:val="24"/>
          <w:lang w:val="bg-BG" w:eastAsia="en-US"/>
        </w:rPr>
        <w:t>процеси</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него.</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Специфични</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Calibri" w:hAnsi="Times New Roman" w:cs="Times New Roman"/>
          <w:sz w:val="24"/>
          <w:szCs w:val="24"/>
          <w:lang w:val="bg-BG" w:eastAsia="en-US"/>
        </w:rPr>
        <w:t>особености</w:t>
      </w:r>
      <w:r w:rsidRPr="009019CB">
        <w:rPr>
          <w:rFonts w:ascii="Times New Roman" w:eastAsia="Calibri" w:hAnsi="Times New Roman" w:cs="Times New Roman"/>
          <w:spacing w:val="30"/>
          <w:sz w:val="24"/>
          <w:szCs w:val="24"/>
          <w:lang w:val="bg-BG" w:eastAsia="en-US"/>
        </w:rPr>
        <w:t xml:space="preserve"> </w:t>
      </w:r>
      <w:r w:rsidRPr="009019CB">
        <w:rPr>
          <w:rFonts w:ascii="Times New Roman" w:eastAsia="Calibri" w:hAnsi="Times New Roman" w:cs="Times New Roman"/>
          <w:spacing w:val="1"/>
          <w:sz w:val="24"/>
          <w:szCs w:val="24"/>
          <w:lang w:val="bg-BG" w:eastAsia="en-US"/>
        </w:rPr>
        <w:t>на</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термичния</w:t>
      </w:r>
      <w:r w:rsidRPr="009019CB">
        <w:rPr>
          <w:rFonts w:ascii="Times New Roman" w:eastAsia="Calibri" w:hAnsi="Times New Roman" w:cs="Times New Roman"/>
          <w:spacing w:val="40"/>
          <w:sz w:val="24"/>
          <w:szCs w:val="24"/>
          <w:lang w:val="bg-BG" w:eastAsia="en-US"/>
        </w:rPr>
        <w:t xml:space="preserve"> </w:t>
      </w:r>
      <w:r w:rsidRPr="009019CB">
        <w:rPr>
          <w:rFonts w:ascii="Times New Roman" w:eastAsia="Calibri" w:hAnsi="Times New Roman" w:cs="Times New Roman"/>
          <w:sz w:val="24"/>
          <w:szCs w:val="24"/>
          <w:lang w:val="bg-BG" w:eastAsia="en-US"/>
        </w:rPr>
        <w:t>режим</w:t>
      </w:r>
      <w:r w:rsidRPr="009019CB">
        <w:rPr>
          <w:rFonts w:ascii="Times New Roman" w:eastAsia="Calibri" w:hAnsi="Times New Roman" w:cs="Times New Roman"/>
          <w:spacing w:val="41"/>
          <w:sz w:val="24"/>
          <w:szCs w:val="24"/>
          <w:lang w:val="bg-BG" w:eastAsia="en-US"/>
        </w:rPr>
        <w:t xml:space="preserve"> </w:t>
      </w:r>
      <w:r w:rsidRPr="009019CB">
        <w:rPr>
          <w:rFonts w:ascii="Times New Roman" w:eastAsia="Calibri" w:hAnsi="Times New Roman" w:cs="Times New Roman"/>
          <w:spacing w:val="-1"/>
          <w:sz w:val="24"/>
          <w:szCs w:val="24"/>
          <w:lang w:val="bg-BG" w:eastAsia="en-US"/>
        </w:rPr>
        <w:t>са</w:t>
      </w:r>
      <w:r w:rsidRPr="009019CB">
        <w:rPr>
          <w:rFonts w:ascii="Times New Roman" w:eastAsia="Calibri" w:hAnsi="Times New Roman" w:cs="Times New Roman"/>
          <w:spacing w:val="40"/>
          <w:sz w:val="24"/>
          <w:szCs w:val="24"/>
          <w:lang w:val="bg-BG" w:eastAsia="en-US"/>
        </w:rPr>
        <w:t xml:space="preserve"> </w:t>
      </w:r>
      <w:r w:rsidRPr="009019CB">
        <w:rPr>
          <w:rFonts w:ascii="Times New Roman" w:eastAsia="Calibri" w:hAnsi="Times New Roman" w:cs="Times New Roman"/>
          <w:sz w:val="24"/>
          <w:szCs w:val="24"/>
          <w:lang w:val="bg-BG" w:eastAsia="en-US"/>
        </w:rPr>
        <w:t>честите</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z w:val="24"/>
          <w:szCs w:val="24"/>
          <w:lang w:val="bg-BG" w:eastAsia="en-US"/>
        </w:rPr>
        <w:t>преходи</w:t>
      </w:r>
      <w:r w:rsidRPr="009019CB">
        <w:rPr>
          <w:rFonts w:ascii="Times New Roman" w:eastAsia="Calibri" w:hAnsi="Times New Roman" w:cs="Times New Roman"/>
          <w:spacing w:val="4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41"/>
          <w:sz w:val="24"/>
          <w:szCs w:val="24"/>
          <w:lang w:val="bg-BG" w:eastAsia="en-US"/>
        </w:rPr>
        <w:t xml:space="preserve"> </w:t>
      </w:r>
      <w:r w:rsidRPr="009019CB">
        <w:rPr>
          <w:rFonts w:ascii="Times New Roman" w:eastAsia="Calibri" w:hAnsi="Times New Roman" w:cs="Times New Roman"/>
          <w:sz w:val="24"/>
          <w:szCs w:val="24"/>
          <w:lang w:val="bg-BG" w:eastAsia="en-US"/>
        </w:rPr>
        <w:t>температурите</w:t>
      </w:r>
      <w:r w:rsidRPr="009019CB">
        <w:rPr>
          <w:rFonts w:ascii="Times New Roman" w:eastAsia="Calibri" w:hAnsi="Times New Roman" w:cs="Times New Roman"/>
          <w:spacing w:val="4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41"/>
          <w:sz w:val="24"/>
          <w:szCs w:val="24"/>
          <w:lang w:val="bg-BG" w:eastAsia="en-US"/>
        </w:rPr>
        <w:t xml:space="preserve"> </w:t>
      </w:r>
      <w:r w:rsidRPr="009019CB">
        <w:rPr>
          <w:rFonts w:ascii="Times New Roman" w:eastAsia="Calibri" w:hAnsi="Times New Roman" w:cs="Times New Roman"/>
          <w:sz w:val="24"/>
          <w:szCs w:val="24"/>
          <w:lang w:val="bg-BG" w:eastAsia="en-US"/>
        </w:rPr>
        <w:t>въздуха</w:t>
      </w:r>
      <w:r w:rsidRPr="009019CB">
        <w:rPr>
          <w:rFonts w:ascii="Times New Roman" w:eastAsia="Calibri" w:hAnsi="Times New Roman" w:cs="Times New Roman"/>
          <w:spacing w:val="41"/>
          <w:sz w:val="24"/>
          <w:szCs w:val="24"/>
          <w:lang w:val="bg-BG" w:eastAsia="en-US"/>
        </w:rPr>
        <w:t xml:space="preserve"> </w:t>
      </w:r>
      <w:r w:rsidRPr="009019CB">
        <w:rPr>
          <w:rFonts w:ascii="Times New Roman" w:eastAsia="Calibri" w:hAnsi="Times New Roman" w:cs="Times New Roman"/>
          <w:sz w:val="24"/>
          <w:szCs w:val="24"/>
          <w:lang w:val="bg-BG" w:eastAsia="en-US"/>
        </w:rPr>
        <w:t>през</w:t>
      </w:r>
      <w:r w:rsidRPr="009019CB">
        <w:rPr>
          <w:rFonts w:ascii="Times New Roman" w:eastAsia="Calibri" w:hAnsi="Times New Roman" w:cs="Times New Roman"/>
          <w:spacing w:val="46"/>
          <w:w w:val="99"/>
          <w:sz w:val="24"/>
          <w:szCs w:val="24"/>
          <w:lang w:val="bg-BG" w:eastAsia="en-US"/>
        </w:rPr>
        <w:t xml:space="preserve"> </w:t>
      </w:r>
      <w:r w:rsidRPr="009019CB">
        <w:rPr>
          <w:rFonts w:ascii="Times New Roman" w:eastAsia="Calibri" w:hAnsi="Times New Roman" w:cs="Times New Roman"/>
          <w:sz w:val="24"/>
          <w:szCs w:val="24"/>
          <w:lang w:val="bg-BG" w:eastAsia="en-US"/>
        </w:rPr>
        <w:t>0°С,</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малкия</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z w:val="24"/>
          <w:szCs w:val="24"/>
          <w:lang w:val="bg-BG" w:eastAsia="en-US"/>
        </w:rPr>
        <w:t>брой</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студените</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дни</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през</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зимата</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значителен</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дял</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42"/>
          <w:w w:val="99"/>
          <w:sz w:val="24"/>
          <w:szCs w:val="24"/>
          <w:lang w:val="bg-BG" w:eastAsia="en-US"/>
        </w:rPr>
        <w:t xml:space="preserve"> </w:t>
      </w:r>
      <w:r w:rsidRPr="009019CB">
        <w:rPr>
          <w:rFonts w:ascii="Times New Roman" w:eastAsia="Calibri" w:hAnsi="Times New Roman" w:cs="Times New Roman"/>
          <w:sz w:val="24"/>
          <w:szCs w:val="24"/>
          <w:lang w:val="bg-BG" w:eastAsia="en-US"/>
        </w:rPr>
        <w:t>сухите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дни</w:t>
      </w:r>
      <w:r w:rsidRPr="009019CB">
        <w:rPr>
          <w:rFonts w:ascii="Times New Roman" w:eastAsia="Calibri" w:hAnsi="Times New Roman" w:cs="Times New Roman"/>
          <w:spacing w:val="57"/>
          <w:sz w:val="24"/>
          <w:szCs w:val="24"/>
          <w:lang w:val="bg-BG" w:eastAsia="en-US"/>
        </w:rPr>
        <w:t xml:space="preserve"> </w:t>
      </w:r>
      <w:r w:rsidRPr="009019CB">
        <w:rPr>
          <w:rFonts w:ascii="Times New Roman" w:eastAsia="Calibri" w:hAnsi="Times New Roman" w:cs="Times New Roman"/>
          <w:spacing w:val="-1"/>
          <w:sz w:val="24"/>
          <w:szCs w:val="24"/>
          <w:lang w:val="bg-BG" w:eastAsia="en-US"/>
        </w:rPr>
        <w:t>през</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лятото</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/35-45%</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дните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през</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юли</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август/.</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зимата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сравнително</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мека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pacing w:val="-1"/>
          <w:sz w:val="24"/>
          <w:szCs w:val="24"/>
          <w:lang w:val="bg-BG" w:eastAsia="en-US"/>
        </w:rPr>
        <w:t>топла.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pacing w:val="-1"/>
          <w:sz w:val="24"/>
          <w:szCs w:val="24"/>
          <w:lang w:val="bg-BG" w:eastAsia="en-US"/>
        </w:rPr>
        <w:t>Средният</w:t>
      </w:r>
      <w:r w:rsidRPr="009019CB">
        <w:rPr>
          <w:rFonts w:ascii="Times New Roman" w:eastAsia="Calibri" w:hAnsi="Times New Roman" w:cs="Times New Roman"/>
          <w:spacing w:val="20"/>
          <w:w w:val="99"/>
          <w:sz w:val="24"/>
          <w:szCs w:val="24"/>
          <w:lang w:val="bg-BG" w:eastAsia="en-US"/>
        </w:rPr>
        <w:t xml:space="preserve"> </w:t>
      </w:r>
      <w:r w:rsidRPr="009019CB">
        <w:rPr>
          <w:rFonts w:ascii="Times New Roman" w:eastAsia="MS Mincho" w:hAnsi="Times New Roman" w:cs="Times New Roman"/>
          <w:sz w:val="24"/>
          <w:szCs w:val="24"/>
          <w:lang w:val="bg-BG" w:eastAsia="ja-JP"/>
        </w:rPr>
        <w:t>годишен</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брой</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дни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със</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снежна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покривка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32,4</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дни,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валежите</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pacing w:val="-1"/>
          <w:sz w:val="24"/>
          <w:szCs w:val="24"/>
          <w:lang w:val="bg-BG" w:eastAsia="en-US"/>
        </w:rPr>
        <w:t>сняг</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не</w:t>
      </w:r>
      <w:r w:rsidRPr="009019CB">
        <w:rPr>
          <w:rFonts w:ascii="Times New Roman" w:eastAsia="Calibri" w:hAnsi="Times New Roman" w:cs="Times New Roman"/>
          <w:spacing w:val="29"/>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са</w:t>
      </w:r>
      <w:r w:rsidRPr="009019CB">
        <w:rPr>
          <w:rFonts w:ascii="Times New Roman" w:eastAsia="Calibri" w:hAnsi="Times New Roman" w:cs="Times New Roman"/>
          <w:spacing w:val="18"/>
          <w:sz w:val="24"/>
          <w:szCs w:val="24"/>
          <w:lang w:val="bg-BG" w:eastAsia="en-US"/>
        </w:rPr>
        <w:t xml:space="preserve"> </w:t>
      </w:r>
      <w:r w:rsidRPr="009019CB">
        <w:rPr>
          <w:rFonts w:ascii="Times New Roman" w:eastAsia="Calibri" w:hAnsi="Times New Roman" w:cs="Times New Roman"/>
          <w:spacing w:val="-1"/>
          <w:sz w:val="24"/>
          <w:szCs w:val="24"/>
          <w:lang w:val="bg-BG" w:eastAsia="en-US"/>
        </w:rPr>
        <w:t>обилни.Отрицателни</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z w:val="24"/>
          <w:szCs w:val="24"/>
          <w:lang w:val="bg-BG" w:eastAsia="en-US"/>
        </w:rPr>
        <w:t>стойности</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17"/>
          <w:sz w:val="24"/>
          <w:szCs w:val="24"/>
          <w:lang w:val="bg-BG" w:eastAsia="en-US"/>
        </w:rPr>
        <w:t xml:space="preserve"> </w:t>
      </w:r>
      <w:r w:rsidRPr="009019CB">
        <w:rPr>
          <w:rFonts w:ascii="Times New Roman" w:eastAsia="Calibri" w:hAnsi="Times New Roman" w:cs="Times New Roman"/>
          <w:spacing w:val="-1"/>
          <w:sz w:val="24"/>
          <w:szCs w:val="24"/>
          <w:lang w:val="bg-BG" w:eastAsia="en-US"/>
        </w:rPr>
        <w:t>температурата</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pacing w:val="-1"/>
          <w:sz w:val="24"/>
          <w:szCs w:val="24"/>
          <w:lang w:val="bg-BG" w:eastAsia="en-US"/>
        </w:rPr>
        <w:t>се</w:t>
      </w:r>
      <w:r w:rsidRPr="009019CB">
        <w:rPr>
          <w:rFonts w:ascii="Times New Roman" w:eastAsia="Calibri" w:hAnsi="Times New Roman" w:cs="Times New Roman"/>
          <w:spacing w:val="18"/>
          <w:sz w:val="24"/>
          <w:szCs w:val="24"/>
          <w:lang w:val="bg-BG" w:eastAsia="en-US"/>
        </w:rPr>
        <w:t xml:space="preserve"> </w:t>
      </w:r>
      <w:r w:rsidRPr="009019CB">
        <w:rPr>
          <w:rFonts w:ascii="Times New Roman" w:eastAsia="Calibri" w:hAnsi="Times New Roman" w:cs="Times New Roman"/>
          <w:spacing w:val="-1"/>
          <w:sz w:val="24"/>
          <w:szCs w:val="24"/>
          <w:lang w:val="bg-BG" w:eastAsia="en-US"/>
        </w:rPr>
        <w:t>постигат</w:t>
      </w:r>
      <w:r w:rsidRPr="009019CB">
        <w:rPr>
          <w:rFonts w:ascii="Times New Roman" w:eastAsia="Calibri" w:hAnsi="Times New Roman" w:cs="Times New Roman"/>
          <w:spacing w:val="19"/>
          <w:sz w:val="24"/>
          <w:szCs w:val="24"/>
          <w:lang w:val="bg-BG" w:eastAsia="en-US"/>
        </w:rPr>
        <w:t xml:space="preserve"> </w:t>
      </w:r>
      <w:r w:rsidRPr="009019CB">
        <w:rPr>
          <w:rFonts w:ascii="Times New Roman" w:eastAsia="Calibri" w:hAnsi="Times New Roman" w:cs="Times New Roman"/>
          <w:sz w:val="24"/>
          <w:szCs w:val="24"/>
          <w:lang w:val="bg-BG" w:eastAsia="en-US"/>
        </w:rPr>
        <w:t>още</w:t>
      </w:r>
      <w:r w:rsidRPr="009019CB">
        <w:rPr>
          <w:rFonts w:ascii="Times New Roman" w:eastAsia="Calibri" w:hAnsi="Times New Roman" w:cs="Times New Roman"/>
          <w:spacing w:val="17"/>
          <w:sz w:val="24"/>
          <w:szCs w:val="24"/>
          <w:lang w:val="bg-BG" w:eastAsia="en-US"/>
        </w:rPr>
        <w:t xml:space="preserve"> </w:t>
      </w:r>
      <w:r w:rsidRPr="009019CB">
        <w:rPr>
          <w:rFonts w:ascii="Times New Roman" w:eastAsia="Calibri" w:hAnsi="Times New Roman" w:cs="Times New Roman"/>
          <w:spacing w:val="-1"/>
          <w:sz w:val="24"/>
          <w:szCs w:val="24"/>
          <w:lang w:val="bg-BG" w:eastAsia="en-US"/>
        </w:rPr>
        <w:t>през</w:t>
      </w:r>
      <w:r w:rsidRPr="009019CB">
        <w:rPr>
          <w:rFonts w:ascii="Times New Roman" w:eastAsia="Calibri" w:hAnsi="Times New Roman" w:cs="Times New Roman"/>
          <w:spacing w:val="52"/>
          <w:w w:val="99"/>
          <w:sz w:val="24"/>
          <w:szCs w:val="24"/>
          <w:lang w:val="bg-BG" w:eastAsia="en-US"/>
        </w:rPr>
        <w:t xml:space="preserve"> </w:t>
      </w:r>
      <w:r w:rsidRPr="009019CB">
        <w:rPr>
          <w:rFonts w:ascii="Times New Roman" w:eastAsia="Calibri" w:hAnsi="Times New Roman" w:cs="Times New Roman"/>
          <w:sz w:val="24"/>
          <w:szCs w:val="24"/>
          <w:lang w:val="bg-BG" w:eastAsia="en-US"/>
        </w:rPr>
        <w:t>декември</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средната минимална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 xml:space="preserve">температура </w:t>
      </w:r>
      <w:r w:rsidRPr="009019CB">
        <w:rPr>
          <w:rFonts w:ascii="Times New Roman" w:eastAsia="Calibri" w:hAnsi="Times New Roman" w:cs="Times New Roman"/>
          <w:spacing w:val="-1"/>
          <w:sz w:val="24"/>
          <w:szCs w:val="24"/>
          <w:lang w:val="bg-BG" w:eastAsia="en-US"/>
        </w:rPr>
        <w:t>за</w:t>
      </w:r>
      <w:r w:rsidRPr="009019CB">
        <w:rPr>
          <w:rFonts w:ascii="Times New Roman" w:eastAsia="Calibri" w:hAnsi="Times New Roman" w:cs="Times New Roman"/>
          <w:sz w:val="24"/>
          <w:szCs w:val="24"/>
          <w:lang w:val="bg-BG" w:eastAsia="en-US"/>
        </w:rPr>
        <w:t xml:space="preserve"> януари е</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в границите от –</w:t>
      </w:r>
      <w:r w:rsidRPr="009019CB">
        <w:rPr>
          <w:rFonts w:ascii="Times New Roman" w:eastAsia="Calibri" w:hAnsi="Times New Roman" w:cs="Times New Roman"/>
          <w:sz w:val="24"/>
          <w:szCs w:val="24"/>
          <w:lang w:val="ru-RU" w:eastAsia="en-US"/>
        </w:rPr>
        <w:t xml:space="preserve"> </w:t>
      </w:r>
      <w:r w:rsidRPr="009019CB">
        <w:rPr>
          <w:rFonts w:ascii="Times New Roman" w:eastAsia="Calibri" w:hAnsi="Times New Roman" w:cs="Times New Roman"/>
          <w:sz w:val="24"/>
          <w:szCs w:val="24"/>
          <w:lang w:val="bg-BG" w:eastAsia="en-US"/>
        </w:rPr>
        <w:t>4.4</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до</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pacing w:val="-1"/>
          <w:sz w:val="24"/>
          <w:szCs w:val="24"/>
          <w:lang w:val="bg-BG" w:eastAsia="en-US"/>
        </w:rPr>
        <w:t>-5,0</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градуса,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Средната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януарска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температура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1,5</w:t>
      </w:r>
      <w:r w:rsidRPr="009019CB">
        <w:rPr>
          <w:rFonts w:ascii="Times New Roman" w:eastAsia="Calibri" w:hAnsi="Times New Roman" w:cs="Times New Roman"/>
          <w:sz w:val="24"/>
          <w:szCs w:val="24"/>
          <w:vertAlign w:val="superscript"/>
          <w:lang w:val="bg-BG" w:eastAsia="en-US"/>
        </w:rPr>
        <w:t>0</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z w:val="24"/>
          <w:szCs w:val="24"/>
          <w:lang w:val="bg-BG" w:eastAsia="en-US"/>
        </w:rPr>
        <w:t>до</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1</w:t>
      </w:r>
      <w:r w:rsidRPr="009019CB">
        <w:rPr>
          <w:rFonts w:ascii="Times New Roman" w:eastAsia="Calibri" w:hAnsi="Times New Roman" w:cs="Times New Roman"/>
          <w:sz w:val="24"/>
          <w:szCs w:val="24"/>
          <w:vertAlign w:val="superscript"/>
          <w:lang w:val="bg-BG" w:eastAsia="en-US"/>
        </w:rPr>
        <w:t>0</w:t>
      </w:r>
      <w:r w:rsidRPr="009019CB">
        <w:rPr>
          <w:rFonts w:ascii="Times New Roman" w:eastAsia="Calibri" w:hAnsi="Times New Roman" w:cs="Times New Roman"/>
          <w:spacing w:val="-2"/>
          <w:position w:val="13"/>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z w:val="24"/>
          <w:szCs w:val="24"/>
          <w:lang w:val="ru-RU" w:eastAsia="en-US"/>
        </w:rPr>
        <w:t xml:space="preserve"> </w:t>
      </w:r>
      <w:r w:rsidRPr="009019CB">
        <w:rPr>
          <w:rFonts w:ascii="Times New Roman" w:eastAsia="Calibri" w:hAnsi="Times New Roman" w:cs="Times New Roman"/>
          <w:sz w:val="24"/>
          <w:szCs w:val="24"/>
          <w:lang w:val="bg-BG" w:eastAsia="en-US"/>
        </w:rPr>
        <w:t>Пролетните</w:t>
      </w:r>
      <w:r w:rsidRPr="009019CB">
        <w:rPr>
          <w:rFonts w:ascii="Times New Roman" w:eastAsia="Calibri" w:hAnsi="Times New Roman" w:cs="Times New Roman"/>
          <w:spacing w:val="55"/>
          <w:sz w:val="24"/>
          <w:szCs w:val="24"/>
          <w:lang w:val="bg-BG" w:eastAsia="en-US"/>
        </w:rPr>
        <w:t xml:space="preserve"> </w:t>
      </w:r>
      <w:r w:rsidRPr="009019CB">
        <w:rPr>
          <w:rFonts w:ascii="Times New Roman" w:eastAsia="Calibri" w:hAnsi="Times New Roman" w:cs="Times New Roman"/>
          <w:sz w:val="24"/>
          <w:szCs w:val="24"/>
          <w:lang w:val="bg-BG" w:eastAsia="en-US"/>
        </w:rPr>
        <w:t>температури</w:t>
      </w:r>
      <w:r w:rsidRPr="009019CB">
        <w:rPr>
          <w:rFonts w:ascii="Times New Roman" w:eastAsia="Calibri" w:hAnsi="Times New Roman" w:cs="Times New Roman"/>
          <w:spacing w:val="56"/>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4"/>
          <w:sz w:val="24"/>
          <w:szCs w:val="24"/>
          <w:lang w:val="bg-BG" w:eastAsia="en-US"/>
        </w:rPr>
        <w:t xml:space="preserve"> </w:t>
      </w:r>
      <w:r w:rsidRPr="009019CB">
        <w:rPr>
          <w:rFonts w:ascii="Times New Roman" w:eastAsia="Calibri" w:hAnsi="Times New Roman" w:cs="Times New Roman"/>
          <w:sz w:val="24"/>
          <w:szCs w:val="24"/>
          <w:lang w:val="bg-BG" w:eastAsia="en-US"/>
        </w:rPr>
        <w:t>въздуха</w:t>
      </w:r>
      <w:r w:rsidRPr="009019CB">
        <w:rPr>
          <w:rFonts w:ascii="Times New Roman" w:eastAsia="Calibri" w:hAnsi="Times New Roman" w:cs="Times New Roman"/>
          <w:spacing w:val="54"/>
          <w:sz w:val="24"/>
          <w:szCs w:val="24"/>
          <w:lang w:val="bg-BG" w:eastAsia="en-US"/>
        </w:rPr>
        <w:t xml:space="preserve"> </w:t>
      </w:r>
      <w:r w:rsidRPr="009019CB">
        <w:rPr>
          <w:rFonts w:ascii="Times New Roman" w:eastAsia="Calibri" w:hAnsi="Times New Roman" w:cs="Times New Roman"/>
          <w:sz w:val="24"/>
          <w:szCs w:val="24"/>
          <w:lang w:val="bg-BG" w:eastAsia="en-US"/>
        </w:rPr>
        <w:t>сравнително</w:t>
      </w:r>
      <w:r w:rsidRPr="009019CB">
        <w:rPr>
          <w:rFonts w:ascii="Times New Roman" w:eastAsia="Calibri" w:hAnsi="Times New Roman" w:cs="Times New Roman"/>
          <w:spacing w:val="57"/>
          <w:sz w:val="24"/>
          <w:szCs w:val="24"/>
          <w:lang w:val="bg-BG" w:eastAsia="en-US"/>
        </w:rPr>
        <w:t xml:space="preserve"> </w:t>
      </w:r>
      <w:r w:rsidRPr="009019CB">
        <w:rPr>
          <w:rFonts w:ascii="Times New Roman" w:eastAsia="Calibri" w:hAnsi="Times New Roman" w:cs="Times New Roman"/>
          <w:sz w:val="24"/>
          <w:szCs w:val="24"/>
          <w:lang w:val="bg-BG" w:eastAsia="en-US"/>
        </w:rPr>
        <w:t>бързо</w:t>
      </w:r>
      <w:r w:rsidRPr="009019CB">
        <w:rPr>
          <w:rFonts w:ascii="Times New Roman" w:eastAsia="Calibri" w:hAnsi="Times New Roman" w:cs="Times New Roman"/>
          <w:spacing w:val="54"/>
          <w:sz w:val="24"/>
          <w:szCs w:val="24"/>
          <w:lang w:val="bg-BG" w:eastAsia="en-US"/>
        </w:rPr>
        <w:t xml:space="preserve"> </w:t>
      </w:r>
      <w:r w:rsidRPr="009019CB">
        <w:rPr>
          <w:rFonts w:ascii="Times New Roman" w:eastAsia="Calibri" w:hAnsi="Times New Roman" w:cs="Times New Roman"/>
          <w:sz w:val="24"/>
          <w:szCs w:val="24"/>
          <w:lang w:val="bg-BG" w:eastAsia="en-US"/>
        </w:rPr>
        <w:t>нарастват,</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pacing w:val="-2"/>
          <w:sz w:val="24"/>
          <w:szCs w:val="24"/>
          <w:lang w:val="bg-BG" w:eastAsia="en-US"/>
        </w:rPr>
        <w:t>достигайки</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pacing w:val="-2"/>
          <w:sz w:val="24"/>
          <w:szCs w:val="24"/>
          <w:lang w:val="bg-BG" w:eastAsia="en-US"/>
        </w:rPr>
        <w:t>средни</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pacing w:val="-2"/>
          <w:sz w:val="24"/>
          <w:szCs w:val="24"/>
          <w:lang w:val="bg-BG" w:eastAsia="en-US"/>
        </w:rPr>
        <w:t>стойности</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pacing w:val="-1"/>
          <w:sz w:val="24"/>
          <w:szCs w:val="24"/>
          <w:lang w:val="bg-BG" w:eastAsia="en-US"/>
        </w:rPr>
        <w:t>10-12°С,</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а</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pacing w:val="-1"/>
          <w:sz w:val="24"/>
          <w:szCs w:val="24"/>
          <w:lang w:val="bg-BG" w:eastAsia="en-US"/>
        </w:rPr>
        <w:t>максимални</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pacing w:val="-1"/>
          <w:sz w:val="24"/>
          <w:szCs w:val="24"/>
          <w:lang w:val="bg-BG" w:eastAsia="en-US"/>
        </w:rPr>
        <w:t>до</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pacing w:val="-1"/>
          <w:sz w:val="24"/>
          <w:szCs w:val="24"/>
          <w:lang w:val="bg-BG" w:eastAsia="en-US"/>
        </w:rPr>
        <w:t>23,0°С.</w:t>
      </w:r>
      <w:r w:rsidRPr="009019CB">
        <w:rPr>
          <w:rFonts w:ascii="Times New Roman" w:eastAsia="Calibri" w:hAnsi="Times New Roman" w:cs="Times New Roman"/>
          <w:spacing w:val="-1"/>
          <w:sz w:val="24"/>
          <w:szCs w:val="24"/>
          <w:lang w:val="ru-RU" w:eastAsia="en-US"/>
        </w:rPr>
        <w:t xml:space="preserve"> </w:t>
      </w:r>
      <w:r w:rsidRPr="009019CB">
        <w:rPr>
          <w:rFonts w:ascii="Times New Roman" w:eastAsia="Calibri" w:hAnsi="Times New Roman" w:cs="Times New Roman"/>
          <w:spacing w:val="-1"/>
          <w:sz w:val="24"/>
          <w:szCs w:val="24"/>
          <w:lang w:val="bg-BG" w:eastAsia="en-US"/>
        </w:rPr>
        <w:t>Още</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pacing w:val="-1"/>
          <w:sz w:val="24"/>
          <w:szCs w:val="24"/>
          <w:lang w:val="bg-BG" w:eastAsia="en-US"/>
        </w:rPr>
        <w:t>по-бърз</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pacing w:val="-1"/>
          <w:sz w:val="24"/>
          <w:szCs w:val="24"/>
          <w:lang w:val="bg-BG" w:eastAsia="en-US"/>
        </w:rPr>
        <w:t>прехода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pacing w:val="-1"/>
          <w:sz w:val="24"/>
          <w:szCs w:val="24"/>
          <w:lang w:val="bg-BG" w:eastAsia="en-US"/>
        </w:rPr>
        <w:t>към</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3"/>
          <w:sz w:val="24"/>
          <w:szCs w:val="24"/>
          <w:lang w:val="bg-BG" w:eastAsia="en-US"/>
        </w:rPr>
        <w:t>типично</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pacing w:val="3"/>
          <w:sz w:val="24"/>
          <w:szCs w:val="24"/>
          <w:lang w:val="bg-BG" w:eastAsia="en-US"/>
        </w:rPr>
        <w:t>летните</w:t>
      </w:r>
      <w:r w:rsidRPr="009019CB">
        <w:rPr>
          <w:rFonts w:ascii="Times New Roman" w:eastAsia="Calibri" w:hAnsi="Times New Roman" w:cs="Times New Roman"/>
          <w:sz w:val="24"/>
          <w:szCs w:val="24"/>
          <w:lang w:val="bg-BG" w:eastAsia="en-US"/>
        </w:rPr>
        <w:t xml:space="preserve"> </w:t>
      </w:r>
      <w:r w:rsidRPr="009019CB">
        <w:rPr>
          <w:rFonts w:ascii="Times New Roman" w:eastAsia="Calibri" w:hAnsi="Times New Roman" w:cs="Times New Roman"/>
          <w:spacing w:val="3"/>
          <w:sz w:val="24"/>
          <w:szCs w:val="24"/>
          <w:lang w:val="bg-BG" w:eastAsia="en-US"/>
        </w:rPr>
        <w:t>температури.</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Средната</w:t>
      </w:r>
      <w:r w:rsidRPr="009019CB">
        <w:rPr>
          <w:rFonts w:ascii="Times New Roman" w:eastAsia="Calibri" w:hAnsi="Times New Roman" w:cs="Times New Roman"/>
          <w:spacing w:val="34"/>
          <w:w w:val="99"/>
          <w:sz w:val="24"/>
          <w:szCs w:val="24"/>
          <w:lang w:val="bg-BG" w:eastAsia="en-US"/>
        </w:rPr>
        <w:t xml:space="preserve"> </w:t>
      </w:r>
      <w:r w:rsidRPr="009019CB">
        <w:rPr>
          <w:rFonts w:ascii="Times New Roman" w:eastAsia="Calibri" w:hAnsi="Times New Roman" w:cs="Times New Roman"/>
          <w:sz w:val="24"/>
          <w:szCs w:val="24"/>
          <w:lang w:val="bg-BG" w:eastAsia="en-US"/>
        </w:rPr>
        <w:t>юлска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температура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23</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24</w:t>
      </w:r>
      <w:r w:rsidRPr="009019CB">
        <w:rPr>
          <w:rFonts w:ascii="Times New Roman" w:eastAsia="Calibri" w:hAnsi="Times New Roman" w:cs="Times New Roman"/>
          <w:sz w:val="24"/>
          <w:szCs w:val="24"/>
          <w:vertAlign w:val="superscript"/>
          <w:lang w:val="bg-BG" w:eastAsia="en-US"/>
        </w:rPr>
        <w:t>0</w:t>
      </w:r>
      <w:r w:rsidRPr="009019CB">
        <w:rPr>
          <w:rFonts w:ascii="Times New Roman" w:eastAsia="Calibri" w:hAnsi="Times New Roman" w:cs="Times New Roman"/>
          <w:spacing w:val="-1"/>
          <w:sz w:val="24"/>
          <w:szCs w:val="24"/>
          <w:lang w:val="bg-BG" w:eastAsia="en-US"/>
        </w:rPr>
        <w:t>С,</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максималната лятна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достига</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до</w:t>
      </w:r>
      <w:r w:rsidRPr="009019CB">
        <w:rPr>
          <w:rFonts w:ascii="Times New Roman" w:eastAsia="Calibri" w:hAnsi="Times New Roman" w:cs="Times New Roman"/>
          <w:spacing w:val="-1"/>
          <w:sz w:val="24"/>
          <w:szCs w:val="24"/>
          <w:lang w:val="bg-BG" w:eastAsia="en-US"/>
        </w:rPr>
        <w:t xml:space="preserve"> </w:t>
      </w:r>
      <w:r w:rsidRPr="009019CB">
        <w:rPr>
          <w:rFonts w:ascii="Times New Roman" w:eastAsia="Calibri" w:hAnsi="Times New Roman" w:cs="Times New Roman"/>
          <w:sz w:val="24"/>
          <w:szCs w:val="24"/>
          <w:lang w:val="bg-BG" w:eastAsia="en-US"/>
        </w:rPr>
        <w:t>42</w:t>
      </w:r>
      <w:r w:rsidRPr="009019CB">
        <w:rPr>
          <w:rFonts w:ascii="Times New Roman" w:eastAsia="Calibri" w:hAnsi="Times New Roman" w:cs="Times New Roman"/>
          <w:sz w:val="24"/>
          <w:szCs w:val="24"/>
          <w:vertAlign w:val="superscript"/>
          <w:lang w:val="bg-BG" w:eastAsia="en-US"/>
        </w:rPr>
        <w:t>0</w:t>
      </w:r>
      <w:r w:rsidRPr="009019CB">
        <w:rPr>
          <w:rFonts w:ascii="Times New Roman" w:eastAsia="Calibri" w:hAnsi="Times New Roman" w:cs="Times New Roman"/>
          <w:spacing w:val="-1"/>
          <w:sz w:val="24"/>
          <w:szCs w:val="24"/>
          <w:lang w:val="bg-BG" w:eastAsia="en-US"/>
        </w:rPr>
        <w:t xml:space="preserve">С.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гр.</w:t>
      </w:r>
      <w:r w:rsidRPr="009019CB">
        <w:rPr>
          <w:rFonts w:ascii="Times New Roman" w:eastAsia="Calibri" w:hAnsi="Times New Roman" w:cs="Times New Roman"/>
          <w:spacing w:val="58"/>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58"/>
          <w:sz w:val="24"/>
          <w:szCs w:val="24"/>
          <w:lang w:val="bg-BG" w:eastAsia="en-US"/>
        </w:rPr>
        <w:t xml:space="preserve"> </w:t>
      </w:r>
      <w:r w:rsidRPr="009019CB">
        <w:rPr>
          <w:rFonts w:ascii="Times New Roman" w:eastAsia="Calibri" w:hAnsi="Times New Roman" w:cs="Times New Roman"/>
          <w:sz w:val="24"/>
          <w:szCs w:val="24"/>
          <w:lang w:val="bg-BG" w:eastAsia="en-US"/>
        </w:rPr>
        <w:t>5</w:t>
      </w:r>
      <w:r w:rsidRPr="009019CB">
        <w:rPr>
          <w:rFonts w:ascii="Times New Roman" w:eastAsia="Calibri" w:hAnsi="Times New Roman" w:cs="Times New Roman"/>
          <w:spacing w:val="-1"/>
          <w:sz w:val="24"/>
          <w:szCs w:val="24"/>
          <w:lang w:val="bg-BG" w:eastAsia="en-US"/>
        </w:rPr>
        <w:t>.VІІ.</w:t>
      </w:r>
      <w:r w:rsidRPr="009019CB">
        <w:rPr>
          <w:rFonts w:ascii="Times New Roman" w:eastAsia="Calibri" w:hAnsi="Times New Roman" w:cs="Times New Roman"/>
          <w:sz w:val="24"/>
          <w:szCs w:val="24"/>
          <w:lang w:val="bg-BG" w:eastAsia="en-US"/>
        </w:rPr>
        <w:t>1916</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z w:val="24"/>
          <w:szCs w:val="24"/>
          <w:lang w:val="bg-BG" w:eastAsia="en-US"/>
        </w:rPr>
        <w:t>година</w:t>
      </w:r>
      <w:r w:rsidRPr="009019CB">
        <w:rPr>
          <w:rFonts w:ascii="Times New Roman" w:eastAsia="Calibri" w:hAnsi="Times New Roman" w:cs="Times New Roman"/>
          <w:spacing w:val="59"/>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59"/>
          <w:sz w:val="24"/>
          <w:szCs w:val="24"/>
          <w:lang w:val="bg-BG" w:eastAsia="en-US"/>
        </w:rPr>
        <w:t xml:space="preserve"> </w:t>
      </w:r>
      <w:r w:rsidRPr="009019CB">
        <w:rPr>
          <w:rFonts w:ascii="Times New Roman" w:eastAsia="Calibri" w:hAnsi="Times New Roman" w:cs="Times New Roman"/>
          <w:sz w:val="24"/>
          <w:szCs w:val="24"/>
          <w:lang w:val="bg-BG" w:eastAsia="en-US"/>
        </w:rPr>
        <w:t>измерена</w:t>
      </w:r>
      <w:r w:rsidRPr="009019CB">
        <w:rPr>
          <w:rFonts w:ascii="Times New Roman" w:eastAsia="Calibri" w:hAnsi="Times New Roman" w:cs="Times New Roman"/>
          <w:spacing w:val="59"/>
          <w:sz w:val="24"/>
          <w:szCs w:val="24"/>
          <w:lang w:val="bg-BG" w:eastAsia="en-US"/>
        </w:rPr>
        <w:t xml:space="preserve"> </w:t>
      </w:r>
      <w:r w:rsidRPr="009019CB">
        <w:rPr>
          <w:rFonts w:ascii="Times New Roman" w:eastAsia="Calibri" w:hAnsi="Times New Roman" w:cs="Times New Roman"/>
          <w:spacing w:val="-1"/>
          <w:sz w:val="24"/>
          <w:szCs w:val="24"/>
          <w:lang w:val="bg-BG" w:eastAsia="en-US"/>
        </w:rPr>
        <w:t>най-високата</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pacing w:val="-1"/>
          <w:sz w:val="24"/>
          <w:szCs w:val="24"/>
          <w:lang w:val="bg-BG" w:eastAsia="en-US"/>
        </w:rPr>
        <w:t>за</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pacing w:val="-1"/>
          <w:sz w:val="24"/>
          <w:szCs w:val="24"/>
          <w:lang w:val="bg-BG" w:eastAsia="en-US"/>
        </w:rPr>
        <w:t>страната</w:t>
      </w:r>
      <w:r w:rsidRPr="009019CB">
        <w:rPr>
          <w:rFonts w:ascii="Times New Roman" w:eastAsia="Calibri" w:hAnsi="Times New Roman" w:cs="Times New Roman"/>
          <w:spacing w:val="39"/>
          <w:w w:val="99"/>
          <w:sz w:val="24"/>
          <w:szCs w:val="24"/>
          <w:lang w:val="bg-BG" w:eastAsia="en-US"/>
        </w:rPr>
        <w:t xml:space="preserve"> </w:t>
      </w:r>
      <w:r w:rsidRPr="009019CB">
        <w:rPr>
          <w:rFonts w:ascii="Times New Roman" w:eastAsia="Calibri" w:hAnsi="Times New Roman" w:cs="Times New Roman"/>
          <w:sz w:val="24"/>
          <w:szCs w:val="24"/>
          <w:lang w:val="bg-BG" w:eastAsia="en-US"/>
        </w:rPr>
        <w:t>максимална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температура</w:t>
      </w:r>
      <w:r w:rsidRPr="009019CB">
        <w:rPr>
          <w:rFonts w:ascii="Times New Roman" w:eastAsia="Calibri" w:hAnsi="Times New Roman" w:cs="Times New Roman"/>
          <w:spacing w:val="56"/>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45,2</w:t>
      </w:r>
      <w:r w:rsidRPr="009019CB">
        <w:rPr>
          <w:rFonts w:ascii="Times New Roman" w:eastAsia="Calibri" w:hAnsi="Times New Roman" w:cs="Times New Roman"/>
          <w:spacing w:val="-8"/>
          <w:sz w:val="24"/>
          <w:szCs w:val="24"/>
          <w:vertAlign w:val="superscript"/>
          <w:lang w:val="bg-BG" w:eastAsia="en-US"/>
        </w:rPr>
        <w:t>0</w:t>
      </w:r>
      <w:r w:rsidRPr="009019CB">
        <w:rPr>
          <w:rFonts w:ascii="Times New Roman" w:eastAsia="Calibri" w:hAnsi="Times New Roman" w:cs="Times New Roman"/>
          <w:spacing w:val="-6"/>
          <w:position w:val="13"/>
          <w:sz w:val="24"/>
          <w:szCs w:val="24"/>
          <w:lang w:val="bg-BG" w:eastAsia="en-US"/>
        </w:rPr>
        <w:t xml:space="preserve"> </w:t>
      </w:r>
      <w:r w:rsidRPr="009019CB">
        <w:rPr>
          <w:rFonts w:ascii="Times New Roman" w:eastAsia="Calibri" w:hAnsi="Times New Roman" w:cs="Times New Roman"/>
          <w:spacing w:val="-1"/>
          <w:sz w:val="24"/>
          <w:szCs w:val="24"/>
          <w:lang w:val="bg-BG" w:eastAsia="en-US"/>
        </w:rPr>
        <w:t>С.</w:t>
      </w:r>
      <w:r w:rsidRPr="009019CB">
        <w:rPr>
          <w:rFonts w:ascii="Times New Roman" w:eastAsia="Calibri" w:hAnsi="Times New Roman" w:cs="Times New Roman"/>
          <w:spacing w:val="-1"/>
          <w:sz w:val="24"/>
          <w:szCs w:val="24"/>
          <w:lang w:val="ru-RU" w:eastAsia="en-US"/>
        </w:rPr>
        <w:t xml:space="preserve"> </w:t>
      </w:r>
      <w:r w:rsidRPr="009019CB">
        <w:rPr>
          <w:rFonts w:ascii="Times New Roman" w:eastAsia="Calibri" w:hAnsi="Times New Roman" w:cs="Times New Roman"/>
          <w:spacing w:val="-1"/>
          <w:sz w:val="24"/>
          <w:szCs w:val="24"/>
          <w:lang w:val="bg-BG" w:eastAsia="en-US"/>
        </w:rPr>
        <w:t>През</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pacing w:val="-1"/>
          <w:sz w:val="24"/>
          <w:szCs w:val="24"/>
          <w:lang w:val="bg-BG" w:eastAsia="en-US"/>
        </w:rPr>
        <w:t>есента</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pacing w:val="-1"/>
          <w:sz w:val="24"/>
          <w:szCs w:val="24"/>
          <w:lang w:val="bg-BG" w:eastAsia="en-US"/>
        </w:rPr>
        <w:t>се</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pacing w:val="-1"/>
          <w:sz w:val="24"/>
          <w:szCs w:val="24"/>
          <w:lang w:val="bg-BG" w:eastAsia="en-US"/>
        </w:rPr>
        <w:t>наблюдава</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спад</w:t>
      </w:r>
      <w:r w:rsidRPr="009019CB">
        <w:rPr>
          <w:rFonts w:ascii="Times New Roman" w:eastAsia="Calibri" w:hAnsi="Times New Roman" w:cs="Times New Roman"/>
          <w:spacing w:val="35"/>
          <w:sz w:val="24"/>
          <w:szCs w:val="24"/>
          <w:lang w:val="bg-BG" w:eastAsia="en-US"/>
        </w:rPr>
        <w:t xml:space="preserve"> </w:t>
      </w:r>
      <w:r w:rsidRPr="009019CB">
        <w:rPr>
          <w:rFonts w:ascii="Times New Roman" w:eastAsia="Calibri" w:hAnsi="Times New Roman" w:cs="Times New Roman"/>
          <w:sz w:val="24"/>
          <w:szCs w:val="24"/>
          <w:lang w:val="bg-BG" w:eastAsia="en-US"/>
        </w:rPr>
        <w:t>по</w:t>
      </w:r>
      <w:r w:rsidRPr="009019CB">
        <w:rPr>
          <w:rFonts w:ascii="Times New Roman" w:eastAsia="Calibri" w:hAnsi="Times New Roman" w:cs="Times New Roman"/>
          <w:spacing w:val="33"/>
          <w:sz w:val="24"/>
          <w:szCs w:val="24"/>
          <w:lang w:val="bg-BG" w:eastAsia="en-US"/>
        </w:rPr>
        <w:t xml:space="preserve"> </w:t>
      </w:r>
      <w:r w:rsidRPr="009019CB">
        <w:rPr>
          <w:rFonts w:ascii="Times New Roman" w:eastAsia="Calibri" w:hAnsi="Times New Roman" w:cs="Times New Roman"/>
          <w:sz w:val="24"/>
          <w:szCs w:val="24"/>
          <w:lang w:val="bg-BG" w:eastAsia="en-US"/>
        </w:rPr>
        <w:t>отношение</w:t>
      </w:r>
      <w:r w:rsidRPr="009019CB">
        <w:rPr>
          <w:rFonts w:ascii="Times New Roman" w:eastAsia="Calibri" w:hAnsi="Times New Roman" w:cs="Times New Roman"/>
          <w:spacing w:val="34"/>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2"/>
          <w:sz w:val="24"/>
          <w:szCs w:val="24"/>
          <w:lang w:val="bg-BG" w:eastAsia="en-US"/>
        </w:rPr>
        <w:t xml:space="preserve"> </w:t>
      </w:r>
      <w:r w:rsidRPr="009019CB">
        <w:rPr>
          <w:rFonts w:ascii="Times New Roman" w:eastAsia="Calibri" w:hAnsi="Times New Roman" w:cs="Times New Roman"/>
          <w:sz w:val="24"/>
          <w:szCs w:val="24"/>
          <w:lang w:val="bg-BG" w:eastAsia="en-US"/>
        </w:rPr>
        <w:t>средните</w:t>
      </w:r>
      <w:r w:rsidRPr="009019CB">
        <w:rPr>
          <w:rFonts w:ascii="Times New Roman" w:eastAsia="Calibri" w:hAnsi="Times New Roman" w:cs="Times New Roman"/>
          <w:spacing w:val="34"/>
          <w:sz w:val="24"/>
          <w:szCs w:val="24"/>
          <w:lang w:val="bg-BG" w:eastAsia="en-US"/>
        </w:rPr>
        <w:t xml:space="preserve"> </w:t>
      </w:r>
      <w:r w:rsidRPr="009019CB">
        <w:rPr>
          <w:rFonts w:ascii="Times New Roman" w:eastAsia="Calibri" w:hAnsi="Times New Roman" w:cs="Times New Roman"/>
          <w:sz w:val="24"/>
          <w:szCs w:val="24"/>
          <w:lang w:val="bg-BG" w:eastAsia="en-US"/>
        </w:rPr>
        <w:t>месечни</w:t>
      </w:r>
      <w:r w:rsidRPr="009019CB">
        <w:rPr>
          <w:rFonts w:ascii="Times New Roman" w:eastAsia="Calibri" w:hAnsi="Times New Roman" w:cs="Times New Roman"/>
          <w:spacing w:val="27"/>
          <w:w w:val="99"/>
          <w:sz w:val="24"/>
          <w:szCs w:val="24"/>
          <w:lang w:val="bg-BG" w:eastAsia="en-US"/>
        </w:rPr>
        <w:t xml:space="preserve"> </w:t>
      </w:r>
      <w:r w:rsidRPr="009019CB">
        <w:rPr>
          <w:rFonts w:ascii="Times New Roman" w:eastAsia="Calibri" w:hAnsi="Times New Roman" w:cs="Times New Roman"/>
          <w:sz w:val="24"/>
          <w:szCs w:val="24"/>
          <w:lang w:val="bg-BG" w:eastAsia="en-US"/>
        </w:rPr>
        <w:t>температури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около</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2"/>
          <w:sz w:val="24"/>
          <w:szCs w:val="24"/>
          <w:lang w:val="bg-BG" w:eastAsia="en-US"/>
        </w:rPr>
        <w:t>11°С</w:t>
      </w:r>
      <w:r w:rsidRPr="009019CB">
        <w:rPr>
          <w:rFonts w:ascii="Times New Roman" w:eastAsia="Calibri" w:hAnsi="Times New Roman" w:cs="Times New Roman"/>
          <w:spacing w:val="-12"/>
          <w:sz w:val="24"/>
          <w:szCs w:val="24"/>
          <w:lang w:val="bg-BG" w:eastAsia="en-US"/>
        </w:rPr>
        <w:t xml:space="preserve"> </w:t>
      </w:r>
      <w:r w:rsidRPr="009019CB">
        <w:rPr>
          <w:rFonts w:ascii="Times New Roman" w:eastAsia="Calibri" w:hAnsi="Times New Roman" w:cs="Times New Roman"/>
          <w:sz w:val="24"/>
          <w:szCs w:val="24"/>
          <w:lang w:val="bg-BG" w:eastAsia="en-US"/>
        </w:rPr>
        <w:t>.</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pacing w:val="-1"/>
          <w:sz w:val="24"/>
          <w:szCs w:val="24"/>
          <w:lang w:val="bg-BG" w:eastAsia="en-US"/>
        </w:rPr>
        <w:t>Средната</w:t>
      </w:r>
      <w:r w:rsidRPr="009019CB">
        <w:rPr>
          <w:rFonts w:ascii="Times New Roman" w:eastAsia="Calibri" w:hAnsi="Times New Roman" w:cs="Times New Roman"/>
          <w:spacing w:val="64"/>
          <w:sz w:val="24"/>
          <w:szCs w:val="24"/>
          <w:lang w:val="bg-BG" w:eastAsia="en-US"/>
        </w:rPr>
        <w:t xml:space="preserve"> </w:t>
      </w:r>
      <w:r w:rsidRPr="009019CB">
        <w:rPr>
          <w:rFonts w:ascii="Times New Roman" w:eastAsia="Calibri" w:hAnsi="Times New Roman" w:cs="Times New Roman"/>
          <w:sz w:val="24"/>
          <w:szCs w:val="24"/>
          <w:lang w:val="bg-BG" w:eastAsia="en-US"/>
        </w:rPr>
        <w:t>годишна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MS Mincho" w:hAnsi="Times New Roman" w:cs="Times New Roman"/>
          <w:sz w:val="24"/>
          <w:szCs w:val="24"/>
          <w:lang w:val="bg-BG" w:eastAsia="ja-JP"/>
        </w:rPr>
        <w:t>температура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pacing w:val="-1"/>
          <w:sz w:val="24"/>
          <w:szCs w:val="24"/>
          <w:lang w:val="bg-BG" w:eastAsia="en-US"/>
        </w:rPr>
        <w:t>за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общината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64"/>
          <w:sz w:val="24"/>
          <w:szCs w:val="24"/>
          <w:lang w:val="bg-BG" w:eastAsia="en-US"/>
        </w:rPr>
        <w:t xml:space="preserve"> </w:t>
      </w:r>
      <w:r w:rsidRPr="009019CB">
        <w:rPr>
          <w:rFonts w:ascii="Times New Roman" w:eastAsia="Calibri" w:hAnsi="Times New Roman" w:cs="Times New Roman"/>
          <w:sz w:val="24"/>
          <w:szCs w:val="24"/>
          <w:lang w:val="bg-BG" w:eastAsia="en-US"/>
        </w:rPr>
        <w:t>12,3</w:t>
      </w:r>
      <w:r w:rsidRPr="009019CB">
        <w:rPr>
          <w:rFonts w:ascii="Times New Roman" w:eastAsia="Calibri" w:hAnsi="Times New Roman" w:cs="Times New Roman"/>
          <w:sz w:val="24"/>
          <w:szCs w:val="24"/>
          <w:vertAlign w:val="superscript"/>
          <w:lang w:val="bg-BG" w:eastAsia="en-US"/>
        </w:rPr>
        <w:t>0</w:t>
      </w:r>
      <w:r w:rsidRPr="009019CB">
        <w:rPr>
          <w:rFonts w:ascii="Times New Roman" w:eastAsia="Calibri" w:hAnsi="Times New Roman" w:cs="Times New Roman"/>
          <w:sz w:val="24"/>
          <w:szCs w:val="24"/>
          <w:lang w:val="bg-BG" w:eastAsia="en-US"/>
        </w:rPr>
        <w:t>С, относителната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влажност</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71,2%.,</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средното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атмосферно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налягане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997,5</w:t>
      </w:r>
      <w:r w:rsidRPr="009019CB">
        <w:rPr>
          <w:rFonts w:ascii="Times New Roman" w:eastAsia="Calibri" w:hAnsi="Times New Roman" w:cs="Times New Roman"/>
          <w:spacing w:val="25"/>
          <w:w w:val="99"/>
          <w:sz w:val="24"/>
          <w:szCs w:val="24"/>
          <w:lang w:val="bg-BG" w:eastAsia="en-US"/>
        </w:rPr>
        <w:t xml:space="preserve"> </w:t>
      </w:r>
      <w:r w:rsidRPr="009019CB">
        <w:rPr>
          <w:rFonts w:ascii="Times New Roman" w:eastAsia="Calibri" w:hAnsi="Times New Roman" w:cs="Times New Roman"/>
          <w:sz w:val="24"/>
          <w:szCs w:val="24"/>
          <w:lang w:val="bg-BG" w:eastAsia="en-US"/>
        </w:rPr>
        <w:t>hPa.</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Средната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продължителност</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слънчевото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греене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часове/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едно</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най-големите</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страната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2293,8</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часа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pacing w:val="-1"/>
          <w:sz w:val="24"/>
          <w:szCs w:val="24"/>
          <w:lang w:val="bg-BG" w:eastAsia="en-US"/>
        </w:rPr>
        <w:t>за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годината,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като</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през</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юли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то</w:t>
      </w:r>
      <w:r w:rsidRPr="009019CB">
        <w:rPr>
          <w:rFonts w:ascii="Times New Roman" w:eastAsia="Calibri" w:hAnsi="Times New Roman" w:cs="Times New Roman"/>
          <w:spacing w:val="36"/>
          <w:w w:val="99"/>
          <w:sz w:val="24"/>
          <w:szCs w:val="24"/>
          <w:lang w:val="bg-BG" w:eastAsia="en-US"/>
        </w:rPr>
        <w:t xml:space="preserve"> </w:t>
      </w:r>
      <w:r w:rsidRPr="009019CB">
        <w:rPr>
          <w:rFonts w:ascii="Times New Roman" w:eastAsia="Calibri" w:hAnsi="Times New Roman" w:cs="Times New Roman"/>
          <w:sz w:val="24"/>
          <w:szCs w:val="24"/>
          <w:lang w:val="bg-BG" w:eastAsia="en-US"/>
        </w:rPr>
        <w:t>достига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330,3</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часа,</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а</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най-ниско</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pacing w:val="-1"/>
          <w:sz w:val="24"/>
          <w:szCs w:val="24"/>
          <w:lang w:val="bg-BG" w:eastAsia="en-US"/>
        </w:rPr>
        <w:t>през</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януари</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81,7</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часа.</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Особеностите</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местния</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ландшафт</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56"/>
          <w:sz w:val="24"/>
          <w:szCs w:val="24"/>
          <w:lang w:val="bg-BG" w:eastAsia="en-US"/>
        </w:rPr>
        <w:t xml:space="preserve"> </w:t>
      </w:r>
      <w:r w:rsidRPr="009019CB">
        <w:rPr>
          <w:rFonts w:ascii="Times New Roman" w:eastAsia="Calibri" w:hAnsi="Times New Roman" w:cs="Times New Roman"/>
          <w:spacing w:val="-1"/>
          <w:sz w:val="24"/>
          <w:szCs w:val="24"/>
          <w:lang w:val="bg-BG" w:eastAsia="en-US"/>
        </w:rPr>
        <w:t>тесни</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z w:val="24"/>
          <w:szCs w:val="24"/>
          <w:lang w:val="bg-BG" w:eastAsia="en-US"/>
        </w:rPr>
        <w:t>граници</w:t>
      </w:r>
      <w:r w:rsidRPr="009019CB">
        <w:rPr>
          <w:rFonts w:ascii="Times New Roman" w:eastAsia="Calibri" w:hAnsi="Times New Roman" w:cs="Times New Roman"/>
          <w:spacing w:val="63"/>
          <w:sz w:val="24"/>
          <w:szCs w:val="24"/>
          <w:lang w:val="bg-BG" w:eastAsia="en-US"/>
        </w:rPr>
        <w:t xml:space="preserve"> </w:t>
      </w:r>
      <w:r w:rsidRPr="009019CB">
        <w:rPr>
          <w:rFonts w:ascii="Times New Roman" w:eastAsia="Calibri" w:hAnsi="Times New Roman" w:cs="Times New Roman"/>
          <w:spacing w:val="-1"/>
          <w:sz w:val="24"/>
          <w:szCs w:val="24"/>
          <w:lang w:val="bg-BG" w:eastAsia="en-US"/>
        </w:rPr>
        <w:t>обособяват</w:t>
      </w:r>
      <w:r w:rsidRPr="009019CB">
        <w:rPr>
          <w:rFonts w:ascii="Times New Roman" w:eastAsia="Calibri" w:hAnsi="Times New Roman" w:cs="Times New Roman"/>
          <w:spacing w:val="29"/>
          <w:w w:val="99"/>
          <w:sz w:val="24"/>
          <w:szCs w:val="24"/>
          <w:lang w:val="bg-BG" w:eastAsia="en-US"/>
        </w:rPr>
        <w:t xml:space="preserve"> </w:t>
      </w:r>
      <w:r w:rsidRPr="009019CB">
        <w:rPr>
          <w:rFonts w:ascii="Times New Roman" w:eastAsia="Calibri" w:hAnsi="Times New Roman" w:cs="Times New Roman"/>
          <w:sz w:val="24"/>
          <w:szCs w:val="24"/>
          <w:lang w:val="bg-BG" w:eastAsia="en-US"/>
        </w:rPr>
        <w:t>зони</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микроклимат,</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pacing w:val="-1"/>
          <w:sz w:val="24"/>
          <w:szCs w:val="24"/>
          <w:lang w:val="bg-BG" w:eastAsia="en-US"/>
        </w:rPr>
        <w:t>обхващащи</w:t>
      </w:r>
      <w:r w:rsidRPr="009019CB">
        <w:rPr>
          <w:rFonts w:ascii="Times New Roman" w:eastAsia="Calibri" w:hAnsi="Times New Roman" w:cs="Times New Roman"/>
          <w:spacing w:val="60"/>
          <w:sz w:val="24"/>
          <w:szCs w:val="24"/>
          <w:lang w:val="bg-BG" w:eastAsia="en-US"/>
        </w:rPr>
        <w:t xml:space="preserve"> </w:t>
      </w:r>
      <w:r w:rsidRPr="009019CB">
        <w:rPr>
          <w:rFonts w:ascii="Times New Roman" w:eastAsia="Calibri" w:hAnsi="Times New Roman" w:cs="Times New Roman"/>
          <w:sz w:val="24"/>
          <w:szCs w:val="24"/>
          <w:lang w:val="bg-BG" w:eastAsia="en-US"/>
        </w:rPr>
        <w:t>поречията</w:t>
      </w:r>
      <w:r w:rsidRPr="009019CB">
        <w:rPr>
          <w:rFonts w:ascii="Times New Roman" w:eastAsia="Calibri" w:hAnsi="Times New Roman" w:cs="Times New Roman"/>
          <w:spacing w:val="30"/>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1"/>
          <w:sz w:val="24"/>
          <w:szCs w:val="24"/>
          <w:lang w:val="bg-BG" w:eastAsia="en-US"/>
        </w:rPr>
        <w:t xml:space="preserve"> </w:t>
      </w:r>
      <w:r w:rsidRPr="009019CB">
        <w:rPr>
          <w:rFonts w:ascii="Times New Roman" w:eastAsia="MS Mincho" w:hAnsi="Times New Roman" w:cs="Times New Roman"/>
          <w:sz w:val="24"/>
          <w:szCs w:val="24"/>
          <w:lang w:val="bg-BG" w:eastAsia="ja-JP"/>
        </w:rPr>
        <w:t>реките</w:t>
      </w:r>
      <w:r w:rsidRPr="009019CB">
        <w:rPr>
          <w:rFonts w:ascii="Times New Roman" w:eastAsia="Calibri" w:hAnsi="Times New Roman" w:cs="Times New Roman"/>
          <w:spacing w:val="30"/>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микроязовирите</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където</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благодарение  на</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въздушните</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течения</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изпаренията</w:t>
      </w:r>
      <w:r w:rsidRPr="009019CB">
        <w:rPr>
          <w:rFonts w:ascii="Times New Roman" w:eastAsia="Calibri" w:hAnsi="Times New Roman" w:cs="Times New Roman"/>
          <w:spacing w:val="69"/>
          <w:sz w:val="24"/>
          <w:szCs w:val="24"/>
          <w:lang w:val="bg-BG" w:eastAsia="en-US"/>
        </w:rPr>
        <w:t xml:space="preserve"> </w:t>
      </w:r>
      <w:r w:rsidRPr="009019CB">
        <w:rPr>
          <w:rFonts w:ascii="Times New Roman" w:eastAsia="Calibri" w:hAnsi="Times New Roman" w:cs="Times New Roman"/>
          <w:sz w:val="24"/>
          <w:szCs w:val="24"/>
          <w:lang w:val="bg-BG" w:eastAsia="en-US"/>
        </w:rPr>
        <w:t>от</w:t>
      </w:r>
      <w:r w:rsidRPr="009019CB">
        <w:rPr>
          <w:rFonts w:ascii="Times New Roman" w:eastAsia="Calibri" w:hAnsi="Times New Roman" w:cs="Times New Roman"/>
          <w:spacing w:val="68"/>
          <w:sz w:val="24"/>
          <w:szCs w:val="24"/>
          <w:lang w:val="bg-BG" w:eastAsia="en-US"/>
        </w:rPr>
        <w:t xml:space="preserve"> </w:t>
      </w:r>
      <w:r w:rsidRPr="009019CB">
        <w:rPr>
          <w:rFonts w:ascii="Times New Roman" w:eastAsia="Calibri" w:hAnsi="Times New Roman" w:cs="Times New Roman"/>
          <w:sz w:val="24"/>
          <w:szCs w:val="24"/>
          <w:lang w:val="bg-BG" w:eastAsia="en-US"/>
        </w:rPr>
        <w:t>водната</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площ</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pacing w:val="-1"/>
          <w:sz w:val="24"/>
          <w:szCs w:val="24"/>
          <w:lang w:val="bg-BG" w:eastAsia="en-US"/>
        </w:rPr>
        <w:t xml:space="preserve">през </w:t>
      </w:r>
      <w:r w:rsidRPr="009019CB">
        <w:rPr>
          <w:rFonts w:ascii="Times New Roman" w:eastAsia="Calibri" w:hAnsi="Times New Roman" w:cs="Times New Roman"/>
          <w:sz w:val="24"/>
          <w:szCs w:val="24"/>
          <w:lang w:val="bg-BG" w:eastAsia="en-US"/>
        </w:rPr>
        <w:t>горещите</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pacing w:val="-1"/>
          <w:sz w:val="24"/>
          <w:szCs w:val="24"/>
          <w:lang w:val="bg-BG" w:eastAsia="en-US"/>
        </w:rPr>
        <w:t xml:space="preserve">летни </w:t>
      </w:r>
      <w:r w:rsidRPr="009019CB">
        <w:rPr>
          <w:rFonts w:ascii="Times New Roman" w:eastAsia="Calibri" w:hAnsi="Times New Roman" w:cs="Times New Roman"/>
          <w:sz w:val="24"/>
          <w:szCs w:val="24"/>
          <w:lang w:val="bg-BG" w:eastAsia="en-US"/>
        </w:rPr>
        <w:t>дни</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pacing w:val="-1"/>
          <w:sz w:val="24"/>
          <w:szCs w:val="24"/>
          <w:lang w:val="bg-BG" w:eastAsia="en-US"/>
        </w:rPr>
        <w:t>влажността</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въздуха</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pacing w:val="-1"/>
          <w:sz w:val="24"/>
          <w:szCs w:val="24"/>
          <w:lang w:val="bg-BG" w:eastAsia="en-US"/>
        </w:rPr>
        <w:t>се</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увеличава с</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10-15</w:t>
      </w:r>
      <w:r w:rsidRPr="009019CB">
        <w:rPr>
          <w:rFonts w:ascii="Times New Roman" w:eastAsia="Calibri" w:hAnsi="Times New Roman" w:cs="Times New Roman"/>
          <w:sz w:val="24"/>
          <w:szCs w:val="24"/>
          <w:lang w:val="ru-RU"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z w:val="24"/>
          <w:szCs w:val="24"/>
          <w:lang w:val="bg-BG" w:eastAsia="en-US"/>
        </w:rPr>
        <w:t>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температурите</w:t>
      </w:r>
      <w:r w:rsidRPr="009019CB">
        <w:rPr>
          <w:rFonts w:ascii="Times New Roman" w:eastAsia="Calibri" w:hAnsi="Times New Roman" w:cs="Times New Roman"/>
          <w:spacing w:val="-6"/>
          <w:sz w:val="24"/>
          <w:szCs w:val="24"/>
          <w:lang w:val="bg-BG" w:eastAsia="en-US"/>
        </w:rPr>
        <w:t xml:space="preserve"> </w:t>
      </w:r>
      <w:r w:rsidRPr="009019CB">
        <w:rPr>
          <w:rFonts w:ascii="Times New Roman" w:eastAsia="Calibri" w:hAnsi="Times New Roman" w:cs="Times New Roman"/>
          <w:spacing w:val="-1"/>
          <w:sz w:val="24"/>
          <w:szCs w:val="24"/>
          <w:lang w:val="bg-BG" w:eastAsia="en-US"/>
        </w:rPr>
        <w:t>се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понижават</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с</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3-4</w:t>
      </w:r>
      <w:r w:rsidRPr="009019CB">
        <w:rPr>
          <w:rFonts w:ascii="Times New Roman" w:eastAsia="Calibri" w:hAnsi="Times New Roman" w:cs="Times New Roman"/>
          <w:spacing w:val="-5"/>
          <w:sz w:val="24"/>
          <w:szCs w:val="24"/>
          <w:lang w:val="bg-BG" w:eastAsia="en-US"/>
        </w:rPr>
        <w:t xml:space="preserve"> </w:t>
      </w:r>
      <w:r w:rsidRPr="009019CB">
        <w:rPr>
          <w:rFonts w:ascii="Times New Roman" w:eastAsia="Calibri" w:hAnsi="Times New Roman" w:cs="Times New Roman"/>
          <w:sz w:val="24"/>
          <w:szCs w:val="24"/>
          <w:lang w:val="bg-BG" w:eastAsia="en-US"/>
        </w:rPr>
        <w:t>градуса.</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 xml:space="preserve">Пловдивското поле е район с орографски </w:t>
      </w:r>
      <w:r w:rsidRPr="009019CB">
        <w:rPr>
          <w:rFonts w:ascii="Times New Roman" w:eastAsia="MS Mincho" w:hAnsi="Times New Roman" w:cs="Times New Roman"/>
          <w:sz w:val="24"/>
          <w:szCs w:val="24"/>
          <w:lang w:val="bg-BG" w:eastAsia="ja-JP"/>
        </w:rPr>
        <w:t>предопределени</w:t>
      </w:r>
      <w:r w:rsidRPr="009019CB">
        <w:rPr>
          <w:rFonts w:ascii="Times New Roman" w:eastAsia="Calibri" w:hAnsi="Times New Roman" w:cs="Times New Roman"/>
          <w:sz w:val="24"/>
          <w:szCs w:val="24"/>
          <w:lang w:val="bg-BG" w:eastAsia="en-US"/>
        </w:rPr>
        <w:t xml:space="preserve"> ниски стойности на валежите. Данните предоставени от станция Садово показват, че главният максимум на валежите е през май-юни, вторичният през декември; главният минимум е през август, а вторичният -през февруари. Общото годишно количество на валежите от 551мм е недостатъчно за развитие на земеделско производство при не поливни условия.</w:t>
      </w:r>
    </w:p>
    <w:p w:rsidR="009019CB" w:rsidRPr="009019CB" w:rsidRDefault="009019CB" w:rsidP="009019CB">
      <w:pPr>
        <w:spacing w:after="0" w:line="240" w:lineRule="auto"/>
        <w:jc w:val="both"/>
        <w:rPr>
          <w:rFonts w:ascii="Times New Roman" w:eastAsia="MS Mincho" w:hAnsi="Times New Roman" w:cs="Times New Roman"/>
          <w:sz w:val="24"/>
          <w:szCs w:val="24"/>
          <w:lang w:val="bg-BG" w:eastAsia="ja-JP"/>
        </w:rPr>
      </w:pPr>
      <w:r w:rsidRPr="009019CB">
        <w:rPr>
          <w:rFonts w:ascii="Times New Roman" w:eastAsia="MS Mincho" w:hAnsi="Times New Roman" w:cs="Times New Roman"/>
          <w:spacing w:val="3"/>
          <w:sz w:val="24"/>
          <w:szCs w:val="24"/>
          <w:lang w:val="bg-BG" w:eastAsia="ja-JP"/>
        </w:rPr>
        <w:t>Вятърът</w:t>
      </w:r>
      <w:r w:rsidRPr="009019CB">
        <w:rPr>
          <w:rFonts w:ascii="Times New Roman" w:eastAsia="MS Mincho" w:hAnsi="Times New Roman" w:cs="Times New Roman"/>
          <w:spacing w:val="18"/>
          <w:sz w:val="24"/>
          <w:szCs w:val="24"/>
          <w:lang w:val="bg-BG" w:eastAsia="ja-JP"/>
        </w:rPr>
        <w:t xml:space="preserve"> </w:t>
      </w:r>
      <w:r w:rsidRPr="009019CB">
        <w:rPr>
          <w:rFonts w:ascii="Times New Roman" w:eastAsia="MS Mincho" w:hAnsi="Times New Roman" w:cs="Times New Roman"/>
          <w:sz w:val="24"/>
          <w:szCs w:val="24"/>
          <w:lang w:val="bg-BG" w:eastAsia="ja-JP"/>
        </w:rPr>
        <w:t>е</w:t>
      </w:r>
      <w:r w:rsidRPr="009019CB">
        <w:rPr>
          <w:rFonts w:ascii="Times New Roman" w:eastAsia="MS Mincho" w:hAnsi="Times New Roman" w:cs="Times New Roman"/>
          <w:spacing w:val="19"/>
          <w:sz w:val="24"/>
          <w:szCs w:val="24"/>
          <w:lang w:val="bg-BG" w:eastAsia="ja-JP"/>
        </w:rPr>
        <w:t xml:space="preserve"> </w:t>
      </w:r>
      <w:r w:rsidRPr="009019CB">
        <w:rPr>
          <w:rFonts w:ascii="Times New Roman" w:eastAsia="MS Mincho" w:hAnsi="Times New Roman" w:cs="Times New Roman"/>
          <w:spacing w:val="3"/>
          <w:sz w:val="24"/>
          <w:szCs w:val="24"/>
          <w:lang w:val="bg-BG" w:eastAsia="ja-JP"/>
        </w:rPr>
        <w:t>климатичен</w:t>
      </w:r>
      <w:r w:rsidRPr="009019CB">
        <w:rPr>
          <w:rFonts w:ascii="Times New Roman" w:eastAsia="MS Mincho" w:hAnsi="Times New Roman" w:cs="Times New Roman"/>
          <w:spacing w:val="19"/>
          <w:sz w:val="24"/>
          <w:szCs w:val="24"/>
          <w:lang w:val="bg-BG" w:eastAsia="ja-JP"/>
        </w:rPr>
        <w:t xml:space="preserve"> </w:t>
      </w:r>
      <w:r w:rsidRPr="009019CB">
        <w:rPr>
          <w:rFonts w:ascii="Times New Roman" w:eastAsia="MS Mincho" w:hAnsi="Times New Roman" w:cs="Times New Roman"/>
          <w:spacing w:val="3"/>
          <w:sz w:val="24"/>
          <w:szCs w:val="24"/>
          <w:lang w:val="bg-BG" w:eastAsia="ja-JP"/>
        </w:rPr>
        <w:t>елемент</w:t>
      </w:r>
      <w:r w:rsidRPr="009019CB">
        <w:rPr>
          <w:rFonts w:ascii="Times New Roman" w:eastAsia="MS Mincho" w:hAnsi="Times New Roman" w:cs="Times New Roman"/>
          <w:spacing w:val="35"/>
          <w:sz w:val="24"/>
          <w:szCs w:val="24"/>
          <w:lang w:val="bg-BG" w:eastAsia="ja-JP"/>
        </w:rPr>
        <w:t xml:space="preserve"> </w:t>
      </w:r>
      <w:r w:rsidRPr="009019CB">
        <w:rPr>
          <w:rFonts w:ascii="Times New Roman" w:eastAsia="MS Mincho" w:hAnsi="Times New Roman" w:cs="Times New Roman"/>
          <w:sz w:val="24"/>
          <w:szCs w:val="24"/>
          <w:lang w:val="bg-BG" w:eastAsia="ja-JP"/>
        </w:rPr>
        <w:t>с</w:t>
      </w:r>
      <w:r w:rsidRPr="009019CB">
        <w:rPr>
          <w:rFonts w:ascii="Times New Roman" w:eastAsia="MS Mincho" w:hAnsi="Times New Roman" w:cs="Times New Roman"/>
          <w:spacing w:val="32"/>
          <w:sz w:val="24"/>
          <w:szCs w:val="24"/>
          <w:lang w:val="bg-BG" w:eastAsia="ja-JP"/>
        </w:rPr>
        <w:t xml:space="preserve"> </w:t>
      </w:r>
      <w:r w:rsidRPr="009019CB">
        <w:rPr>
          <w:rFonts w:ascii="Times New Roman" w:eastAsia="MS Mincho" w:hAnsi="Times New Roman" w:cs="Times New Roman"/>
          <w:spacing w:val="3"/>
          <w:sz w:val="24"/>
          <w:szCs w:val="24"/>
          <w:lang w:val="bg-BG" w:eastAsia="ja-JP"/>
        </w:rPr>
        <w:t>изключително</w:t>
      </w:r>
      <w:r w:rsidRPr="009019CB">
        <w:rPr>
          <w:rFonts w:ascii="Times New Roman" w:eastAsia="MS Mincho" w:hAnsi="Times New Roman" w:cs="Times New Roman"/>
          <w:spacing w:val="20"/>
          <w:sz w:val="24"/>
          <w:szCs w:val="24"/>
          <w:lang w:val="bg-BG" w:eastAsia="ja-JP"/>
        </w:rPr>
        <w:t xml:space="preserve"> </w:t>
      </w:r>
      <w:r w:rsidRPr="009019CB">
        <w:rPr>
          <w:rFonts w:ascii="Times New Roman" w:eastAsia="MS Mincho" w:hAnsi="Times New Roman" w:cs="Times New Roman"/>
          <w:spacing w:val="3"/>
          <w:sz w:val="24"/>
          <w:szCs w:val="24"/>
          <w:lang w:val="bg-BG" w:eastAsia="ja-JP"/>
        </w:rPr>
        <w:t>значение</w:t>
      </w:r>
      <w:r w:rsidRPr="009019CB">
        <w:rPr>
          <w:rFonts w:ascii="Times New Roman" w:eastAsia="MS Mincho" w:hAnsi="Times New Roman" w:cs="Times New Roman"/>
          <w:spacing w:val="19"/>
          <w:sz w:val="24"/>
          <w:szCs w:val="24"/>
          <w:lang w:val="bg-BG" w:eastAsia="ja-JP"/>
        </w:rPr>
        <w:t xml:space="preserve"> </w:t>
      </w:r>
      <w:r w:rsidRPr="009019CB">
        <w:rPr>
          <w:rFonts w:ascii="Times New Roman" w:eastAsia="MS Mincho" w:hAnsi="Times New Roman" w:cs="Times New Roman"/>
          <w:spacing w:val="5"/>
          <w:sz w:val="24"/>
          <w:szCs w:val="24"/>
          <w:lang w:val="bg-BG" w:eastAsia="ja-JP"/>
        </w:rPr>
        <w:t>за</w:t>
      </w:r>
      <w:r w:rsidRPr="009019CB">
        <w:rPr>
          <w:rFonts w:ascii="Times New Roman" w:eastAsia="MS Mincho" w:hAnsi="Times New Roman" w:cs="Times New Roman"/>
          <w:spacing w:val="44"/>
          <w:w w:val="99"/>
          <w:sz w:val="24"/>
          <w:szCs w:val="24"/>
          <w:lang w:val="bg-BG" w:eastAsia="ja-JP"/>
        </w:rPr>
        <w:t xml:space="preserve"> </w:t>
      </w:r>
      <w:r w:rsidRPr="009019CB">
        <w:rPr>
          <w:rFonts w:ascii="Times New Roman" w:eastAsia="MS Mincho" w:hAnsi="Times New Roman" w:cs="Times New Roman"/>
          <w:spacing w:val="3"/>
          <w:sz w:val="24"/>
          <w:szCs w:val="24"/>
          <w:lang w:val="bg-BG" w:eastAsia="ja-JP"/>
        </w:rPr>
        <w:t>естествената</w:t>
      </w:r>
      <w:r w:rsidRPr="009019CB">
        <w:rPr>
          <w:rFonts w:ascii="Times New Roman" w:eastAsia="MS Mincho" w:hAnsi="Times New Roman" w:cs="Times New Roman"/>
          <w:spacing w:val="65"/>
          <w:sz w:val="24"/>
          <w:szCs w:val="24"/>
          <w:lang w:val="bg-BG" w:eastAsia="ja-JP"/>
        </w:rPr>
        <w:t xml:space="preserve"> </w:t>
      </w:r>
      <w:r w:rsidRPr="009019CB">
        <w:rPr>
          <w:rFonts w:ascii="Times New Roman" w:eastAsia="MS Mincho" w:hAnsi="Times New Roman" w:cs="Times New Roman"/>
          <w:spacing w:val="-2"/>
          <w:sz w:val="24"/>
          <w:szCs w:val="24"/>
          <w:lang w:val="bg-BG" w:eastAsia="ja-JP"/>
        </w:rPr>
        <w:t>вентилация</w:t>
      </w:r>
      <w:r w:rsidRPr="009019CB">
        <w:rPr>
          <w:rFonts w:ascii="Times New Roman" w:eastAsia="MS Mincho" w:hAnsi="Times New Roman" w:cs="Times New Roman"/>
          <w:spacing w:val="54"/>
          <w:sz w:val="24"/>
          <w:szCs w:val="24"/>
          <w:lang w:val="bg-BG" w:eastAsia="ja-JP"/>
        </w:rPr>
        <w:t xml:space="preserve"> </w:t>
      </w:r>
      <w:r w:rsidRPr="009019CB">
        <w:rPr>
          <w:rFonts w:ascii="Times New Roman" w:eastAsia="MS Mincho" w:hAnsi="Times New Roman" w:cs="Times New Roman"/>
          <w:spacing w:val="-2"/>
          <w:sz w:val="24"/>
          <w:szCs w:val="24"/>
          <w:lang w:val="bg-BG" w:eastAsia="ja-JP"/>
        </w:rPr>
        <w:t>на</w:t>
      </w:r>
      <w:r w:rsidRPr="009019CB">
        <w:rPr>
          <w:rFonts w:ascii="Times New Roman" w:eastAsia="MS Mincho" w:hAnsi="Times New Roman" w:cs="Times New Roman"/>
          <w:spacing w:val="53"/>
          <w:sz w:val="24"/>
          <w:szCs w:val="24"/>
          <w:lang w:val="bg-BG" w:eastAsia="ja-JP"/>
        </w:rPr>
        <w:t xml:space="preserve"> </w:t>
      </w:r>
      <w:r w:rsidRPr="009019CB">
        <w:rPr>
          <w:rFonts w:ascii="Times New Roman" w:eastAsia="MS Mincho" w:hAnsi="Times New Roman" w:cs="Times New Roman"/>
          <w:spacing w:val="-2"/>
          <w:sz w:val="24"/>
          <w:szCs w:val="24"/>
          <w:lang w:val="bg-BG" w:eastAsia="ja-JP"/>
        </w:rPr>
        <w:t>въздушния</w:t>
      </w:r>
      <w:r w:rsidRPr="009019CB">
        <w:rPr>
          <w:rFonts w:ascii="Times New Roman" w:eastAsia="MS Mincho" w:hAnsi="Times New Roman" w:cs="Times New Roman"/>
          <w:spacing w:val="51"/>
          <w:sz w:val="24"/>
          <w:szCs w:val="24"/>
          <w:lang w:val="bg-BG" w:eastAsia="ja-JP"/>
        </w:rPr>
        <w:t xml:space="preserve"> </w:t>
      </w:r>
      <w:r w:rsidRPr="009019CB">
        <w:rPr>
          <w:rFonts w:ascii="Times New Roman" w:eastAsia="MS Mincho" w:hAnsi="Times New Roman" w:cs="Times New Roman"/>
          <w:spacing w:val="-2"/>
          <w:sz w:val="24"/>
          <w:szCs w:val="24"/>
          <w:lang w:val="bg-BG" w:eastAsia="ja-JP"/>
        </w:rPr>
        <w:t>басейн</w:t>
      </w:r>
      <w:r w:rsidRPr="009019CB">
        <w:rPr>
          <w:rFonts w:ascii="Times New Roman" w:eastAsia="MS Mincho" w:hAnsi="Times New Roman" w:cs="Times New Roman"/>
          <w:spacing w:val="55"/>
          <w:sz w:val="24"/>
          <w:szCs w:val="24"/>
          <w:lang w:val="bg-BG" w:eastAsia="ja-JP"/>
        </w:rPr>
        <w:t xml:space="preserve"> </w:t>
      </w:r>
      <w:r w:rsidRPr="009019CB">
        <w:rPr>
          <w:rFonts w:ascii="Times New Roman" w:eastAsia="MS Mincho" w:hAnsi="Times New Roman" w:cs="Times New Roman"/>
          <w:spacing w:val="-1"/>
          <w:sz w:val="24"/>
          <w:szCs w:val="24"/>
          <w:lang w:val="bg-BG" w:eastAsia="ja-JP"/>
        </w:rPr>
        <w:t>на</w:t>
      </w:r>
      <w:r w:rsidRPr="009019CB">
        <w:rPr>
          <w:rFonts w:ascii="Times New Roman" w:eastAsia="MS Mincho" w:hAnsi="Times New Roman" w:cs="Times New Roman"/>
          <w:spacing w:val="53"/>
          <w:sz w:val="24"/>
          <w:szCs w:val="24"/>
          <w:lang w:val="bg-BG" w:eastAsia="ja-JP"/>
        </w:rPr>
        <w:t xml:space="preserve"> </w:t>
      </w:r>
      <w:r w:rsidRPr="009019CB">
        <w:rPr>
          <w:rFonts w:ascii="Times New Roman" w:eastAsia="MS Mincho" w:hAnsi="Times New Roman" w:cs="Times New Roman"/>
          <w:spacing w:val="-3"/>
          <w:sz w:val="24"/>
          <w:szCs w:val="24"/>
          <w:lang w:val="bg-BG" w:eastAsia="ja-JP"/>
        </w:rPr>
        <w:t>всяко</w:t>
      </w:r>
      <w:r w:rsidRPr="009019CB">
        <w:rPr>
          <w:rFonts w:ascii="Times New Roman" w:eastAsia="MS Mincho" w:hAnsi="Times New Roman" w:cs="Times New Roman"/>
          <w:spacing w:val="54"/>
          <w:sz w:val="24"/>
          <w:szCs w:val="24"/>
          <w:lang w:val="bg-BG" w:eastAsia="ja-JP"/>
        </w:rPr>
        <w:t xml:space="preserve"> </w:t>
      </w:r>
      <w:r w:rsidRPr="009019CB">
        <w:rPr>
          <w:rFonts w:ascii="Times New Roman" w:eastAsia="MS Mincho" w:hAnsi="Times New Roman" w:cs="Times New Roman"/>
          <w:spacing w:val="-2"/>
          <w:sz w:val="24"/>
          <w:szCs w:val="24"/>
          <w:lang w:val="bg-BG" w:eastAsia="ja-JP"/>
        </w:rPr>
        <w:t>селище.</w:t>
      </w:r>
      <w:r w:rsidRPr="009019CB">
        <w:rPr>
          <w:rFonts w:ascii="Times New Roman" w:eastAsia="MS Mincho" w:hAnsi="Times New Roman" w:cs="Times New Roman"/>
          <w:spacing w:val="31"/>
          <w:w w:val="99"/>
          <w:sz w:val="24"/>
          <w:szCs w:val="24"/>
          <w:lang w:val="bg-BG" w:eastAsia="ja-JP"/>
        </w:rPr>
        <w:t xml:space="preserve"> </w:t>
      </w:r>
      <w:r w:rsidRPr="009019CB">
        <w:rPr>
          <w:rFonts w:ascii="Times New Roman" w:eastAsia="MS Mincho" w:hAnsi="Times New Roman" w:cs="Times New Roman"/>
          <w:spacing w:val="2"/>
          <w:sz w:val="24"/>
          <w:szCs w:val="24"/>
          <w:lang w:val="bg-BG" w:eastAsia="ja-JP"/>
        </w:rPr>
        <w:t>Градиентът</w:t>
      </w:r>
      <w:r w:rsidRPr="009019CB">
        <w:rPr>
          <w:rFonts w:ascii="Times New Roman" w:eastAsia="MS Mincho" w:hAnsi="Times New Roman" w:cs="Times New Roman"/>
          <w:spacing w:val="27"/>
          <w:sz w:val="24"/>
          <w:szCs w:val="24"/>
          <w:lang w:val="bg-BG" w:eastAsia="ja-JP"/>
        </w:rPr>
        <w:t xml:space="preserve"> </w:t>
      </w:r>
      <w:r w:rsidRPr="009019CB">
        <w:rPr>
          <w:rFonts w:ascii="Times New Roman" w:eastAsia="MS Mincho" w:hAnsi="Times New Roman" w:cs="Times New Roman"/>
          <w:spacing w:val="1"/>
          <w:sz w:val="24"/>
          <w:szCs w:val="24"/>
          <w:lang w:val="bg-BG" w:eastAsia="ja-JP"/>
        </w:rPr>
        <w:t>на</w:t>
      </w:r>
      <w:r w:rsidRPr="009019CB">
        <w:rPr>
          <w:rFonts w:ascii="Times New Roman" w:eastAsia="MS Mincho" w:hAnsi="Times New Roman" w:cs="Times New Roman"/>
          <w:spacing w:val="25"/>
          <w:sz w:val="24"/>
          <w:szCs w:val="24"/>
          <w:lang w:val="bg-BG" w:eastAsia="ja-JP"/>
        </w:rPr>
        <w:t xml:space="preserve"> </w:t>
      </w:r>
      <w:r w:rsidRPr="009019CB">
        <w:rPr>
          <w:rFonts w:ascii="Times New Roman" w:eastAsia="MS Mincho" w:hAnsi="Times New Roman" w:cs="Times New Roman"/>
          <w:spacing w:val="2"/>
          <w:sz w:val="24"/>
          <w:szCs w:val="24"/>
          <w:lang w:val="bg-BG" w:eastAsia="ja-JP"/>
        </w:rPr>
        <w:t>скоростта</w:t>
      </w:r>
      <w:r w:rsidRPr="009019CB">
        <w:rPr>
          <w:rFonts w:ascii="Times New Roman" w:eastAsia="MS Mincho" w:hAnsi="Times New Roman" w:cs="Times New Roman"/>
          <w:spacing w:val="25"/>
          <w:sz w:val="24"/>
          <w:szCs w:val="24"/>
          <w:lang w:val="bg-BG" w:eastAsia="ja-JP"/>
        </w:rPr>
        <w:t xml:space="preserve"> </w:t>
      </w:r>
      <w:r w:rsidRPr="009019CB">
        <w:rPr>
          <w:rFonts w:ascii="Times New Roman" w:eastAsia="MS Mincho" w:hAnsi="Times New Roman" w:cs="Times New Roman"/>
          <w:spacing w:val="2"/>
          <w:sz w:val="24"/>
          <w:szCs w:val="24"/>
          <w:lang w:val="bg-BG" w:eastAsia="ja-JP"/>
        </w:rPr>
        <w:t>във</w:t>
      </w:r>
      <w:r w:rsidRPr="009019CB">
        <w:rPr>
          <w:rFonts w:ascii="Times New Roman" w:eastAsia="MS Mincho" w:hAnsi="Times New Roman" w:cs="Times New Roman"/>
          <w:spacing w:val="27"/>
          <w:sz w:val="24"/>
          <w:szCs w:val="24"/>
          <w:lang w:val="bg-BG" w:eastAsia="ja-JP"/>
        </w:rPr>
        <w:t xml:space="preserve"> </w:t>
      </w:r>
      <w:r w:rsidRPr="009019CB">
        <w:rPr>
          <w:rFonts w:ascii="Times New Roman" w:eastAsia="MS Mincho" w:hAnsi="Times New Roman" w:cs="Times New Roman"/>
          <w:spacing w:val="2"/>
          <w:sz w:val="24"/>
          <w:szCs w:val="24"/>
          <w:lang w:val="bg-BG" w:eastAsia="ja-JP"/>
        </w:rPr>
        <w:t>височина</w:t>
      </w:r>
      <w:r w:rsidRPr="009019CB">
        <w:rPr>
          <w:rFonts w:ascii="Times New Roman" w:eastAsia="MS Mincho" w:hAnsi="Times New Roman" w:cs="Times New Roman"/>
          <w:spacing w:val="26"/>
          <w:sz w:val="24"/>
          <w:szCs w:val="24"/>
          <w:lang w:val="bg-BG" w:eastAsia="ja-JP"/>
        </w:rPr>
        <w:t xml:space="preserve"> </w:t>
      </w:r>
      <w:r w:rsidRPr="009019CB">
        <w:rPr>
          <w:rFonts w:ascii="Times New Roman" w:eastAsia="MS Mincho" w:hAnsi="Times New Roman" w:cs="Times New Roman"/>
          <w:sz w:val="24"/>
          <w:szCs w:val="24"/>
          <w:lang w:val="bg-BG" w:eastAsia="ja-JP"/>
        </w:rPr>
        <w:t>е</w:t>
      </w:r>
      <w:r w:rsidRPr="009019CB">
        <w:rPr>
          <w:rFonts w:ascii="Times New Roman" w:eastAsia="MS Mincho" w:hAnsi="Times New Roman" w:cs="Times New Roman"/>
          <w:spacing w:val="25"/>
          <w:sz w:val="24"/>
          <w:szCs w:val="24"/>
          <w:lang w:val="bg-BG" w:eastAsia="ja-JP"/>
        </w:rPr>
        <w:t xml:space="preserve"> </w:t>
      </w:r>
      <w:r w:rsidRPr="009019CB">
        <w:rPr>
          <w:rFonts w:ascii="Times New Roman" w:eastAsia="MS Mincho" w:hAnsi="Times New Roman" w:cs="Times New Roman"/>
          <w:spacing w:val="2"/>
          <w:sz w:val="24"/>
          <w:szCs w:val="24"/>
          <w:lang w:val="bg-BG" w:eastAsia="ja-JP"/>
        </w:rPr>
        <w:t>различен,</w:t>
      </w:r>
      <w:r w:rsidRPr="009019CB">
        <w:rPr>
          <w:rFonts w:ascii="Times New Roman" w:eastAsia="MS Mincho" w:hAnsi="Times New Roman" w:cs="Times New Roman"/>
          <w:spacing w:val="24"/>
          <w:sz w:val="24"/>
          <w:szCs w:val="24"/>
          <w:lang w:val="bg-BG" w:eastAsia="ja-JP"/>
        </w:rPr>
        <w:t xml:space="preserve"> </w:t>
      </w:r>
      <w:r w:rsidRPr="009019CB">
        <w:rPr>
          <w:rFonts w:ascii="Times New Roman" w:eastAsia="MS Mincho" w:hAnsi="Times New Roman" w:cs="Times New Roman"/>
          <w:sz w:val="24"/>
          <w:szCs w:val="24"/>
          <w:lang w:val="bg-BG" w:eastAsia="ja-JP"/>
        </w:rPr>
        <w:t>в</w:t>
      </w:r>
      <w:r w:rsidRPr="009019CB">
        <w:rPr>
          <w:rFonts w:ascii="Times New Roman" w:eastAsia="MS Mincho" w:hAnsi="Times New Roman" w:cs="Times New Roman"/>
          <w:spacing w:val="26"/>
          <w:sz w:val="24"/>
          <w:szCs w:val="24"/>
          <w:lang w:val="bg-BG" w:eastAsia="ja-JP"/>
        </w:rPr>
        <w:t xml:space="preserve"> </w:t>
      </w:r>
      <w:r w:rsidRPr="009019CB">
        <w:rPr>
          <w:rFonts w:ascii="Times New Roman" w:eastAsia="MS Mincho" w:hAnsi="Times New Roman" w:cs="Times New Roman"/>
          <w:spacing w:val="2"/>
          <w:sz w:val="24"/>
          <w:szCs w:val="24"/>
          <w:lang w:val="bg-BG" w:eastAsia="ja-JP"/>
        </w:rPr>
        <w:t>зависимост</w:t>
      </w:r>
      <w:r w:rsidRPr="009019CB">
        <w:rPr>
          <w:rFonts w:ascii="Times New Roman" w:eastAsia="MS Mincho" w:hAnsi="Times New Roman" w:cs="Times New Roman"/>
          <w:spacing w:val="27"/>
          <w:sz w:val="24"/>
          <w:szCs w:val="24"/>
          <w:lang w:val="bg-BG" w:eastAsia="ja-JP"/>
        </w:rPr>
        <w:t xml:space="preserve"> </w:t>
      </w:r>
      <w:r w:rsidRPr="009019CB">
        <w:rPr>
          <w:rFonts w:ascii="Times New Roman" w:eastAsia="MS Mincho" w:hAnsi="Times New Roman" w:cs="Times New Roman"/>
          <w:spacing w:val="3"/>
          <w:sz w:val="24"/>
          <w:szCs w:val="24"/>
          <w:lang w:val="bg-BG" w:eastAsia="ja-JP"/>
        </w:rPr>
        <w:t>от</w:t>
      </w:r>
      <w:r w:rsidRPr="009019CB">
        <w:rPr>
          <w:rFonts w:ascii="Times New Roman" w:eastAsia="MS Mincho" w:hAnsi="Times New Roman" w:cs="Times New Roman"/>
          <w:spacing w:val="60"/>
          <w:w w:val="99"/>
          <w:sz w:val="24"/>
          <w:szCs w:val="24"/>
          <w:lang w:val="bg-BG" w:eastAsia="ja-JP"/>
        </w:rPr>
        <w:t xml:space="preserve"> </w:t>
      </w:r>
      <w:r w:rsidRPr="009019CB">
        <w:rPr>
          <w:rFonts w:ascii="Times New Roman" w:eastAsia="MS Mincho" w:hAnsi="Times New Roman" w:cs="Times New Roman"/>
          <w:spacing w:val="-1"/>
          <w:sz w:val="24"/>
          <w:szCs w:val="24"/>
          <w:lang w:val="bg-BG" w:eastAsia="ja-JP"/>
        </w:rPr>
        <w:t>термодинамичната</w:t>
      </w:r>
      <w:r w:rsidRPr="009019CB">
        <w:rPr>
          <w:rFonts w:ascii="Times New Roman" w:eastAsia="MS Mincho" w:hAnsi="Times New Roman" w:cs="Times New Roman"/>
          <w:spacing w:val="32"/>
          <w:sz w:val="24"/>
          <w:szCs w:val="24"/>
          <w:lang w:val="bg-BG" w:eastAsia="ja-JP"/>
        </w:rPr>
        <w:t xml:space="preserve"> </w:t>
      </w:r>
      <w:r w:rsidRPr="009019CB">
        <w:rPr>
          <w:rFonts w:ascii="Times New Roman" w:eastAsia="MS Mincho" w:hAnsi="Times New Roman" w:cs="Times New Roman"/>
          <w:spacing w:val="-2"/>
          <w:sz w:val="24"/>
          <w:szCs w:val="24"/>
          <w:lang w:val="bg-BG" w:eastAsia="ja-JP"/>
        </w:rPr>
        <w:t>статификация</w:t>
      </w:r>
      <w:r w:rsidRPr="009019CB">
        <w:rPr>
          <w:rFonts w:ascii="Times New Roman" w:eastAsia="MS Mincho" w:hAnsi="Times New Roman" w:cs="Times New Roman"/>
          <w:spacing w:val="32"/>
          <w:sz w:val="24"/>
          <w:szCs w:val="24"/>
          <w:lang w:val="bg-BG" w:eastAsia="ja-JP"/>
        </w:rPr>
        <w:t xml:space="preserve"> </w:t>
      </w:r>
      <w:r w:rsidRPr="009019CB">
        <w:rPr>
          <w:rFonts w:ascii="Times New Roman" w:eastAsia="MS Mincho" w:hAnsi="Times New Roman" w:cs="Times New Roman"/>
          <w:sz w:val="24"/>
          <w:szCs w:val="24"/>
          <w:lang w:val="bg-BG" w:eastAsia="ja-JP"/>
        </w:rPr>
        <w:t>на</w:t>
      </w:r>
      <w:r w:rsidRPr="009019CB">
        <w:rPr>
          <w:rFonts w:ascii="Times New Roman" w:eastAsia="MS Mincho" w:hAnsi="Times New Roman" w:cs="Times New Roman"/>
          <w:spacing w:val="31"/>
          <w:sz w:val="24"/>
          <w:szCs w:val="24"/>
          <w:lang w:val="bg-BG" w:eastAsia="ja-JP"/>
        </w:rPr>
        <w:t xml:space="preserve"> </w:t>
      </w:r>
      <w:r w:rsidRPr="009019CB">
        <w:rPr>
          <w:rFonts w:ascii="Times New Roman" w:eastAsia="MS Mincho" w:hAnsi="Times New Roman" w:cs="Times New Roman"/>
          <w:spacing w:val="-1"/>
          <w:sz w:val="24"/>
          <w:szCs w:val="24"/>
          <w:lang w:val="bg-BG" w:eastAsia="ja-JP"/>
        </w:rPr>
        <w:t>атмосферата</w:t>
      </w:r>
      <w:r w:rsidRPr="009019CB">
        <w:rPr>
          <w:rFonts w:ascii="Times New Roman" w:eastAsia="MS Mincho" w:hAnsi="Times New Roman" w:cs="Times New Roman"/>
          <w:spacing w:val="32"/>
          <w:sz w:val="24"/>
          <w:szCs w:val="24"/>
          <w:lang w:val="bg-BG" w:eastAsia="ja-JP"/>
        </w:rPr>
        <w:t xml:space="preserve"> </w:t>
      </w:r>
      <w:r w:rsidRPr="009019CB">
        <w:rPr>
          <w:rFonts w:ascii="Times New Roman" w:eastAsia="MS Mincho" w:hAnsi="Times New Roman" w:cs="Times New Roman"/>
          <w:sz w:val="24"/>
          <w:szCs w:val="24"/>
          <w:lang w:val="bg-BG" w:eastAsia="ja-JP"/>
        </w:rPr>
        <w:t>в</w:t>
      </w:r>
      <w:r w:rsidRPr="009019CB">
        <w:rPr>
          <w:rFonts w:ascii="Times New Roman" w:eastAsia="MS Mincho" w:hAnsi="Times New Roman" w:cs="Times New Roman"/>
          <w:spacing w:val="30"/>
          <w:sz w:val="24"/>
          <w:szCs w:val="24"/>
          <w:lang w:val="bg-BG" w:eastAsia="ja-JP"/>
        </w:rPr>
        <w:t xml:space="preserve"> </w:t>
      </w:r>
      <w:r w:rsidRPr="009019CB">
        <w:rPr>
          <w:rFonts w:ascii="Times New Roman" w:eastAsia="MS Mincho" w:hAnsi="Times New Roman" w:cs="Times New Roman"/>
          <w:spacing w:val="-2"/>
          <w:sz w:val="24"/>
          <w:szCs w:val="24"/>
          <w:lang w:val="bg-BG" w:eastAsia="ja-JP"/>
        </w:rPr>
        <w:t>определен</w:t>
      </w:r>
      <w:r w:rsidRPr="009019CB">
        <w:rPr>
          <w:rFonts w:ascii="Times New Roman" w:eastAsia="MS Mincho" w:hAnsi="Times New Roman" w:cs="Times New Roman"/>
          <w:spacing w:val="31"/>
          <w:sz w:val="24"/>
          <w:szCs w:val="24"/>
          <w:lang w:val="bg-BG" w:eastAsia="ja-JP"/>
        </w:rPr>
        <w:t xml:space="preserve"> </w:t>
      </w:r>
      <w:r w:rsidRPr="009019CB">
        <w:rPr>
          <w:rFonts w:ascii="Times New Roman" w:eastAsia="MS Mincho" w:hAnsi="Times New Roman" w:cs="Times New Roman"/>
          <w:spacing w:val="-2"/>
          <w:sz w:val="24"/>
          <w:szCs w:val="24"/>
          <w:lang w:val="bg-BG" w:eastAsia="ja-JP"/>
        </w:rPr>
        <w:t>момент.</w:t>
      </w:r>
      <w:r w:rsidRPr="009019CB">
        <w:rPr>
          <w:rFonts w:ascii="Times New Roman" w:eastAsia="MS Mincho" w:hAnsi="Times New Roman" w:cs="Times New Roman"/>
          <w:spacing w:val="45"/>
          <w:w w:val="99"/>
          <w:sz w:val="24"/>
          <w:szCs w:val="24"/>
          <w:lang w:val="bg-BG" w:eastAsia="ja-JP"/>
        </w:rPr>
        <w:t xml:space="preserve"> </w:t>
      </w:r>
      <w:r w:rsidRPr="009019CB">
        <w:rPr>
          <w:rFonts w:ascii="Times New Roman" w:eastAsia="MS Mincho" w:hAnsi="Times New Roman" w:cs="Times New Roman"/>
          <w:spacing w:val="-1"/>
          <w:sz w:val="24"/>
          <w:szCs w:val="24"/>
          <w:lang w:val="bg-BG" w:eastAsia="ja-JP"/>
        </w:rPr>
        <w:t>Данните</w:t>
      </w:r>
      <w:r w:rsidRPr="009019CB">
        <w:rPr>
          <w:rFonts w:ascii="Times New Roman" w:eastAsia="MS Mincho" w:hAnsi="Times New Roman" w:cs="Times New Roman"/>
          <w:spacing w:val="12"/>
          <w:sz w:val="24"/>
          <w:szCs w:val="24"/>
          <w:lang w:val="bg-BG" w:eastAsia="ja-JP"/>
        </w:rPr>
        <w:t xml:space="preserve"> </w:t>
      </w:r>
      <w:r w:rsidRPr="009019CB">
        <w:rPr>
          <w:rFonts w:ascii="Times New Roman" w:eastAsia="MS Mincho" w:hAnsi="Times New Roman" w:cs="Times New Roman"/>
          <w:spacing w:val="-1"/>
          <w:sz w:val="24"/>
          <w:szCs w:val="24"/>
          <w:lang w:val="bg-BG" w:eastAsia="ja-JP"/>
        </w:rPr>
        <w:t>предоставени</w:t>
      </w:r>
      <w:r w:rsidRPr="009019CB">
        <w:rPr>
          <w:rFonts w:ascii="Times New Roman" w:eastAsia="MS Mincho" w:hAnsi="Times New Roman" w:cs="Times New Roman"/>
          <w:spacing w:val="12"/>
          <w:sz w:val="24"/>
          <w:szCs w:val="24"/>
          <w:lang w:val="bg-BG" w:eastAsia="ja-JP"/>
        </w:rPr>
        <w:t xml:space="preserve"> </w:t>
      </w:r>
      <w:r w:rsidRPr="009019CB">
        <w:rPr>
          <w:rFonts w:ascii="Times New Roman" w:eastAsia="MS Mincho" w:hAnsi="Times New Roman" w:cs="Times New Roman"/>
          <w:spacing w:val="-1"/>
          <w:sz w:val="24"/>
          <w:szCs w:val="24"/>
          <w:lang w:val="bg-BG" w:eastAsia="ja-JP"/>
        </w:rPr>
        <w:t>от</w:t>
      </w:r>
      <w:r w:rsidRPr="009019CB">
        <w:rPr>
          <w:rFonts w:ascii="Times New Roman" w:eastAsia="MS Mincho" w:hAnsi="Times New Roman" w:cs="Times New Roman"/>
          <w:spacing w:val="10"/>
          <w:sz w:val="24"/>
          <w:szCs w:val="24"/>
          <w:lang w:val="bg-BG" w:eastAsia="ja-JP"/>
        </w:rPr>
        <w:t xml:space="preserve"> </w:t>
      </w:r>
      <w:r w:rsidRPr="009019CB">
        <w:rPr>
          <w:rFonts w:ascii="Times New Roman" w:eastAsia="MS Mincho" w:hAnsi="Times New Roman" w:cs="Times New Roman"/>
          <w:spacing w:val="-1"/>
          <w:sz w:val="24"/>
          <w:szCs w:val="24"/>
          <w:lang w:val="bg-BG" w:eastAsia="ja-JP"/>
        </w:rPr>
        <w:t>станция</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pacing w:val="-1"/>
          <w:sz w:val="24"/>
          <w:szCs w:val="24"/>
          <w:lang w:val="bg-BG" w:eastAsia="ja-JP"/>
        </w:rPr>
        <w:t>Садово</w:t>
      </w:r>
      <w:r w:rsidRPr="009019CB">
        <w:rPr>
          <w:rFonts w:ascii="Times New Roman" w:eastAsia="MS Mincho" w:hAnsi="Times New Roman" w:cs="Times New Roman"/>
          <w:spacing w:val="12"/>
          <w:sz w:val="24"/>
          <w:szCs w:val="24"/>
          <w:lang w:val="bg-BG" w:eastAsia="ja-JP"/>
        </w:rPr>
        <w:t xml:space="preserve"> </w:t>
      </w:r>
      <w:r w:rsidRPr="009019CB">
        <w:rPr>
          <w:rFonts w:ascii="Times New Roman" w:eastAsia="MS Mincho" w:hAnsi="Times New Roman" w:cs="Times New Roman"/>
          <w:spacing w:val="-1"/>
          <w:sz w:val="24"/>
          <w:szCs w:val="24"/>
          <w:lang w:val="bg-BG" w:eastAsia="ja-JP"/>
        </w:rPr>
        <w:t>се</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pacing w:val="-1"/>
          <w:sz w:val="24"/>
          <w:szCs w:val="24"/>
          <w:lang w:val="bg-BG" w:eastAsia="ja-JP"/>
        </w:rPr>
        <w:t>отнасят</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pacing w:val="-1"/>
          <w:sz w:val="24"/>
          <w:szCs w:val="24"/>
          <w:lang w:val="bg-BG" w:eastAsia="ja-JP"/>
        </w:rPr>
        <w:t>за</w:t>
      </w:r>
      <w:r w:rsidRPr="009019CB">
        <w:rPr>
          <w:rFonts w:ascii="Times New Roman" w:eastAsia="MS Mincho" w:hAnsi="Times New Roman" w:cs="Times New Roman"/>
          <w:spacing w:val="10"/>
          <w:sz w:val="24"/>
          <w:szCs w:val="24"/>
          <w:lang w:val="bg-BG" w:eastAsia="ja-JP"/>
        </w:rPr>
        <w:t xml:space="preserve"> </w:t>
      </w:r>
      <w:r w:rsidRPr="009019CB">
        <w:rPr>
          <w:rFonts w:ascii="Times New Roman" w:eastAsia="MS Mincho" w:hAnsi="Times New Roman" w:cs="Times New Roman"/>
          <w:spacing w:val="-1"/>
          <w:sz w:val="24"/>
          <w:szCs w:val="24"/>
          <w:lang w:val="bg-BG" w:eastAsia="ja-JP"/>
        </w:rPr>
        <w:t>височина</w:t>
      </w:r>
      <w:r w:rsidRPr="009019CB">
        <w:rPr>
          <w:rFonts w:ascii="Times New Roman" w:eastAsia="MS Mincho" w:hAnsi="Times New Roman" w:cs="Times New Roman"/>
          <w:spacing w:val="10"/>
          <w:sz w:val="24"/>
          <w:szCs w:val="24"/>
          <w:lang w:val="bg-BG" w:eastAsia="ja-JP"/>
        </w:rPr>
        <w:t xml:space="preserve"> </w:t>
      </w:r>
      <w:r w:rsidRPr="009019CB">
        <w:rPr>
          <w:rFonts w:ascii="Times New Roman" w:eastAsia="MS Mincho" w:hAnsi="Times New Roman" w:cs="Times New Roman"/>
          <w:spacing w:val="-1"/>
          <w:sz w:val="24"/>
          <w:szCs w:val="24"/>
          <w:lang w:val="bg-BG" w:eastAsia="ja-JP"/>
        </w:rPr>
        <w:t>от</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pacing w:val="-1"/>
          <w:sz w:val="24"/>
          <w:szCs w:val="24"/>
          <w:lang w:val="bg-BG" w:eastAsia="ja-JP"/>
        </w:rPr>
        <w:t>10м.</w:t>
      </w:r>
      <w:r w:rsidRPr="009019CB">
        <w:rPr>
          <w:rFonts w:ascii="Times New Roman" w:eastAsia="MS Mincho" w:hAnsi="Times New Roman" w:cs="Times New Roman"/>
          <w:spacing w:val="10"/>
          <w:sz w:val="24"/>
          <w:szCs w:val="24"/>
          <w:lang w:val="bg-BG" w:eastAsia="ja-JP"/>
        </w:rPr>
        <w:t xml:space="preserve"> </w:t>
      </w:r>
      <w:r w:rsidRPr="009019CB">
        <w:rPr>
          <w:rFonts w:ascii="Times New Roman" w:eastAsia="MS Mincho" w:hAnsi="Times New Roman" w:cs="Times New Roman"/>
          <w:sz w:val="24"/>
          <w:szCs w:val="24"/>
          <w:lang w:val="bg-BG" w:eastAsia="ja-JP"/>
        </w:rPr>
        <w:t>и</w:t>
      </w:r>
      <w:r w:rsidRPr="009019CB">
        <w:rPr>
          <w:rFonts w:ascii="Times New Roman" w:eastAsia="MS Mincho" w:hAnsi="Times New Roman" w:cs="Times New Roman"/>
          <w:spacing w:val="29"/>
          <w:w w:val="99"/>
          <w:sz w:val="24"/>
          <w:szCs w:val="24"/>
          <w:lang w:val="bg-BG" w:eastAsia="ja-JP"/>
        </w:rPr>
        <w:t xml:space="preserve"> </w:t>
      </w:r>
      <w:r w:rsidRPr="009019CB">
        <w:rPr>
          <w:rFonts w:ascii="Times New Roman" w:eastAsia="MS Mincho" w:hAnsi="Times New Roman" w:cs="Times New Roman"/>
          <w:sz w:val="24"/>
          <w:szCs w:val="24"/>
          <w:lang w:val="bg-BG" w:eastAsia="ja-JP"/>
        </w:rPr>
        <w:t>налагат</w:t>
      </w:r>
      <w:r w:rsidRPr="009019CB">
        <w:rPr>
          <w:rFonts w:ascii="Times New Roman" w:eastAsia="MS Mincho" w:hAnsi="Times New Roman" w:cs="Times New Roman"/>
          <w:spacing w:val="63"/>
          <w:sz w:val="24"/>
          <w:szCs w:val="24"/>
          <w:lang w:val="bg-BG" w:eastAsia="ja-JP"/>
        </w:rPr>
        <w:t xml:space="preserve"> </w:t>
      </w:r>
      <w:r w:rsidRPr="009019CB">
        <w:rPr>
          <w:rFonts w:ascii="Times New Roman" w:eastAsia="MS Mincho" w:hAnsi="Times New Roman" w:cs="Times New Roman"/>
          <w:spacing w:val="-1"/>
          <w:sz w:val="24"/>
          <w:szCs w:val="24"/>
          <w:lang w:val="bg-BG" w:eastAsia="ja-JP"/>
        </w:rPr>
        <w:t>извода,</w:t>
      </w:r>
      <w:r w:rsidRPr="009019CB">
        <w:rPr>
          <w:rFonts w:ascii="Times New Roman" w:eastAsia="MS Mincho" w:hAnsi="Times New Roman" w:cs="Times New Roman"/>
          <w:spacing w:val="61"/>
          <w:sz w:val="24"/>
          <w:szCs w:val="24"/>
          <w:lang w:val="bg-BG" w:eastAsia="ja-JP"/>
        </w:rPr>
        <w:t xml:space="preserve"> </w:t>
      </w:r>
      <w:r w:rsidRPr="009019CB">
        <w:rPr>
          <w:rFonts w:ascii="Times New Roman" w:eastAsia="MS Mincho" w:hAnsi="Times New Roman" w:cs="Times New Roman"/>
          <w:sz w:val="24"/>
          <w:szCs w:val="24"/>
          <w:lang w:val="bg-BG" w:eastAsia="ja-JP"/>
        </w:rPr>
        <w:t>че</w:t>
      </w:r>
      <w:r w:rsidRPr="009019CB">
        <w:rPr>
          <w:rFonts w:ascii="Times New Roman" w:eastAsia="MS Mincho" w:hAnsi="Times New Roman" w:cs="Times New Roman"/>
          <w:spacing w:val="61"/>
          <w:sz w:val="24"/>
          <w:szCs w:val="24"/>
          <w:lang w:val="bg-BG" w:eastAsia="ja-JP"/>
        </w:rPr>
        <w:t xml:space="preserve"> </w:t>
      </w:r>
      <w:r w:rsidRPr="009019CB">
        <w:rPr>
          <w:rFonts w:ascii="Times New Roman" w:eastAsia="MS Mincho" w:hAnsi="Times New Roman" w:cs="Times New Roman"/>
          <w:sz w:val="24"/>
          <w:szCs w:val="24"/>
          <w:lang w:val="bg-BG" w:eastAsia="ja-JP"/>
        </w:rPr>
        <w:t>не</w:t>
      </w:r>
      <w:r w:rsidRPr="009019CB">
        <w:rPr>
          <w:rFonts w:ascii="Times New Roman" w:eastAsia="MS Mincho" w:hAnsi="Times New Roman" w:cs="Times New Roman"/>
          <w:spacing w:val="62"/>
          <w:sz w:val="24"/>
          <w:szCs w:val="24"/>
          <w:lang w:val="bg-BG" w:eastAsia="ja-JP"/>
        </w:rPr>
        <w:t xml:space="preserve"> </w:t>
      </w:r>
      <w:r w:rsidRPr="009019CB">
        <w:rPr>
          <w:rFonts w:ascii="Times New Roman" w:eastAsia="MS Mincho" w:hAnsi="Times New Roman" w:cs="Times New Roman"/>
          <w:sz w:val="24"/>
          <w:szCs w:val="24"/>
          <w:lang w:val="bg-BG" w:eastAsia="ja-JP"/>
        </w:rPr>
        <w:t>винаги</w:t>
      </w:r>
      <w:r w:rsidRPr="009019CB">
        <w:rPr>
          <w:rFonts w:ascii="Times New Roman" w:eastAsia="MS Mincho" w:hAnsi="Times New Roman" w:cs="Times New Roman"/>
          <w:spacing w:val="62"/>
          <w:sz w:val="24"/>
          <w:szCs w:val="24"/>
          <w:lang w:val="bg-BG" w:eastAsia="ja-JP"/>
        </w:rPr>
        <w:t xml:space="preserve"> </w:t>
      </w:r>
      <w:r w:rsidRPr="009019CB">
        <w:rPr>
          <w:rFonts w:ascii="Times New Roman" w:eastAsia="MS Mincho" w:hAnsi="Times New Roman" w:cs="Times New Roman"/>
          <w:sz w:val="24"/>
          <w:szCs w:val="24"/>
          <w:lang w:val="bg-BG" w:eastAsia="ja-JP"/>
        </w:rPr>
        <w:t>може</w:t>
      </w:r>
      <w:r w:rsidRPr="009019CB">
        <w:rPr>
          <w:rFonts w:ascii="Times New Roman" w:eastAsia="MS Mincho" w:hAnsi="Times New Roman" w:cs="Times New Roman"/>
          <w:spacing w:val="62"/>
          <w:sz w:val="24"/>
          <w:szCs w:val="24"/>
          <w:lang w:val="bg-BG" w:eastAsia="ja-JP"/>
        </w:rPr>
        <w:t xml:space="preserve"> </w:t>
      </w:r>
      <w:r w:rsidRPr="009019CB">
        <w:rPr>
          <w:rFonts w:ascii="Times New Roman" w:eastAsia="MS Mincho" w:hAnsi="Times New Roman" w:cs="Times New Roman"/>
          <w:sz w:val="24"/>
          <w:szCs w:val="24"/>
          <w:lang w:val="bg-BG" w:eastAsia="ja-JP"/>
        </w:rPr>
        <w:t>да</w:t>
      </w:r>
      <w:r w:rsidRPr="009019CB">
        <w:rPr>
          <w:rFonts w:ascii="Times New Roman" w:eastAsia="MS Mincho" w:hAnsi="Times New Roman" w:cs="Times New Roman"/>
          <w:spacing w:val="62"/>
          <w:sz w:val="24"/>
          <w:szCs w:val="24"/>
          <w:lang w:val="bg-BG" w:eastAsia="ja-JP"/>
        </w:rPr>
        <w:t xml:space="preserve"> </w:t>
      </w:r>
      <w:r w:rsidRPr="009019CB">
        <w:rPr>
          <w:rFonts w:ascii="Times New Roman" w:eastAsia="MS Mincho" w:hAnsi="Times New Roman" w:cs="Times New Roman"/>
          <w:sz w:val="24"/>
          <w:szCs w:val="24"/>
          <w:lang w:val="bg-BG" w:eastAsia="ja-JP"/>
        </w:rPr>
        <w:t>се</w:t>
      </w:r>
      <w:r w:rsidRPr="009019CB">
        <w:rPr>
          <w:rFonts w:ascii="Times New Roman" w:eastAsia="MS Mincho" w:hAnsi="Times New Roman" w:cs="Times New Roman"/>
          <w:spacing w:val="61"/>
          <w:sz w:val="24"/>
          <w:szCs w:val="24"/>
          <w:lang w:val="bg-BG" w:eastAsia="ja-JP"/>
        </w:rPr>
        <w:t xml:space="preserve"> </w:t>
      </w:r>
      <w:r w:rsidRPr="009019CB">
        <w:rPr>
          <w:rFonts w:ascii="Times New Roman" w:eastAsia="MS Mincho" w:hAnsi="Times New Roman" w:cs="Times New Roman"/>
          <w:sz w:val="24"/>
          <w:szCs w:val="24"/>
          <w:lang w:val="bg-BG" w:eastAsia="ja-JP"/>
        </w:rPr>
        <w:t>разчита</w:t>
      </w:r>
      <w:r w:rsidRPr="009019CB">
        <w:rPr>
          <w:rFonts w:ascii="Times New Roman" w:eastAsia="MS Mincho" w:hAnsi="Times New Roman" w:cs="Times New Roman"/>
          <w:spacing w:val="62"/>
          <w:sz w:val="24"/>
          <w:szCs w:val="24"/>
          <w:lang w:val="bg-BG" w:eastAsia="ja-JP"/>
        </w:rPr>
        <w:t xml:space="preserve"> </w:t>
      </w:r>
      <w:r w:rsidRPr="009019CB">
        <w:rPr>
          <w:rFonts w:ascii="Times New Roman" w:eastAsia="MS Mincho" w:hAnsi="Times New Roman" w:cs="Times New Roman"/>
          <w:sz w:val="24"/>
          <w:szCs w:val="24"/>
          <w:lang w:val="bg-BG" w:eastAsia="ja-JP"/>
        </w:rPr>
        <w:t>на</w:t>
      </w:r>
      <w:r w:rsidRPr="009019CB">
        <w:rPr>
          <w:rFonts w:ascii="Times New Roman" w:eastAsia="MS Mincho" w:hAnsi="Times New Roman" w:cs="Times New Roman"/>
          <w:spacing w:val="62"/>
          <w:sz w:val="24"/>
          <w:szCs w:val="24"/>
          <w:lang w:val="bg-BG" w:eastAsia="ja-JP"/>
        </w:rPr>
        <w:t xml:space="preserve"> </w:t>
      </w:r>
      <w:r w:rsidRPr="009019CB">
        <w:rPr>
          <w:rFonts w:ascii="Times New Roman" w:eastAsia="MS Mincho" w:hAnsi="Times New Roman" w:cs="Times New Roman"/>
          <w:spacing w:val="-1"/>
          <w:sz w:val="24"/>
          <w:szCs w:val="24"/>
          <w:lang w:val="bg-BG" w:eastAsia="ja-JP"/>
        </w:rPr>
        <w:t>естествената</w:t>
      </w:r>
      <w:r w:rsidRPr="009019CB">
        <w:rPr>
          <w:rFonts w:ascii="Times New Roman" w:eastAsia="MS Mincho" w:hAnsi="Times New Roman" w:cs="Times New Roman"/>
          <w:spacing w:val="29"/>
          <w:w w:val="99"/>
          <w:sz w:val="24"/>
          <w:szCs w:val="24"/>
          <w:lang w:val="bg-BG" w:eastAsia="ja-JP"/>
        </w:rPr>
        <w:t xml:space="preserve"> </w:t>
      </w:r>
      <w:r w:rsidRPr="009019CB">
        <w:rPr>
          <w:rFonts w:ascii="Times New Roman" w:eastAsia="MS Mincho" w:hAnsi="Times New Roman" w:cs="Times New Roman"/>
          <w:sz w:val="24"/>
          <w:szCs w:val="24"/>
          <w:lang w:val="bg-BG" w:eastAsia="ja-JP"/>
        </w:rPr>
        <w:t>вентилация</w:t>
      </w:r>
      <w:r w:rsidRPr="009019CB">
        <w:rPr>
          <w:rFonts w:ascii="Times New Roman" w:eastAsia="MS Mincho" w:hAnsi="Times New Roman" w:cs="Times New Roman"/>
          <w:spacing w:val="-12"/>
          <w:sz w:val="24"/>
          <w:szCs w:val="24"/>
          <w:lang w:val="bg-BG" w:eastAsia="ja-JP"/>
        </w:rPr>
        <w:t xml:space="preserve"> </w:t>
      </w:r>
      <w:r w:rsidRPr="009019CB">
        <w:rPr>
          <w:rFonts w:ascii="Times New Roman" w:eastAsia="MS Mincho" w:hAnsi="Times New Roman" w:cs="Times New Roman"/>
          <w:sz w:val="24"/>
          <w:szCs w:val="24"/>
          <w:lang w:val="bg-BG" w:eastAsia="ja-JP"/>
        </w:rPr>
        <w:t>на</w:t>
      </w:r>
      <w:r w:rsidRPr="009019CB">
        <w:rPr>
          <w:rFonts w:ascii="Times New Roman" w:eastAsia="MS Mincho" w:hAnsi="Times New Roman" w:cs="Times New Roman"/>
          <w:spacing w:val="-12"/>
          <w:sz w:val="24"/>
          <w:szCs w:val="24"/>
          <w:lang w:val="bg-BG" w:eastAsia="ja-JP"/>
        </w:rPr>
        <w:t xml:space="preserve"> </w:t>
      </w:r>
      <w:r w:rsidRPr="009019CB">
        <w:rPr>
          <w:rFonts w:ascii="Times New Roman" w:eastAsia="MS Mincho" w:hAnsi="Times New Roman" w:cs="Times New Roman"/>
          <w:sz w:val="24"/>
          <w:szCs w:val="24"/>
          <w:lang w:val="bg-BG" w:eastAsia="ja-JP"/>
        </w:rPr>
        <w:t>въздушния</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z w:val="24"/>
          <w:szCs w:val="24"/>
          <w:lang w:val="bg-BG" w:eastAsia="ja-JP"/>
        </w:rPr>
        <w:t>басейн</w:t>
      </w:r>
      <w:r w:rsidRPr="009019CB">
        <w:rPr>
          <w:rFonts w:ascii="Times New Roman" w:eastAsia="MS Mincho" w:hAnsi="Times New Roman" w:cs="Times New Roman"/>
          <w:spacing w:val="-10"/>
          <w:sz w:val="24"/>
          <w:szCs w:val="24"/>
          <w:lang w:val="bg-BG" w:eastAsia="ja-JP"/>
        </w:rPr>
        <w:t xml:space="preserve"> </w:t>
      </w:r>
      <w:r w:rsidRPr="009019CB">
        <w:rPr>
          <w:rFonts w:ascii="Times New Roman" w:eastAsia="MS Mincho" w:hAnsi="Times New Roman" w:cs="Times New Roman"/>
          <w:sz w:val="24"/>
          <w:szCs w:val="24"/>
          <w:lang w:val="bg-BG" w:eastAsia="ja-JP"/>
        </w:rPr>
        <w:t>над</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z w:val="24"/>
          <w:szCs w:val="24"/>
          <w:lang w:val="bg-BG" w:eastAsia="ja-JP"/>
        </w:rPr>
        <w:t>разглеждания</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z w:val="24"/>
          <w:szCs w:val="24"/>
          <w:lang w:val="bg-BG" w:eastAsia="ja-JP"/>
        </w:rPr>
        <w:t>регион.</w:t>
      </w:r>
    </w:p>
    <w:p w:rsidR="009019CB" w:rsidRPr="009019CB" w:rsidRDefault="009019CB" w:rsidP="009019CB">
      <w:pPr>
        <w:spacing w:after="0" w:line="240" w:lineRule="auto"/>
        <w:jc w:val="both"/>
        <w:rPr>
          <w:rFonts w:ascii="Times New Roman" w:eastAsia="MS Mincho" w:hAnsi="Times New Roman" w:cs="Times New Roman"/>
          <w:b/>
          <w:sz w:val="24"/>
          <w:szCs w:val="24"/>
          <w:lang w:val="bg-BG" w:eastAsia="ja-JP"/>
        </w:rPr>
      </w:pPr>
      <w:r w:rsidRPr="009019CB">
        <w:rPr>
          <w:rFonts w:ascii="Times New Roman" w:eastAsia="MS Mincho" w:hAnsi="Times New Roman" w:cs="Times New Roman"/>
          <w:b/>
          <w:spacing w:val="-3"/>
          <w:sz w:val="24"/>
          <w:szCs w:val="24"/>
          <w:lang w:val="bg-BG" w:eastAsia="ja-JP"/>
        </w:rPr>
        <w:t>Средна</w:t>
      </w:r>
      <w:r w:rsidRPr="009019CB">
        <w:rPr>
          <w:rFonts w:ascii="Times New Roman" w:eastAsia="MS Mincho" w:hAnsi="Times New Roman" w:cs="Times New Roman"/>
          <w:b/>
          <w:spacing w:val="-14"/>
          <w:sz w:val="24"/>
          <w:szCs w:val="24"/>
          <w:lang w:val="bg-BG" w:eastAsia="ja-JP"/>
        </w:rPr>
        <w:t xml:space="preserve"> </w:t>
      </w:r>
      <w:r w:rsidRPr="009019CB">
        <w:rPr>
          <w:rFonts w:ascii="Times New Roman" w:eastAsia="MS Mincho" w:hAnsi="Times New Roman" w:cs="Times New Roman"/>
          <w:b/>
          <w:spacing w:val="-3"/>
          <w:sz w:val="24"/>
          <w:szCs w:val="24"/>
          <w:lang w:val="bg-BG" w:eastAsia="ja-JP"/>
        </w:rPr>
        <w:t>месечна</w:t>
      </w:r>
      <w:r w:rsidRPr="009019CB">
        <w:rPr>
          <w:rFonts w:ascii="Times New Roman" w:eastAsia="MS Mincho" w:hAnsi="Times New Roman" w:cs="Times New Roman"/>
          <w:b/>
          <w:spacing w:val="-12"/>
          <w:sz w:val="24"/>
          <w:szCs w:val="24"/>
          <w:lang w:val="bg-BG" w:eastAsia="ja-JP"/>
        </w:rPr>
        <w:t xml:space="preserve"> </w:t>
      </w:r>
      <w:r w:rsidRPr="009019CB">
        <w:rPr>
          <w:rFonts w:ascii="Times New Roman" w:eastAsia="MS Mincho" w:hAnsi="Times New Roman" w:cs="Times New Roman"/>
          <w:b/>
          <w:spacing w:val="-3"/>
          <w:sz w:val="24"/>
          <w:szCs w:val="24"/>
          <w:lang w:val="bg-BG" w:eastAsia="ja-JP"/>
        </w:rPr>
        <w:t>скорост</w:t>
      </w:r>
      <w:r w:rsidRPr="009019CB">
        <w:rPr>
          <w:rFonts w:ascii="Times New Roman" w:eastAsia="MS Mincho" w:hAnsi="Times New Roman" w:cs="Times New Roman"/>
          <w:b/>
          <w:spacing w:val="-13"/>
          <w:sz w:val="24"/>
          <w:szCs w:val="24"/>
          <w:lang w:val="bg-BG" w:eastAsia="ja-JP"/>
        </w:rPr>
        <w:t xml:space="preserve"> </w:t>
      </w:r>
      <w:r w:rsidRPr="009019CB">
        <w:rPr>
          <w:rFonts w:ascii="Times New Roman" w:eastAsia="MS Mincho" w:hAnsi="Times New Roman" w:cs="Times New Roman"/>
          <w:b/>
          <w:spacing w:val="-2"/>
          <w:sz w:val="24"/>
          <w:szCs w:val="24"/>
          <w:lang w:val="bg-BG" w:eastAsia="ja-JP"/>
        </w:rPr>
        <w:t>на</w:t>
      </w:r>
      <w:r w:rsidRPr="009019CB">
        <w:rPr>
          <w:rFonts w:ascii="Times New Roman" w:eastAsia="MS Mincho" w:hAnsi="Times New Roman" w:cs="Times New Roman"/>
          <w:b/>
          <w:spacing w:val="-14"/>
          <w:sz w:val="24"/>
          <w:szCs w:val="24"/>
          <w:lang w:val="bg-BG" w:eastAsia="ja-JP"/>
        </w:rPr>
        <w:t xml:space="preserve"> </w:t>
      </w:r>
      <w:r w:rsidRPr="009019CB">
        <w:rPr>
          <w:rFonts w:ascii="Times New Roman" w:eastAsia="MS Mincho" w:hAnsi="Times New Roman" w:cs="Times New Roman"/>
          <w:b/>
          <w:spacing w:val="-3"/>
          <w:sz w:val="24"/>
          <w:szCs w:val="24"/>
          <w:lang w:val="bg-BG" w:eastAsia="ja-JP"/>
        </w:rPr>
        <w:t>вятъра</w:t>
      </w:r>
      <w:r w:rsidRPr="009019CB">
        <w:rPr>
          <w:rFonts w:ascii="Times New Roman" w:eastAsia="MS Mincho" w:hAnsi="Times New Roman" w:cs="Times New Roman"/>
          <w:b/>
          <w:spacing w:val="-14"/>
          <w:sz w:val="24"/>
          <w:szCs w:val="24"/>
          <w:lang w:val="bg-BG" w:eastAsia="ja-JP"/>
        </w:rPr>
        <w:t xml:space="preserve"> </w:t>
      </w:r>
      <w:r w:rsidRPr="009019CB">
        <w:rPr>
          <w:rFonts w:ascii="Times New Roman" w:eastAsia="MS Mincho" w:hAnsi="Times New Roman" w:cs="Times New Roman"/>
          <w:b/>
          <w:sz w:val="24"/>
          <w:szCs w:val="24"/>
          <w:lang w:val="bg-BG" w:eastAsia="ja-JP"/>
        </w:rPr>
        <w:t>в</w:t>
      </w:r>
      <w:r w:rsidRPr="009019CB">
        <w:rPr>
          <w:rFonts w:ascii="Times New Roman" w:eastAsia="MS Mincho" w:hAnsi="Times New Roman" w:cs="Times New Roman"/>
          <w:b/>
          <w:spacing w:val="-14"/>
          <w:sz w:val="24"/>
          <w:szCs w:val="24"/>
          <w:lang w:val="bg-BG" w:eastAsia="ja-JP"/>
        </w:rPr>
        <w:t xml:space="preserve"> </w:t>
      </w:r>
      <w:r w:rsidRPr="009019CB">
        <w:rPr>
          <w:rFonts w:ascii="Times New Roman" w:eastAsia="MS Mincho" w:hAnsi="Times New Roman" w:cs="Times New Roman"/>
          <w:b/>
          <w:spacing w:val="-2"/>
          <w:sz w:val="24"/>
          <w:szCs w:val="24"/>
          <w:lang w:val="bg-BG" w:eastAsia="ja-JP"/>
        </w:rPr>
        <w:t>м/с</w:t>
      </w:r>
    </w:p>
    <w:tbl>
      <w:tblPr>
        <w:tblW w:w="5000" w:type="pct"/>
        <w:jc w:val="center"/>
        <w:tblCellMar>
          <w:left w:w="0" w:type="dxa"/>
          <w:right w:w="0" w:type="dxa"/>
        </w:tblCellMar>
        <w:tblLook w:val="01E0" w:firstRow="1" w:lastRow="1" w:firstColumn="1" w:lastColumn="1" w:noHBand="0" w:noVBand="0"/>
      </w:tblPr>
      <w:tblGrid>
        <w:gridCol w:w="725"/>
        <w:gridCol w:w="726"/>
        <w:gridCol w:w="724"/>
        <w:gridCol w:w="725"/>
        <w:gridCol w:w="725"/>
        <w:gridCol w:w="724"/>
        <w:gridCol w:w="725"/>
        <w:gridCol w:w="724"/>
        <w:gridCol w:w="725"/>
        <w:gridCol w:w="725"/>
        <w:gridCol w:w="724"/>
        <w:gridCol w:w="725"/>
        <w:gridCol w:w="725"/>
      </w:tblGrid>
      <w:tr w:rsidR="009019CB" w:rsidRPr="009019CB" w:rsidTr="00F15C25">
        <w:trPr>
          <w:trHeight w:val="124"/>
          <w:jc w:val="center"/>
        </w:trPr>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45"/>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01</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02</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03</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pacing w:val="5"/>
                <w:sz w:val="18"/>
                <w:szCs w:val="18"/>
                <w:lang w:val="bg-BG" w:eastAsia="en-US"/>
              </w:rPr>
              <w:t>04</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05</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06</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07</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color w:val="2D2D2D"/>
                <w:spacing w:val="-12"/>
                <w:sz w:val="18"/>
                <w:szCs w:val="18"/>
                <w:lang w:val="bg-BG" w:eastAsia="en-US"/>
              </w:rPr>
              <w:t>08</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09</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10</w:t>
            </w:r>
          </w:p>
        </w:tc>
        <w:tc>
          <w:tcPr>
            <w:tcW w:w="384"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11</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12</w:t>
            </w:r>
          </w:p>
        </w:tc>
        <w:tc>
          <w:tcPr>
            <w:tcW w:w="385" w:type="pct"/>
            <w:tcBorders>
              <w:top w:val="single" w:sz="6" w:space="0" w:color="000000"/>
              <w:left w:val="single" w:sz="6" w:space="0" w:color="000000"/>
              <w:bottom w:val="single" w:sz="6" w:space="0" w:color="000000"/>
              <w:right w:val="single" w:sz="6" w:space="0" w:color="000000"/>
            </w:tcBorders>
            <w:shd w:val="clear" w:color="auto" w:fill="FFFF99"/>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b/>
                <w:sz w:val="18"/>
                <w:szCs w:val="18"/>
                <w:lang w:val="bg-BG" w:eastAsia="en-US"/>
              </w:rPr>
            </w:pPr>
            <w:r w:rsidRPr="009019CB">
              <w:rPr>
                <w:rFonts w:ascii="Times New Roman" w:eastAsia="Times New Roman" w:hAnsi="Times New Roman" w:cs="Times New Roman"/>
                <w:b/>
                <w:sz w:val="18"/>
                <w:szCs w:val="18"/>
                <w:lang w:val="bg-BG" w:eastAsia="en-US"/>
              </w:rPr>
              <w:t>год</w:t>
            </w:r>
          </w:p>
        </w:tc>
      </w:tr>
      <w:tr w:rsidR="009019CB" w:rsidRPr="009019CB" w:rsidTr="00F15C25">
        <w:trPr>
          <w:trHeight w:val="65"/>
          <w:jc w:val="center"/>
        </w:trPr>
        <w:tc>
          <w:tcPr>
            <w:tcW w:w="384"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74"/>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1,3</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0"/>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1,6</w:t>
            </w:r>
          </w:p>
        </w:tc>
        <w:tc>
          <w:tcPr>
            <w:tcW w:w="384"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5"/>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1,4</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5"/>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1,6</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0"/>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1,3</w:t>
            </w:r>
          </w:p>
        </w:tc>
        <w:tc>
          <w:tcPr>
            <w:tcW w:w="384"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5"/>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1,1</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0"/>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1,1</w:t>
            </w:r>
          </w:p>
        </w:tc>
        <w:tc>
          <w:tcPr>
            <w:tcW w:w="384"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5"/>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1,1</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60"/>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1,0</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31"/>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0,8</w:t>
            </w:r>
          </w:p>
        </w:tc>
        <w:tc>
          <w:tcPr>
            <w:tcW w:w="384"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5"/>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1,0</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0"/>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1,1</w:t>
            </w:r>
          </w:p>
        </w:tc>
        <w:tc>
          <w:tcPr>
            <w:tcW w:w="385" w:type="pct"/>
            <w:tcBorders>
              <w:top w:val="single" w:sz="6" w:space="0" w:color="000000"/>
              <w:left w:val="single" w:sz="6" w:space="0" w:color="000000"/>
              <w:bottom w:val="single" w:sz="6" w:space="0" w:color="000000"/>
              <w:right w:val="single" w:sz="6" w:space="0" w:color="000000"/>
            </w:tcBorders>
            <w:vAlign w:val="center"/>
          </w:tcPr>
          <w:p w:rsidR="009019CB" w:rsidRPr="009019CB" w:rsidRDefault="009019CB" w:rsidP="009019CB">
            <w:pPr>
              <w:widowControl w:val="0"/>
              <w:spacing w:after="0" w:line="360" w:lineRule="auto"/>
              <w:ind w:left="55"/>
              <w:jc w:val="center"/>
              <w:rPr>
                <w:rFonts w:ascii="Times New Roman" w:eastAsia="Times New Roman" w:hAnsi="Times New Roman" w:cs="Times New Roman"/>
                <w:sz w:val="18"/>
                <w:szCs w:val="18"/>
                <w:lang w:val="bg-BG" w:eastAsia="en-US"/>
              </w:rPr>
            </w:pPr>
            <w:r w:rsidRPr="009019CB">
              <w:rPr>
                <w:rFonts w:ascii="Times New Roman" w:eastAsia="Times New Roman" w:hAnsi="Times New Roman" w:cs="Times New Roman"/>
                <w:sz w:val="18"/>
                <w:szCs w:val="18"/>
                <w:lang w:val="bg-BG" w:eastAsia="en-US"/>
              </w:rPr>
              <w:t>1,2</w:t>
            </w:r>
          </w:p>
        </w:tc>
      </w:tr>
    </w:tbl>
    <w:p w:rsidR="009019CB" w:rsidRPr="009019CB" w:rsidRDefault="009019CB" w:rsidP="009019CB">
      <w:pPr>
        <w:spacing w:after="0" w:line="360" w:lineRule="auto"/>
        <w:ind w:left="4956" w:firstLine="708"/>
        <w:jc w:val="both"/>
        <w:rPr>
          <w:rFonts w:ascii="Times New Roman" w:eastAsia="MS Mincho" w:hAnsi="Times New Roman" w:cs="Times New Roman"/>
          <w:i/>
          <w:sz w:val="20"/>
          <w:szCs w:val="20"/>
          <w:lang w:val="bg-BG" w:eastAsia="ja-JP"/>
        </w:rPr>
      </w:pPr>
      <w:r w:rsidRPr="009019CB">
        <w:rPr>
          <w:rFonts w:ascii="Times New Roman" w:eastAsia="MS Mincho" w:hAnsi="Times New Roman" w:cs="Times New Roman"/>
          <w:i/>
          <w:sz w:val="20"/>
          <w:szCs w:val="20"/>
          <w:lang w:val="bg-BG" w:eastAsia="ja-JP"/>
        </w:rPr>
        <w:t>Източник: Община Садово</w:t>
      </w:r>
    </w:p>
    <w:p w:rsidR="009019CB" w:rsidRPr="009019CB" w:rsidRDefault="009019CB" w:rsidP="009019CB">
      <w:pPr>
        <w:spacing w:after="0" w:line="240" w:lineRule="auto"/>
        <w:jc w:val="both"/>
        <w:rPr>
          <w:rFonts w:ascii="Times New Roman" w:eastAsia="MS Mincho" w:hAnsi="Times New Roman" w:cs="Times New Roman"/>
          <w:sz w:val="24"/>
          <w:szCs w:val="24"/>
          <w:lang w:val="bg-BG" w:eastAsia="ja-JP"/>
        </w:rPr>
      </w:pPr>
      <w:r w:rsidRPr="009019CB">
        <w:rPr>
          <w:rFonts w:ascii="Times New Roman" w:eastAsia="MS Mincho" w:hAnsi="Times New Roman" w:cs="Times New Roman"/>
          <w:spacing w:val="-5"/>
          <w:sz w:val="24"/>
          <w:szCs w:val="24"/>
          <w:lang w:val="bg-BG" w:eastAsia="ja-JP"/>
        </w:rPr>
        <w:t>Средната</w:t>
      </w:r>
      <w:r w:rsidRPr="009019CB">
        <w:rPr>
          <w:rFonts w:ascii="Times New Roman" w:eastAsia="MS Mincho" w:hAnsi="Times New Roman" w:cs="Times New Roman"/>
          <w:spacing w:val="45"/>
          <w:sz w:val="24"/>
          <w:szCs w:val="24"/>
          <w:lang w:val="bg-BG" w:eastAsia="ja-JP"/>
        </w:rPr>
        <w:t xml:space="preserve"> </w:t>
      </w:r>
      <w:r w:rsidRPr="009019CB">
        <w:rPr>
          <w:rFonts w:ascii="Times New Roman" w:eastAsia="MS Mincho" w:hAnsi="Times New Roman" w:cs="Times New Roman"/>
          <w:spacing w:val="-3"/>
          <w:sz w:val="24"/>
          <w:szCs w:val="24"/>
          <w:lang w:val="bg-BG" w:eastAsia="ja-JP"/>
        </w:rPr>
        <w:t>месечна</w:t>
      </w:r>
      <w:r w:rsidRPr="009019CB">
        <w:rPr>
          <w:rFonts w:ascii="Times New Roman" w:eastAsia="MS Mincho" w:hAnsi="Times New Roman" w:cs="Times New Roman"/>
          <w:spacing w:val="43"/>
          <w:sz w:val="24"/>
          <w:szCs w:val="24"/>
          <w:lang w:val="bg-BG" w:eastAsia="ja-JP"/>
        </w:rPr>
        <w:t xml:space="preserve"> </w:t>
      </w:r>
      <w:r w:rsidRPr="009019CB">
        <w:rPr>
          <w:rFonts w:ascii="Times New Roman" w:eastAsia="MS Mincho" w:hAnsi="Times New Roman" w:cs="Times New Roman"/>
          <w:spacing w:val="-3"/>
          <w:sz w:val="24"/>
          <w:szCs w:val="24"/>
          <w:lang w:val="bg-BG" w:eastAsia="ja-JP"/>
        </w:rPr>
        <w:t>скорост</w:t>
      </w:r>
      <w:r w:rsidRPr="009019CB">
        <w:rPr>
          <w:rFonts w:ascii="Times New Roman" w:eastAsia="MS Mincho" w:hAnsi="Times New Roman" w:cs="Times New Roman"/>
          <w:spacing w:val="43"/>
          <w:sz w:val="24"/>
          <w:szCs w:val="24"/>
          <w:lang w:val="bg-BG" w:eastAsia="ja-JP"/>
        </w:rPr>
        <w:t xml:space="preserve"> </w:t>
      </w:r>
      <w:r w:rsidRPr="009019CB">
        <w:rPr>
          <w:rFonts w:ascii="Times New Roman" w:eastAsia="MS Mincho" w:hAnsi="Times New Roman" w:cs="Times New Roman"/>
          <w:spacing w:val="-2"/>
          <w:sz w:val="24"/>
          <w:szCs w:val="24"/>
          <w:lang w:val="bg-BG" w:eastAsia="ja-JP"/>
        </w:rPr>
        <w:t>на</w:t>
      </w:r>
      <w:r w:rsidRPr="009019CB">
        <w:rPr>
          <w:rFonts w:ascii="Times New Roman" w:eastAsia="MS Mincho" w:hAnsi="Times New Roman" w:cs="Times New Roman"/>
          <w:spacing w:val="43"/>
          <w:sz w:val="24"/>
          <w:szCs w:val="24"/>
          <w:lang w:val="bg-BG" w:eastAsia="ja-JP"/>
        </w:rPr>
        <w:t xml:space="preserve"> </w:t>
      </w:r>
      <w:r w:rsidRPr="009019CB">
        <w:rPr>
          <w:rFonts w:ascii="Times New Roman" w:eastAsia="MS Mincho" w:hAnsi="Times New Roman" w:cs="Times New Roman"/>
          <w:sz w:val="24"/>
          <w:szCs w:val="24"/>
          <w:lang w:val="bg-BG" w:eastAsia="ja-JP"/>
        </w:rPr>
        <w:t>вятъра</w:t>
      </w:r>
      <w:r w:rsidRPr="009019CB">
        <w:rPr>
          <w:rFonts w:ascii="Times New Roman" w:eastAsia="MS Mincho" w:hAnsi="Times New Roman" w:cs="Times New Roman"/>
          <w:spacing w:val="42"/>
          <w:sz w:val="24"/>
          <w:szCs w:val="24"/>
          <w:lang w:val="bg-BG" w:eastAsia="ja-JP"/>
        </w:rPr>
        <w:t xml:space="preserve"> </w:t>
      </w:r>
      <w:r w:rsidRPr="009019CB">
        <w:rPr>
          <w:rFonts w:ascii="Times New Roman" w:eastAsia="MS Mincho" w:hAnsi="Times New Roman" w:cs="Times New Roman"/>
          <w:spacing w:val="-2"/>
          <w:sz w:val="24"/>
          <w:szCs w:val="24"/>
          <w:lang w:val="bg-BG" w:eastAsia="ja-JP"/>
        </w:rPr>
        <w:t>се</w:t>
      </w:r>
      <w:r w:rsidRPr="009019CB">
        <w:rPr>
          <w:rFonts w:ascii="Times New Roman" w:eastAsia="MS Mincho" w:hAnsi="Times New Roman" w:cs="Times New Roman"/>
          <w:spacing w:val="42"/>
          <w:sz w:val="24"/>
          <w:szCs w:val="24"/>
          <w:lang w:val="bg-BG" w:eastAsia="ja-JP"/>
        </w:rPr>
        <w:t xml:space="preserve"> </w:t>
      </w:r>
      <w:r w:rsidRPr="009019CB">
        <w:rPr>
          <w:rFonts w:ascii="Times New Roman" w:eastAsia="MS Mincho" w:hAnsi="Times New Roman" w:cs="Times New Roman"/>
          <w:spacing w:val="-3"/>
          <w:sz w:val="24"/>
          <w:szCs w:val="24"/>
          <w:lang w:val="bg-BG" w:eastAsia="ja-JP"/>
        </w:rPr>
        <w:t>изменя</w:t>
      </w:r>
      <w:r w:rsidRPr="009019CB">
        <w:rPr>
          <w:rFonts w:ascii="Times New Roman" w:eastAsia="MS Mincho" w:hAnsi="Times New Roman" w:cs="Times New Roman"/>
          <w:spacing w:val="44"/>
          <w:sz w:val="24"/>
          <w:szCs w:val="24"/>
          <w:lang w:val="bg-BG" w:eastAsia="ja-JP"/>
        </w:rPr>
        <w:t xml:space="preserve"> </w:t>
      </w:r>
      <w:r w:rsidRPr="009019CB">
        <w:rPr>
          <w:rFonts w:ascii="Times New Roman" w:eastAsia="MS Mincho" w:hAnsi="Times New Roman" w:cs="Times New Roman"/>
          <w:spacing w:val="-2"/>
          <w:sz w:val="24"/>
          <w:szCs w:val="24"/>
          <w:lang w:val="bg-BG" w:eastAsia="ja-JP"/>
        </w:rPr>
        <w:t>от</w:t>
      </w:r>
      <w:r w:rsidRPr="009019CB">
        <w:rPr>
          <w:rFonts w:ascii="Times New Roman" w:eastAsia="MS Mincho" w:hAnsi="Times New Roman" w:cs="Times New Roman"/>
          <w:spacing w:val="43"/>
          <w:sz w:val="24"/>
          <w:szCs w:val="24"/>
          <w:lang w:val="bg-BG" w:eastAsia="ja-JP"/>
        </w:rPr>
        <w:t xml:space="preserve"> </w:t>
      </w:r>
      <w:r w:rsidRPr="009019CB">
        <w:rPr>
          <w:rFonts w:ascii="Times New Roman" w:eastAsia="MS Mincho" w:hAnsi="Times New Roman" w:cs="Times New Roman"/>
          <w:spacing w:val="-3"/>
          <w:sz w:val="24"/>
          <w:szCs w:val="24"/>
          <w:lang w:val="bg-BG" w:eastAsia="ja-JP"/>
        </w:rPr>
        <w:t>0,8</w:t>
      </w:r>
      <w:r w:rsidRPr="009019CB">
        <w:rPr>
          <w:rFonts w:ascii="Times New Roman" w:eastAsia="MS Mincho" w:hAnsi="Times New Roman" w:cs="Times New Roman"/>
          <w:spacing w:val="42"/>
          <w:sz w:val="24"/>
          <w:szCs w:val="24"/>
          <w:lang w:val="bg-BG" w:eastAsia="ja-JP"/>
        </w:rPr>
        <w:t xml:space="preserve"> </w:t>
      </w:r>
      <w:r w:rsidRPr="009019CB">
        <w:rPr>
          <w:rFonts w:ascii="Times New Roman" w:eastAsia="MS Mincho" w:hAnsi="Times New Roman" w:cs="Times New Roman"/>
          <w:spacing w:val="6"/>
          <w:sz w:val="24"/>
          <w:szCs w:val="24"/>
          <w:lang w:val="bg-BG" w:eastAsia="ja-JP"/>
        </w:rPr>
        <w:t>до</w:t>
      </w:r>
      <w:r w:rsidRPr="009019CB">
        <w:rPr>
          <w:rFonts w:ascii="Times New Roman" w:eastAsia="MS Mincho" w:hAnsi="Times New Roman" w:cs="Times New Roman"/>
          <w:spacing w:val="2"/>
          <w:sz w:val="24"/>
          <w:szCs w:val="24"/>
          <w:lang w:val="bg-BG" w:eastAsia="ja-JP"/>
        </w:rPr>
        <w:t xml:space="preserve"> </w:t>
      </w:r>
      <w:r w:rsidRPr="009019CB">
        <w:rPr>
          <w:rFonts w:ascii="Times New Roman" w:eastAsia="MS Mincho" w:hAnsi="Times New Roman" w:cs="Times New Roman"/>
          <w:spacing w:val="8"/>
          <w:sz w:val="24"/>
          <w:szCs w:val="24"/>
          <w:lang w:val="bg-BG" w:eastAsia="ja-JP"/>
        </w:rPr>
        <w:t>1,6</w:t>
      </w:r>
      <w:r w:rsidRPr="009019CB">
        <w:rPr>
          <w:rFonts w:ascii="Times New Roman" w:eastAsia="MS Mincho" w:hAnsi="Times New Roman" w:cs="Times New Roman"/>
          <w:spacing w:val="1"/>
          <w:sz w:val="24"/>
          <w:szCs w:val="24"/>
          <w:lang w:val="bg-BG" w:eastAsia="ja-JP"/>
        </w:rPr>
        <w:t xml:space="preserve"> </w:t>
      </w:r>
      <w:r w:rsidRPr="009019CB">
        <w:rPr>
          <w:rFonts w:ascii="Times New Roman" w:eastAsia="MS Mincho" w:hAnsi="Times New Roman" w:cs="Times New Roman"/>
          <w:spacing w:val="8"/>
          <w:sz w:val="24"/>
          <w:szCs w:val="24"/>
          <w:lang w:val="bg-BG" w:eastAsia="ja-JP"/>
        </w:rPr>
        <w:t>м/с,</w:t>
      </w:r>
      <w:r w:rsidRPr="009019CB">
        <w:rPr>
          <w:rFonts w:ascii="Times New Roman" w:eastAsia="MS Mincho" w:hAnsi="Times New Roman" w:cs="Times New Roman"/>
          <w:spacing w:val="45"/>
          <w:w w:val="99"/>
          <w:sz w:val="24"/>
          <w:szCs w:val="24"/>
          <w:lang w:val="bg-BG" w:eastAsia="ja-JP"/>
        </w:rPr>
        <w:t xml:space="preserve"> </w:t>
      </w:r>
      <w:r w:rsidRPr="009019CB">
        <w:rPr>
          <w:rFonts w:ascii="Times New Roman" w:eastAsia="MS Mincho" w:hAnsi="Times New Roman" w:cs="Times New Roman"/>
          <w:spacing w:val="8"/>
          <w:sz w:val="24"/>
          <w:szCs w:val="24"/>
          <w:lang w:val="bg-BG" w:eastAsia="ja-JP"/>
        </w:rPr>
        <w:t>като</w:t>
      </w:r>
      <w:r w:rsidRPr="009019CB">
        <w:rPr>
          <w:rFonts w:ascii="Times New Roman" w:eastAsia="MS Mincho" w:hAnsi="Times New Roman" w:cs="Times New Roman"/>
          <w:spacing w:val="11"/>
          <w:sz w:val="24"/>
          <w:szCs w:val="24"/>
          <w:lang w:val="bg-BG" w:eastAsia="ja-JP"/>
        </w:rPr>
        <w:t xml:space="preserve"> </w:t>
      </w:r>
      <w:r w:rsidRPr="009019CB">
        <w:rPr>
          <w:rFonts w:ascii="Times New Roman" w:eastAsia="MS Mincho" w:hAnsi="Times New Roman" w:cs="Times New Roman"/>
          <w:spacing w:val="10"/>
          <w:sz w:val="24"/>
          <w:szCs w:val="24"/>
          <w:lang w:val="bg-BG" w:eastAsia="ja-JP"/>
        </w:rPr>
        <w:t>средногодишната</w:t>
      </w:r>
      <w:r w:rsidRPr="009019CB">
        <w:rPr>
          <w:rFonts w:ascii="Times New Roman" w:eastAsia="MS Mincho" w:hAnsi="Times New Roman" w:cs="Times New Roman"/>
          <w:spacing w:val="15"/>
          <w:sz w:val="24"/>
          <w:szCs w:val="24"/>
          <w:lang w:val="bg-BG" w:eastAsia="ja-JP"/>
        </w:rPr>
        <w:t xml:space="preserve"> </w:t>
      </w:r>
      <w:r w:rsidRPr="009019CB">
        <w:rPr>
          <w:rFonts w:ascii="Times New Roman" w:eastAsia="MS Mincho" w:hAnsi="Times New Roman" w:cs="Times New Roman"/>
          <w:spacing w:val="10"/>
          <w:sz w:val="24"/>
          <w:szCs w:val="24"/>
          <w:lang w:val="bg-BG" w:eastAsia="ja-JP"/>
        </w:rPr>
        <w:t>стойност</w:t>
      </w:r>
      <w:r w:rsidRPr="009019CB">
        <w:rPr>
          <w:rFonts w:ascii="Times New Roman" w:eastAsia="MS Mincho" w:hAnsi="Times New Roman" w:cs="Times New Roman"/>
          <w:spacing w:val="13"/>
          <w:sz w:val="24"/>
          <w:szCs w:val="24"/>
          <w:lang w:val="bg-BG" w:eastAsia="ja-JP"/>
        </w:rPr>
        <w:t xml:space="preserve"> </w:t>
      </w:r>
      <w:r w:rsidRPr="009019CB">
        <w:rPr>
          <w:rFonts w:ascii="Times New Roman" w:eastAsia="MS Mincho" w:hAnsi="Times New Roman" w:cs="Times New Roman"/>
          <w:sz w:val="24"/>
          <w:szCs w:val="24"/>
          <w:lang w:val="bg-BG" w:eastAsia="ja-JP"/>
        </w:rPr>
        <w:t>е</w:t>
      </w:r>
      <w:r w:rsidRPr="009019CB">
        <w:rPr>
          <w:rFonts w:ascii="Times New Roman" w:eastAsia="MS Mincho" w:hAnsi="Times New Roman" w:cs="Times New Roman"/>
          <w:spacing w:val="10"/>
          <w:sz w:val="24"/>
          <w:szCs w:val="24"/>
          <w:lang w:val="bg-BG" w:eastAsia="ja-JP"/>
        </w:rPr>
        <w:t xml:space="preserve"> </w:t>
      </w:r>
      <w:r w:rsidRPr="009019CB">
        <w:rPr>
          <w:rFonts w:ascii="Times New Roman" w:eastAsia="MS Mincho" w:hAnsi="Times New Roman" w:cs="Times New Roman"/>
          <w:spacing w:val="8"/>
          <w:sz w:val="24"/>
          <w:szCs w:val="24"/>
          <w:lang w:val="bg-BG" w:eastAsia="ja-JP"/>
        </w:rPr>
        <w:t>1,2</w:t>
      </w:r>
      <w:r w:rsidRPr="009019CB">
        <w:rPr>
          <w:rFonts w:ascii="Times New Roman" w:eastAsia="MS Mincho" w:hAnsi="Times New Roman" w:cs="Times New Roman"/>
          <w:sz w:val="24"/>
          <w:szCs w:val="24"/>
          <w:lang w:val="bg-BG" w:eastAsia="ja-JP"/>
        </w:rPr>
        <w:t xml:space="preserve"> </w:t>
      </w:r>
      <w:r w:rsidRPr="009019CB">
        <w:rPr>
          <w:rFonts w:ascii="Times New Roman" w:eastAsia="MS Mincho" w:hAnsi="Times New Roman" w:cs="Times New Roman"/>
          <w:spacing w:val="12"/>
          <w:sz w:val="24"/>
          <w:szCs w:val="24"/>
          <w:lang w:val="bg-BG" w:eastAsia="ja-JP"/>
        </w:rPr>
        <w:t xml:space="preserve"> </w:t>
      </w:r>
      <w:r w:rsidRPr="009019CB">
        <w:rPr>
          <w:rFonts w:ascii="Times New Roman" w:eastAsia="MS Mincho" w:hAnsi="Times New Roman" w:cs="Times New Roman"/>
          <w:spacing w:val="8"/>
          <w:sz w:val="24"/>
          <w:szCs w:val="24"/>
          <w:lang w:val="bg-BG" w:eastAsia="ja-JP"/>
        </w:rPr>
        <w:t>м/с.</w:t>
      </w:r>
      <w:r w:rsidRPr="009019CB">
        <w:rPr>
          <w:rFonts w:ascii="Times New Roman" w:eastAsia="MS Mincho" w:hAnsi="Times New Roman" w:cs="Times New Roman"/>
          <w:sz w:val="24"/>
          <w:szCs w:val="24"/>
          <w:lang w:val="bg-BG" w:eastAsia="ja-JP"/>
        </w:rPr>
        <w:t xml:space="preserve"> </w:t>
      </w:r>
      <w:r w:rsidRPr="009019CB">
        <w:rPr>
          <w:rFonts w:ascii="Times New Roman" w:eastAsia="MS Mincho" w:hAnsi="Times New Roman" w:cs="Times New Roman"/>
          <w:spacing w:val="12"/>
          <w:sz w:val="24"/>
          <w:szCs w:val="24"/>
          <w:lang w:val="bg-BG" w:eastAsia="ja-JP"/>
        </w:rPr>
        <w:t xml:space="preserve"> </w:t>
      </w:r>
      <w:r w:rsidRPr="009019CB">
        <w:rPr>
          <w:rFonts w:ascii="Times New Roman" w:eastAsia="MS Mincho" w:hAnsi="Times New Roman" w:cs="Times New Roman"/>
          <w:sz w:val="24"/>
          <w:szCs w:val="24"/>
          <w:lang w:val="bg-BG" w:eastAsia="ja-JP"/>
        </w:rPr>
        <w:t xml:space="preserve">В </w:t>
      </w:r>
      <w:r w:rsidRPr="009019CB">
        <w:rPr>
          <w:rFonts w:ascii="Times New Roman" w:eastAsia="MS Mincho" w:hAnsi="Times New Roman" w:cs="Times New Roman"/>
          <w:spacing w:val="11"/>
          <w:sz w:val="24"/>
          <w:szCs w:val="24"/>
          <w:lang w:val="bg-BG" w:eastAsia="ja-JP"/>
        </w:rPr>
        <w:t xml:space="preserve"> гр.Садово</w:t>
      </w:r>
      <w:r w:rsidRPr="009019CB">
        <w:rPr>
          <w:rFonts w:ascii="Times New Roman" w:eastAsia="MS Mincho" w:hAnsi="Times New Roman" w:cs="Times New Roman"/>
          <w:spacing w:val="58"/>
          <w:w w:val="99"/>
          <w:sz w:val="24"/>
          <w:szCs w:val="24"/>
          <w:lang w:val="bg-BG" w:eastAsia="ja-JP"/>
        </w:rPr>
        <w:t xml:space="preserve"> </w:t>
      </w:r>
      <w:r w:rsidRPr="009019CB">
        <w:rPr>
          <w:rFonts w:ascii="Times New Roman" w:eastAsia="MS Mincho" w:hAnsi="Times New Roman" w:cs="Times New Roman"/>
          <w:spacing w:val="7"/>
          <w:sz w:val="24"/>
          <w:szCs w:val="24"/>
          <w:lang w:val="bg-BG" w:eastAsia="ja-JP"/>
        </w:rPr>
        <w:t>доминиращият</w:t>
      </w:r>
      <w:r w:rsidRPr="009019CB">
        <w:rPr>
          <w:rFonts w:ascii="Times New Roman" w:eastAsia="MS Mincho" w:hAnsi="Times New Roman" w:cs="Times New Roman"/>
          <w:spacing w:val="54"/>
          <w:sz w:val="24"/>
          <w:szCs w:val="24"/>
          <w:lang w:val="bg-BG" w:eastAsia="ja-JP"/>
        </w:rPr>
        <w:t xml:space="preserve"> </w:t>
      </w:r>
      <w:r w:rsidRPr="009019CB">
        <w:rPr>
          <w:rFonts w:ascii="Times New Roman" w:eastAsia="MS Mincho" w:hAnsi="Times New Roman" w:cs="Times New Roman"/>
          <w:spacing w:val="6"/>
          <w:sz w:val="24"/>
          <w:szCs w:val="24"/>
          <w:lang w:val="bg-BG" w:eastAsia="ja-JP"/>
        </w:rPr>
        <w:t>западен</w:t>
      </w:r>
      <w:r w:rsidRPr="009019CB">
        <w:rPr>
          <w:rFonts w:ascii="Times New Roman" w:eastAsia="MS Mincho" w:hAnsi="Times New Roman" w:cs="Times New Roman"/>
          <w:spacing w:val="54"/>
          <w:sz w:val="24"/>
          <w:szCs w:val="24"/>
          <w:lang w:val="bg-BG" w:eastAsia="ja-JP"/>
        </w:rPr>
        <w:t xml:space="preserve"> </w:t>
      </w:r>
      <w:r w:rsidRPr="009019CB">
        <w:rPr>
          <w:rFonts w:ascii="Times New Roman" w:eastAsia="MS Mincho" w:hAnsi="Times New Roman" w:cs="Times New Roman"/>
          <w:spacing w:val="5"/>
          <w:sz w:val="24"/>
          <w:szCs w:val="24"/>
          <w:lang w:val="bg-BG" w:eastAsia="ja-JP"/>
        </w:rPr>
        <w:t>вятър</w:t>
      </w:r>
      <w:r w:rsidRPr="009019CB">
        <w:rPr>
          <w:rFonts w:ascii="Times New Roman" w:eastAsia="MS Mincho" w:hAnsi="Times New Roman" w:cs="Times New Roman"/>
          <w:spacing w:val="54"/>
          <w:sz w:val="24"/>
          <w:szCs w:val="24"/>
          <w:lang w:val="bg-BG" w:eastAsia="ja-JP"/>
        </w:rPr>
        <w:t xml:space="preserve"> </w:t>
      </w:r>
      <w:r w:rsidRPr="009019CB">
        <w:rPr>
          <w:rFonts w:ascii="Times New Roman" w:eastAsia="MS Mincho" w:hAnsi="Times New Roman" w:cs="Times New Roman"/>
          <w:spacing w:val="6"/>
          <w:sz w:val="24"/>
          <w:szCs w:val="24"/>
          <w:lang w:val="bg-BG" w:eastAsia="ja-JP"/>
        </w:rPr>
        <w:t>достига</w:t>
      </w:r>
      <w:r w:rsidRPr="009019CB">
        <w:rPr>
          <w:rFonts w:ascii="Times New Roman" w:eastAsia="MS Mincho" w:hAnsi="Times New Roman" w:cs="Times New Roman"/>
          <w:spacing w:val="53"/>
          <w:sz w:val="24"/>
          <w:szCs w:val="24"/>
          <w:lang w:val="bg-BG" w:eastAsia="ja-JP"/>
        </w:rPr>
        <w:t xml:space="preserve"> </w:t>
      </w:r>
      <w:r w:rsidRPr="009019CB">
        <w:rPr>
          <w:rFonts w:ascii="Times New Roman" w:eastAsia="MS Mincho" w:hAnsi="Times New Roman" w:cs="Times New Roman"/>
          <w:spacing w:val="3"/>
          <w:sz w:val="24"/>
          <w:szCs w:val="24"/>
          <w:lang w:val="bg-BG" w:eastAsia="ja-JP"/>
        </w:rPr>
        <w:t>до</w:t>
      </w:r>
      <w:r w:rsidRPr="009019CB">
        <w:rPr>
          <w:rFonts w:ascii="Times New Roman" w:eastAsia="MS Mincho" w:hAnsi="Times New Roman" w:cs="Times New Roman"/>
          <w:spacing w:val="54"/>
          <w:sz w:val="24"/>
          <w:szCs w:val="24"/>
          <w:lang w:val="bg-BG" w:eastAsia="ja-JP"/>
        </w:rPr>
        <w:t xml:space="preserve"> </w:t>
      </w:r>
      <w:r w:rsidRPr="009019CB">
        <w:rPr>
          <w:rFonts w:ascii="Times New Roman" w:eastAsia="MS Mincho" w:hAnsi="Times New Roman" w:cs="Times New Roman"/>
          <w:spacing w:val="6"/>
          <w:sz w:val="24"/>
          <w:szCs w:val="24"/>
          <w:lang w:val="bg-BG" w:eastAsia="ja-JP"/>
        </w:rPr>
        <w:t>4,5м/с.</w:t>
      </w:r>
      <w:r w:rsidRPr="009019CB">
        <w:rPr>
          <w:rFonts w:ascii="Times New Roman" w:eastAsia="MS Mincho" w:hAnsi="Times New Roman" w:cs="Times New Roman"/>
          <w:spacing w:val="52"/>
          <w:sz w:val="24"/>
          <w:szCs w:val="24"/>
          <w:lang w:val="bg-BG" w:eastAsia="ja-JP"/>
        </w:rPr>
        <w:t xml:space="preserve"> </w:t>
      </w:r>
      <w:r w:rsidRPr="009019CB">
        <w:rPr>
          <w:rFonts w:ascii="Times New Roman" w:eastAsia="MS Mincho" w:hAnsi="Times New Roman" w:cs="Times New Roman"/>
          <w:sz w:val="24"/>
          <w:szCs w:val="24"/>
          <w:lang w:val="bg-BG" w:eastAsia="ja-JP"/>
        </w:rPr>
        <w:t>В</w:t>
      </w:r>
      <w:r w:rsidRPr="009019CB">
        <w:rPr>
          <w:rFonts w:ascii="Times New Roman" w:eastAsia="MS Mincho" w:hAnsi="Times New Roman" w:cs="Times New Roman"/>
          <w:spacing w:val="53"/>
          <w:sz w:val="24"/>
          <w:szCs w:val="24"/>
          <w:lang w:val="bg-BG" w:eastAsia="ja-JP"/>
        </w:rPr>
        <w:t xml:space="preserve"> </w:t>
      </w:r>
      <w:r w:rsidRPr="009019CB">
        <w:rPr>
          <w:rFonts w:ascii="Times New Roman" w:eastAsia="MS Mincho" w:hAnsi="Times New Roman" w:cs="Times New Roman"/>
          <w:spacing w:val="6"/>
          <w:sz w:val="24"/>
          <w:szCs w:val="24"/>
          <w:lang w:val="bg-BG" w:eastAsia="ja-JP"/>
        </w:rPr>
        <w:t>същата</w:t>
      </w:r>
      <w:r w:rsidRPr="009019CB">
        <w:rPr>
          <w:rFonts w:ascii="Times New Roman" w:eastAsia="MS Mincho" w:hAnsi="Times New Roman" w:cs="Times New Roman"/>
          <w:spacing w:val="53"/>
          <w:sz w:val="24"/>
          <w:szCs w:val="24"/>
          <w:lang w:val="bg-BG" w:eastAsia="ja-JP"/>
        </w:rPr>
        <w:t xml:space="preserve"> </w:t>
      </w:r>
      <w:r w:rsidRPr="009019CB">
        <w:rPr>
          <w:rFonts w:ascii="Times New Roman" w:eastAsia="MS Mincho" w:hAnsi="Times New Roman" w:cs="Times New Roman"/>
          <w:spacing w:val="6"/>
          <w:sz w:val="24"/>
          <w:szCs w:val="24"/>
          <w:lang w:val="bg-BG" w:eastAsia="ja-JP"/>
        </w:rPr>
        <w:t>станция</w:t>
      </w:r>
      <w:r w:rsidRPr="009019CB">
        <w:rPr>
          <w:rFonts w:ascii="Times New Roman" w:eastAsia="MS Mincho" w:hAnsi="Times New Roman" w:cs="Times New Roman"/>
          <w:spacing w:val="54"/>
          <w:sz w:val="24"/>
          <w:szCs w:val="24"/>
          <w:lang w:val="bg-BG" w:eastAsia="ja-JP"/>
        </w:rPr>
        <w:t xml:space="preserve"> </w:t>
      </w:r>
      <w:r w:rsidRPr="009019CB">
        <w:rPr>
          <w:rFonts w:ascii="Times New Roman" w:eastAsia="MS Mincho" w:hAnsi="Times New Roman" w:cs="Times New Roman"/>
          <w:sz w:val="24"/>
          <w:szCs w:val="24"/>
          <w:lang w:val="bg-BG" w:eastAsia="ja-JP"/>
        </w:rPr>
        <w:t>е</w:t>
      </w:r>
      <w:r w:rsidRPr="009019CB">
        <w:rPr>
          <w:rFonts w:ascii="Times New Roman" w:eastAsia="MS Mincho" w:hAnsi="Times New Roman" w:cs="Times New Roman"/>
          <w:spacing w:val="69"/>
          <w:w w:val="99"/>
          <w:sz w:val="24"/>
          <w:szCs w:val="24"/>
          <w:lang w:val="bg-BG" w:eastAsia="ja-JP"/>
        </w:rPr>
        <w:t xml:space="preserve"> </w:t>
      </w:r>
      <w:r w:rsidRPr="009019CB">
        <w:rPr>
          <w:rFonts w:ascii="Times New Roman" w:eastAsia="MS Mincho" w:hAnsi="Times New Roman" w:cs="Times New Roman"/>
          <w:sz w:val="24"/>
          <w:szCs w:val="24"/>
          <w:lang w:val="bg-BG" w:eastAsia="ja-JP"/>
        </w:rPr>
        <w:t>установено,</w:t>
      </w:r>
      <w:r w:rsidRPr="009019CB">
        <w:rPr>
          <w:rFonts w:ascii="Times New Roman" w:eastAsia="MS Mincho" w:hAnsi="Times New Roman" w:cs="Times New Roman"/>
          <w:spacing w:val="28"/>
          <w:sz w:val="24"/>
          <w:szCs w:val="24"/>
          <w:lang w:val="bg-BG" w:eastAsia="ja-JP"/>
        </w:rPr>
        <w:t xml:space="preserve"> </w:t>
      </w:r>
      <w:r w:rsidRPr="009019CB">
        <w:rPr>
          <w:rFonts w:ascii="Times New Roman" w:eastAsia="MS Mincho" w:hAnsi="Times New Roman" w:cs="Times New Roman"/>
          <w:sz w:val="24"/>
          <w:szCs w:val="24"/>
          <w:lang w:val="bg-BG" w:eastAsia="ja-JP"/>
        </w:rPr>
        <w:t>че</w:t>
      </w:r>
      <w:r w:rsidRPr="009019CB">
        <w:rPr>
          <w:rFonts w:ascii="Times New Roman" w:eastAsia="MS Mincho" w:hAnsi="Times New Roman" w:cs="Times New Roman"/>
          <w:spacing w:val="29"/>
          <w:sz w:val="24"/>
          <w:szCs w:val="24"/>
          <w:lang w:val="bg-BG" w:eastAsia="ja-JP"/>
        </w:rPr>
        <w:t xml:space="preserve"> </w:t>
      </w:r>
      <w:r w:rsidRPr="009019CB">
        <w:rPr>
          <w:rFonts w:ascii="Times New Roman" w:eastAsia="MS Mincho" w:hAnsi="Times New Roman" w:cs="Times New Roman"/>
          <w:sz w:val="24"/>
          <w:szCs w:val="24"/>
          <w:lang w:val="bg-BG" w:eastAsia="ja-JP"/>
        </w:rPr>
        <w:t>в</w:t>
      </w:r>
      <w:r w:rsidRPr="009019CB">
        <w:rPr>
          <w:rFonts w:ascii="Times New Roman" w:eastAsia="MS Mincho" w:hAnsi="Times New Roman" w:cs="Times New Roman"/>
          <w:spacing w:val="28"/>
          <w:sz w:val="24"/>
          <w:szCs w:val="24"/>
          <w:lang w:val="bg-BG" w:eastAsia="ja-JP"/>
        </w:rPr>
        <w:t xml:space="preserve"> </w:t>
      </w:r>
      <w:r w:rsidRPr="009019CB">
        <w:rPr>
          <w:rFonts w:ascii="Times New Roman" w:eastAsia="MS Mincho" w:hAnsi="Times New Roman" w:cs="Times New Roman"/>
          <w:sz w:val="24"/>
          <w:szCs w:val="24"/>
          <w:lang w:val="bg-BG" w:eastAsia="ja-JP"/>
        </w:rPr>
        <w:t>95%</w:t>
      </w:r>
      <w:r w:rsidRPr="009019CB">
        <w:rPr>
          <w:rFonts w:ascii="Times New Roman" w:eastAsia="MS Mincho" w:hAnsi="Times New Roman" w:cs="Times New Roman"/>
          <w:spacing w:val="29"/>
          <w:sz w:val="24"/>
          <w:szCs w:val="24"/>
          <w:lang w:val="bg-BG" w:eastAsia="ja-JP"/>
        </w:rPr>
        <w:t xml:space="preserve"> </w:t>
      </w:r>
      <w:r w:rsidRPr="009019CB">
        <w:rPr>
          <w:rFonts w:ascii="Times New Roman" w:eastAsia="MS Mincho" w:hAnsi="Times New Roman" w:cs="Times New Roman"/>
          <w:sz w:val="24"/>
          <w:szCs w:val="24"/>
          <w:lang w:val="bg-BG" w:eastAsia="ja-JP"/>
        </w:rPr>
        <w:t>от</w:t>
      </w:r>
      <w:r w:rsidRPr="009019CB">
        <w:rPr>
          <w:rFonts w:ascii="Times New Roman" w:eastAsia="MS Mincho" w:hAnsi="Times New Roman" w:cs="Times New Roman"/>
          <w:spacing w:val="29"/>
          <w:sz w:val="24"/>
          <w:szCs w:val="24"/>
          <w:lang w:val="bg-BG" w:eastAsia="ja-JP"/>
        </w:rPr>
        <w:t xml:space="preserve"> </w:t>
      </w:r>
      <w:r w:rsidRPr="009019CB">
        <w:rPr>
          <w:rFonts w:ascii="Times New Roman" w:eastAsia="MS Mincho" w:hAnsi="Times New Roman" w:cs="Times New Roman"/>
          <w:sz w:val="24"/>
          <w:szCs w:val="24"/>
          <w:lang w:val="bg-BG" w:eastAsia="ja-JP"/>
        </w:rPr>
        <w:t>случаите</w:t>
      </w:r>
      <w:r w:rsidRPr="009019CB">
        <w:rPr>
          <w:rFonts w:ascii="Times New Roman" w:eastAsia="MS Mincho" w:hAnsi="Times New Roman" w:cs="Times New Roman"/>
          <w:spacing w:val="28"/>
          <w:sz w:val="24"/>
          <w:szCs w:val="24"/>
          <w:lang w:val="bg-BG" w:eastAsia="ja-JP"/>
        </w:rPr>
        <w:t xml:space="preserve"> </w:t>
      </w:r>
      <w:r w:rsidRPr="009019CB">
        <w:rPr>
          <w:rFonts w:ascii="Times New Roman" w:eastAsia="MS Mincho" w:hAnsi="Times New Roman" w:cs="Times New Roman"/>
          <w:sz w:val="24"/>
          <w:szCs w:val="24"/>
          <w:lang w:val="bg-BG" w:eastAsia="ja-JP"/>
        </w:rPr>
        <w:t>с</w:t>
      </w:r>
      <w:r w:rsidRPr="009019CB">
        <w:rPr>
          <w:rFonts w:ascii="Times New Roman" w:eastAsia="MS Mincho" w:hAnsi="Times New Roman" w:cs="Times New Roman"/>
          <w:spacing w:val="29"/>
          <w:sz w:val="24"/>
          <w:szCs w:val="24"/>
          <w:lang w:val="bg-BG" w:eastAsia="ja-JP"/>
        </w:rPr>
        <w:t xml:space="preserve"> </w:t>
      </w:r>
      <w:r w:rsidRPr="009019CB">
        <w:rPr>
          <w:rFonts w:ascii="Times New Roman" w:eastAsia="MS Mincho" w:hAnsi="Times New Roman" w:cs="Times New Roman"/>
          <w:sz w:val="24"/>
          <w:szCs w:val="24"/>
          <w:lang w:val="bg-BG" w:eastAsia="ja-JP"/>
        </w:rPr>
        <w:t>вятър</w:t>
      </w:r>
      <w:r w:rsidRPr="009019CB">
        <w:rPr>
          <w:rFonts w:ascii="Times New Roman" w:eastAsia="MS Mincho" w:hAnsi="Times New Roman" w:cs="Times New Roman"/>
          <w:spacing w:val="29"/>
          <w:sz w:val="24"/>
          <w:szCs w:val="24"/>
          <w:lang w:val="bg-BG" w:eastAsia="ja-JP"/>
        </w:rPr>
        <w:t xml:space="preserve"> </w:t>
      </w:r>
      <w:r w:rsidRPr="009019CB">
        <w:rPr>
          <w:rFonts w:ascii="Times New Roman" w:eastAsia="MS Mincho" w:hAnsi="Times New Roman" w:cs="Times New Roman"/>
          <w:sz w:val="24"/>
          <w:szCs w:val="24"/>
          <w:lang w:val="bg-BG" w:eastAsia="ja-JP"/>
        </w:rPr>
        <w:t>скоростите</w:t>
      </w:r>
      <w:r w:rsidRPr="009019CB">
        <w:rPr>
          <w:rFonts w:ascii="Times New Roman" w:eastAsia="MS Mincho" w:hAnsi="Times New Roman" w:cs="Times New Roman"/>
          <w:spacing w:val="29"/>
          <w:sz w:val="24"/>
          <w:szCs w:val="24"/>
          <w:lang w:val="bg-BG" w:eastAsia="ja-JP"/>
        </w:rPr>
        <w:t xml:space="preserve"> </w:t>
      </w:r>
      <w:r w:rsidRPr="009019CB">
        <w:rPr>
          <w:rFonts w:ascii="Times New Roman" w:eastAsia="MS Mincho" w:hAnsi="Times New Roman" w:cs="Times New Roman"/>
          <w:sz w:val="24"/>
          <w:szCs w:val="24"/>
          <w:lang w:val="bg-BG" w:eastAsia="ja-JP"/>
        </w:rPr>
        <w:t>са</w:t>
      </w:r>
      <w:r w:rsidRPr="009019CB">
        <w:rPr>
          <w:rFonts w:ascii="Times New Roman" w:eastAsia="MS Mincho" w:hAnsi="Times New Roman" w:cs="Times New Roman"/>
          <w:spacing w:val="28"/>
          <w:sz w:val="24"/>
          <w:szCs w:val="24"/>
          <w:lang w:val="bg-BG" w:eastAsia="ja-JP"/>
        </w:rPr>
        <w:t xml:space="preserve"> </w:t>
      </w:r>
      <w:r w:rsidRPr="009019CB">
        <w:rPr>
          <w:rFonts w:ascii="Times New Roman" w:eastAsia="MS Mincho" w:hAnsi="Times New Roman" w:cs="Times New Roman"/>
          <w:sz w:val="24"/>
          <w:szCs w:val="24"/>
          <w:lang w:val="bg-BG" w:eastAsia="ja-JP"/>
        </w:rPr>
        <w:t>в</w:t>
      </w:r>
      <w:r w:rsidRPr="009019CB">
        <w:rPr>
          <w:rFonts w:ascii="Times New Roman" w:eastAsia="MS Mincho" w:hAnsi="Times New Roman" w:cs="Times New Roman"/>
          <w:spacing w:val="29"/>
          <w:sz w:val="24"/>
          <w:szCs w:val="24"/>
          <w:lang w:val="bg-BG" w:eastAsia="ja-JP"/>
        </w:rPr>
        <w:t xml:space="preserve"> </w:t>
      </w:r>
      <w:r w:rsidRPr="009019CB">
        <w:rPr>
          <w:rFonts w:ascii="Times New Roman" w:eastAsia="MS Mincho" w:hAnsi="Times New Roman" w:cs="Times New Roman"/>
          <w:sz w:val="24"/>
          <w:szCs w:val="24"/>
          <w:lang w:val="bg-BG" w:eastAsia="ja-JP"/>
        </w:rPr>
        <w:t>диапазона</w:t>
      </w:r>
      <w:r w:rsidRPr="009019CB">
        <w:rPr>
          <w:rFonts w:ascii="Times New Roman" w:eastAsia="MS Mincho" w:hAnsi="Times New Roman" w:cs="Times New Roman"/>
          <w:spacing w:val="30"/>
          <w:sz w:val="24"/>
          <w:szCs w:val="24"/>
          <w:lang w:val="bg-BG" w:eastAsia="ja-JP"/>
        </w:rPr>
        <w:t xml:space="preserve"> </w:t>
      </w:r>
      <w:r w:rsidRPr="009019CB">
        <w:rPr>
          <w:rFonts w:ascii="Times New Roman" w:eastAsia="MS Mincho" w:hAnsi="Times New Roman" w:cs="Times New Roman"/>
          <w:sz w:val="24"/>
          <w:szCs w:val="24"/>
          <w:lang w:val="bg-BG" w:eastAsia="ja-JP"/>
        </w:rPr>
        <w:t>0</w:t>
      </w:r>
      <w:r w:rsidRPr="009019CB">
        <w:rPr>
          <w:rFonts w:ascii="Times New Roman" w:eastAsia="MS Mincho" w:hAnsi="Times New Roman" w:cs="Times New Roman"/>
          <w:spacing w:val="28"/>
          <w:sz w:val="24"/>
          <w:szCs w:val="24"/>
          <w:lang w:val="bg-BG" w:eastAsia="ja-JP"/>
        </w:rPr>
        <w:t xml:space="preserve"> </w:t>
      </w:r>
      <w:r w:rsidRPr="009019CB">
        <w:rPr>
          <w:rFonts w:ascii="Times New Roman" w:eastAsia="MS Mincho" w:hAnsi="Times New Roman" w:cs="Times New Roman"/>
          <w:sz w:val="24"/>
          <w:szCs w:val="24"/>
          <w:lang w:val="bg-BG" w:eastAsia="ja-JP"/>
        </w:rPr>
        <w:t>–</w:t>
      </w:r>
      <w:r w:rsidRPr="009019CB">
        <w:rPr>
          <w:rFonts w:ascii="Times New Roman" w:eastAsia="MS Mincho" w:hAnsi="Times New Roman" w:cs="Times New Roman"/>
          <w:spacing w:val="80"/>
          <w:w w:val="99"/>
          <w:sz w:val="24"/>
          <w:szCs w:val="24"/>
          <w:lang w:val="bg-BG" w:eastAsia="ja-JP"/>
        </w:rPr>
        <w:t xml:space="preserve"> </w:t>
      </w:r>
      <w:r w:rsidRPr="009019CB">
        <w:rPr>
          <w:rFonts w:ascii="Times New Roman" w:eastAsia="MS Mincho" w:hAnsi="Times New Roman" w:cs="Times New Roman"/>
          <w:sz w:val="24"/>
          <w:szCs w:val="24"/>
          <w:lang w:val="bg-BG" w:eastAsia="ja-JP"/>
        </w:rPr>
        <w:t>5м/с,</w:t>
      </w:r>
      <w:r w:rsidRPr="009019CB">
        <w:rPr>
          <w:rFonts w:ascii="Times New Roman" w:eastAsia="MS Mincho" w:hAnsi="Times New Roman" w:cs="Times New Roman"/>
          <w:spacing w:val="26"/>
          <w:sz w:val="24"/>
          <w:szCs w:val="24"/>
          <w:lang w:val="bg-BG" w:eastAsia="ja-JP"/>
        </w:rPr>
        <w:t xml:space="preserve"> </w:t>
      </w:r>
      <w:r w:rsidRPr="009019CB">
        <w:rPr>
          <w:rFonts w:ascii="Times New Roman" w:eastAsia="MS Mincho" w:hAnsi="Times New Roman" w:cs="Times New Roman"/>
          <w:sz w:val="24"/>
          <w:szCs w:val="24"/>
          <w:lang w:val="bg-BG" w:eastAsia="ja-JP"/>
        </w:rPr>
        <w:t>в</w:t>
      </w:r>
      <w:r w:rsidRPr="009019CB">
        <w:rPr>
          <w:rFonts w:ascii="Times New Roman" w:eastAsia="MS Mincho" w:hAnsi="Times New Roman" w:cs="Times New Roman"/>
          <w:spacing w:val="33"/>
          <w:sz w:val="24"/>
          <w:szCs w:val="24"/>
          <w:lang w:val="bg-BG" w:eastAsia="ja-JP"/>
        </w:rPr>
        <w:t xml:space="preserve"> </w:t>
      </w:r>
      <w:r w:rsidRPr="009019CB">
        <w:rPr>
          <w:rFonts w:ascii="Times New Roman" w:eastAsia="MS Mincho" w:hAnsi="Times New Roman" w:cs="Times New Roman"/>
          <w:spacing w:val="3"/>
          <w:sz w:val="24"/>
          <w:szCs w:val="24"/>
          <w:lang w:val="bg-BG" w:eastAsia="ja-JP"/>
        </w:rPr>
        <w:t>4,4%</w:t>
      </w:r>
      <w:r w:rsidRPr="009019CB">
        <w:rPr>
          <w:rFonts w:ascii="Times New Roman" w:eastAsia="MS Mincho" w:hAnsi="Times New Roman" w:cs="Times New Roman"/>
          <w:spacing w:val="33"/>
          <w:sz w:val="24"/>
          <w:szCs w:val="24"/>
          <w:lang w:val="bg-BG" w:eastAsia="ja-JP"/>
        </w:rPr>
        <w:t xml:space="preserve"> </w:t>
      </w:r>
      <w:r w:rsidRPr="009019CB">
        <w:rPr>
          <w:rFonts w:ascii="Times New Roman" w:eastAsia="MS Mincho" w:hAnsi="Times New Roman" w:cs="Times New Roman"/>
          <w:spacing w:val="2"/>
          <w:sz w:val="24"/>
          <w:szCs w:val="24"/>
          <w:lang w:val="bg-BG" w:eastAsia="ja-JP"/>
        </w:rPr>
        <w:t>от</w:t>
      </w:r>
      <w:r w:rsidRPr="009019CB">
        <w:rPr>
          <w:rFonts w:ascii="Times New Roman" w:eastAsia="MS Mincho" w:hAnsi="Times New Roman" w:cs="Times New Roman"/>
          <w:spacing w:val="34"/>
          <w:sz w:val="24"/>
          <w:szCs w:val="24"/>
          <w:lang w:val="bg-BG" w:eastAsia="ja-JP"/>
        </w:rPr>
        <w:t xml:space="preserve"> </w:t>
      </w:r>
      <w:r w:rsidRPr="009019CB">
        <w:rPr>
          <w:rFonts w:ascii="Times New Roman" w:eastAsia="MS Mincho" w:hAnsi="Times New Roman" w:cs="Times New Roman"/>
          <w:spacing w:val="3"/>
          <w:sz w:val="24"/>
          <w:szCs w:val="24"/>
          <w:lang w:val="bg-BG" w:eastAsia="ja-JP"/>
        </w:rPr>
        <w:t>случаите</w:t>
      </w:r>
      <w:r w:rsidRPr="009019CB">
        <w:rPr>
          <w:rFonts w:ascii="Times New Roman" w:eastAsia="MS Mincho" w:hAnsi="Times New Roman" w:cs="Times New Roman"/>
          <w:spacing w:val="34"/>
          <w:sz w:val="24"/>
          <w:szCs w:val="24"/>
          <w:lang w:val="bg-BG" w:eastAsia="ja-JP"/>
        </w:rPr>
        <w:t xml:space="preserve"> </w:t>
      </w:r>
      <w:r w:rsidRPr="009019CB">
        <w:rPr>
          <w:rFonts w:ascii="Times New Roman" w:eastAsia="MS Mincho" w:hAnsi="Times New Roman" w:cs="Times New Roman"/>
          <w:spacing w:val="3"/>
          <w:sz w:val="24"/>
          <w:szCs w:val="24"/>
          <w:lang w:val="bg-BG" w:eastAsia="ja-JP"/>
        </w:rPr>
        <w:t>скоростта</w:t>
      </w:r>
      <w:r w:rsidRPr="009019CB">
        <w:rPr>
          <w:rFonts w:ascii="Times New Roman" w:eastAsia="MS Mincho" w:hAnsi="Times New Roman" w:cs="Times New Roman"/>
          <w:spacing w:val="35"/>
          <w:sz w:val="24"/>
          <w:szCs w:val="24"/>
          <w:lang w:val="bg-BG" w:eastAsia="ja-JP"/>
        </w:rPr>
        <w:t xml:space="preserve"> </w:t>
      </w:r>
      <w:r w:rsidRPr="009019CB">
        <w:rPr>
          <w:rFonts w:ascii="Times New Roman" w:eastAsia="MS Mincho" w:hAnsi="Times New Roman" w:cs="Times New Roman"/>
          <w:sz w:val="24"/>
          <w:szCs w:val="24"/>
          <w:lang w:val="bg-BG" w:eastAsia="ja-JP"/>
        </w:rPr>
        <w:t>е</w:t>
      </w:r>
      <w:r w:rsidRPr="009019CB">
        <w:rPr>
          <w:rFonts w:ascii="Times New Roman" w:eastAsia="MS Mincho" w:hAnsi="Times New Roman" w:cs="Times New Roman"/>
          <w:spacing w:val="33"/>
          <w:sz w:val="24"/>
          <w:szCs w:val="24"/>
          <w:lang w:val="bg-BG" w:eastAsia="ja-JP"/>
        </w:rPr>
        <w:t xml:space="preserve"> </w:t>
      </w:r>
      <w:r w:rsidRPr="009019CB">
        <w:rPr>
          <w:rFonts w:ascii="Times New Roman" w:eastAsia="MS Mincho" w:hAnsi="Times New Roman" w:cs="Times New Roman"/>
          <w:spacing w:val="2"/>
          <w:sz w:val="24"/>
          <w:szCs w:val="24"/>
          <w:lang w:val="bg-BG" w:eastAsia="ja-JP"/>
        </w:rPr>
        <w:t>между</w:t>
      </w:r>
      <w:r w:rsidRPr="009019CB">
        <w:rPr>
          <w:rFonts w:ascii="Times New Roman" w:eastAsia="MS Mincho" w:hAnsi="Times New Roman" w:cs="Times New Roman"/>
          <w:spacing w:val="34"/>
          <w:sz w:val="24"/>
          <w:szCs w:val="24"/>
          <w:lang w:val="bg-BG" w:eastAsia="ja-JP"/>
        </w:rPr>
        <w:t xml:space="preserve"> </w:t>
      </w:r>
      <w:r w:rsidRPr="009019CB">
        <w:rPr>
          <w:rFonts w:ascii="Times New Roman" w:eastAsia="MS Mincho" w:hAnsi="Times New Roman" w:cs="Times New Roman"/>
          <w:sz w:val="24"/>
          <w:szCs w:val="24"/>
          <w:lang w:val="bg-BG" w:eastAsia="ja-JP"/>
        </w:rPr>
        <w:t>6</w:t>
      </w:r>
      <w:r w:rsidRPr="009019CB">
        <w:rPr>
          <w:rFonts w:ascii="Times New Roman" w:eastAsia="MS Mincho" w:hAnsi="Times New Roman" w:cs="Times New Roman"/>
          <w:spacing w:val="34"/>
          <w:sz w:val="24"/>
          <w:szCs w:val="24"/>
          <w:lang w:val="bg-BG" w:eastAsia="ja-JP"/>
        </w:rPr>
        <w:t xml:space="preserve"> </w:t>
      </w:r>
      <w:r w:rsidRPr="009019CB">
        <w:rPr>
          <w:rFonts w:ascii="Times New Roman" w:eastAsia="MS Mincho" w:hAnsi="Times New Roman" w:cs="Times New Roman"/>
          <w:sz w:val="24"/>
          <w:szCs w:val="24"/>
          <w:lang w:val="bg-BG" w:eastAsia="ja-JP"/>
        </w:rPr>
        <w:t>и</w:t>
      </w:r>
      <w:r w:rsidRPr="009019CB">
        <w:rPr>
          <w:rFonts w:ascii="Times New Roman" w:eastAsia="MS Mincho" w:hAnsi="Times New Roman" w:cs="Times New Roman"/>
          <w:spacing w:val="33"/>
          <w:sz w:val="24"/>
          <w:szCs w:val="24"/>
          <w:lang w:val="bg-BG" w:eastAsia="ja-JP"/>
        </w:rPr>
        <w:t xml:space="preserve"> </w:t>
      </w:r>
      <w:r w:rsidRPr="009019CB">
        <w:rPr>
          <w:rFonts w:ascii="Times New Roman" w:eastAsia="MS Mincho" w:hAnsi="Times New Roman" w:cs="Times New Roman"/>
          <w:spacing w:val="3"/>
          <w:sz w:val="24"/>
          <w:szCs w:val="24"/>
          <w:lang w:val="bg-BG" w:eastAsia="ja-JP"/>
        </w:rPr>
        <w:t>9м/с</w:t>
      </w:r>
      <w:r w:rsidRPr="009019CB">
        <w:rPr>
          <w:rFonts w:ascii="Times New Roman" w:eastAsia="MS Mincho" w:hAnsi="Times New Roman" w:cs="Times New Roman"/>
          <w:spacing w:val="32"/>
          <w:sz w:val="24"/>
          <w:szCs w:val="24"/>
          <w:lang w:val="bg-BG" w:eastAsia="ja-JP"/>
        </w:rPr>
        <w:t xml:space="preserve"> </w:t>
      </w:r>
      <w:r w:rsidRPr="009019CB">
        <w:rPr>
          <w:rFonts w:ascii="Times New Roman" w:eastAsia="MS Mincho" w:hAnsi="Times New Roman" w:cs="Times New Roman"/>
          <w:sz w:val="24"/>
          <w:szCs w:val="24"/>
          <w:lang w:val="bg-BG" w:eastAsia="ja-JP"/>
        </w:rPr>
        <w:t>и</w:t>
      </w:r>
      <w:r w:rsidRPr="009019CB">
        <w:rPr>
          <w:rFonts w:ascii="Times New Roman" w:eastAsia="MS Mincho" w:hAnsi="Times New Roman" w:cs="Times New Roman"/>
          <w:spacing w:val="34"/>
          <w:sz w:val="24"/>
          <w:szCs w:val="24"/>
          <w:lang w:val="bg-BG" w:eastAsia="ja-JP"/>
        </w:rPr>
        <w:t xml:space="preserve"> </w:t>
      </w:r>
      <w:r w:rsidRPr="009019CB">
        <w:rPr>
          <w:rFonts w:ascii="Times New Roman" w:eastAsia="MS Mincho" w:hAnsi="Times New Roman" w:cs="Times New Roman"/>
          <w:spacing w:val="2"/>
          <w:sz w:val="24"/>
          <w:szCs w:val="24"/>
          <w:lang w:val="bg-BG" w:eastAsia="ja-JP"/>
        </w:rPr>
        <w:t>едва</w:t>
      </w:r>
      <w:r w:rsidRPr="009019CB">
        <w:rPr>
          <w:rFonts w:ascii="Times New Roman" w:eastAsia="MS Mincho" w:hAnsi="Times New Roman" w:cs="Times New Roman"/>
          <w:spacing w:val="33"/>
          <w:sz w:val="24"/>
          <w:szCs w:val="24"/>
          <w:lang w:val="bg-BG" w:eastAsia="ja-JP"/>
        </w:rPr>
        <w:t xml:space="preserve"> </w:t>
      </w:r>
      <w:r w:rsidRPr="009019CB">
        <w:rPr>
          <w:rFonts w:ascii="Times New Roman" w:eastAsia="MS Mincho" w:hAnsi="Times New Roman" w:cs="Times New Roman"/>
          <w:spacing w:val="2"/>
          <w:sz w:val="24"/>
          <w:szCs w:val="24"/>
          <w:lang w:val="bg-BG" w:eastAsia="ja-JP"/>
        </w:rPr>
        <w:t>0,5%</w:t>
      </w:r>
      <w:r w:rsidRPr="009019CB">
        <w:rPr>
          <w:rFonts w:ascii="Times New Roman" w:eastAsia="MS Mincho" w:hAnsi="Times New Roman" w:cs="Times New Roman"/>
          <w:spacing w:val="33"/>
          <w:sz w:val="24"/>
          <w:szCs w:val="24"/>
          <w:lang w:val="bg-BG" w:eastAsia="ja-JP"/>
        </w:rPr>
        <w:t xml:space="preserve"> </w:t>
      </w:r>
      <w:r w:rsidRPr="009019CB">
        <w:rPr>
          <w:rFonts w:ascii="Times New Roman" w:eastAsia="MS Mincho" w:hAnsi="Times New Roman" w:cs="Times New Roman"/>
          <w:sz w:val="24"/>
          <w:szCs w:val="24"/>
          <w:lang w:val="bg-BG" w:eastAsia="ja-JP"/>
        </w:rPr>
        <w:t>-</w:t>
      </w:r>
      <w:r w:rsidRPr="009019CB">
        <w:rPr>
          <w:rFonts w:ascii="Times New Roman" w:eastAsia="MS Mincho" w:hAnsi="Times New Roman" w:cs="Times New Roman"/>
          <w:spacing w:val="34"/>
          <w:sz w:val="24"/>
          <w:szCs w:val="24"/>
          <w:lang w:val="bg-BG" w:eastAsia="ja-JP"/>
        </w:rPr>
        <w:t xml:space="preserve"> </w:t>
      </w:r>
      <w:r w:rsidRPr="009019CB">
        <w:rPr>
          <w:rFonts w:ascii="Times New Roman" w:eastAsia="MS Mincho" w:hAnsi="Times New Roman" w:cs="Times New Roman"/>
          <w:spacing w:val="2"/>
          <w:sz w:val="24"/>
          <w:szCs w:val="24"/>
          <w:lang w:val="bg-BG" w:eastAsia="ja-JP"/>
        </w:rPr>
        <w:t>над</w:t>
      </w:r>
      <w:r w:rsidRPr="009019CB">
        <w:rPr>
          <w:rFonts w:ascii="Times New Roman" w:eastAsia="MS Mincho" w:hAnsi="Times New Roman" w:cs="Times New Roman"/>
          <w:sz w:val="24"/>
          <w:szCs w:val="24"/>
          <w:lang w:val="ru-RU" w:eastAsia="ja-JP"/>
        </w:rPr>
        <w:t xml:space="preserve"> </w:t>
      </w:r>
      <w:r w:rsidRPr="009019CB">
        <w:rPr>
          <w:rFonts w:ascii="Times New Roman" w:eastAsia="MS Mincho" w:hAnsi="Times New Roman" w:cs="Times New Roman"/>
          <w:spacing w:val="3"/>
          <w:sz w:val="24"/>
          <w:szCs w:val="24"/>
          <w:lang w:val="bg-BG" w:eastAsia="ja-JP"/>
        </w:rPr>
        <w:t>10-13</w:t>
      </w:r>
      <w:r w:rsidRPr="009019CB">
        <w:rPr>
          <w:rFonts w:ascii="Times New Roman" w:eastAsia="MS Mincho" w:hAnsi="Times New Roman" w:cs="Times New Roman"/>
          <w:spacing w:val="24"/>
          <w:sz w:val="24"/>
          <w:szCs w:val="24"/>
          <w:lang w:val="bg-BG" w:eastAsia="ja-JP"/>
        </w:rPr>
        <w:t xml:space="preserve"> </w:t>
      </w:r>
      <w:r w:rsidRPr="009019CB">
        <w:rPr>
          <w:rFonts w:ascii="Times New Roman" w:eastAsia="MS Mincho" w:hAnsi="Times New Roman" w:cs="Times New Roman"/>
          <w:spacing w:val="3"/>
          <w:sz w:val="24"/>
          <w:szCs w:val="24"/>
          <w:lang w:val="bg-BG" w:eastAsia="ja-JP"/>
        </w:rPr>
        <w:t>м/с.</w:t>
      </w:r>
      <w:r w:rsidRPr="009019CB">
        <w:rPr>
          <w:rFonts w:ascii="Times New Roman" w:eastAsia="MS Mincho" w:hAnsi="Times New Roman" w:cs="Times New Roman"/>
          <w:spacing w:val="23"/>
          <w:sz w:val="24"/>
          <w:szCs w:val="24"/>
          <w:lang w:val="bg-BG" w:eastAsia="ja-JP"/>
        </w:rPr>
        <w:t xml:space="preserve"> </w:t>
      </w:r>
      <w:r w:rsidRPr="009019CB">
        <w:rPr>
          <w:rFonts w:ascii="Times New Roman" w:eastAsia="MS Mincho" w:hAnsi="Times New Roman" w:cs="Times New Roman"/>
          <w:spacing w:val="2"/>
          <w:sz w:val="24"/>
          <w:szCs w:val="24"/>
          <w:lang w:val="bg-BG" w:eastAsia="ja-JP"/>
        </w:rPr>
        <w:t>Разработките</w:t>
      </w:r>
      <w:r w:rsidRPr="009019CB">
        <w:rPr>
          <w:rFonts w:ascii="Times New Roman" w:eastAsia="MS Mincho" w:hAnsi="Times New Roman" w:cs="Times New Roman"/>
          <w:spacing w:val="23"/>
          <w:sz w:val="24"/>
          <w:szCs w:val="24"/>
          <w:lang w:val="bg-BG" w:eastAsia="ja-JP"/>
        </w:rPr>
        <w:t xml:space="preserve"> </w:t>
      </w:r>
      <w:r w:rsidRPr="009019CB">
        <w:rPr>
          <w:rFonts w:ascii="Times New Roman" w:eastAsia="MS Mincho" w:hAnsi="Times New Roman" w:cs="Times New Roman"/>
          <w:spacing w:val="1"/>
          <w:sz w:val="24"/>
          <w:szCs w:val="24"/>
          <w:lang w:val="bg-BG" w:eastAsia="ja-JP"/>
        </w:rPr>
        <w:t>за</w:t>
      </w:r>
      <w:r w:rsidRPr="009019CB">
        <w:rPr>
          <w:rFonts w:ascii="Times New Roman" w:eastAsia="MS Mincho" w:hAnsi="Times New Roman" w:cs="Times New Roman"/>
          <w:spacing w:val="21"/>
          <w:sz w:val="24"/>
          <w:szCs w:val="24"/>
          <w:lang w:val="bg-BG" w:eastAsia="ja-JP"/>
        </w:rPr>
        <w:t xml:space="preserve"> </w:t>
      </w:r>
      <w:r w:rsidRPr="009019CB">
        <w:rPr>
          <w:rFonts w:ascii="Times New Roman" w:eastAsia="MS Mincho" w:hAnsi="Times New Roman" w:cs="Times New Roman"/>
          <w:spacing w:val="2"/>
          <w:sz w:val="24"/>
          <w:szCs w:val="24"/>
          <w:lang w:val="bg-BG" w:eastAsia="ja-JP"/>
        </w:rPr>
        <w:t>повторяемост</w:t>
      </w:r>
      <w:r w:rsidRPr="009019CB">
        <w:rPr>
          <w:rFonts w:ascii="Times New Roman" w:eastAsia="MS Mincho" w:hAnsi="Times New Roman" w:cs="Times New Roman"/>
          <w:spacing w:val="23"/>
          <w:sz w:val="24"/>
          <w:szCs w:val="24"/>
          <w:lang w:val="bg-BG" w:eastAsia="ja-JP"/>
        </w:rPr>
        <w:t xml:space="preserve"> </w:t>
      </w:r>
      <w:r w:rsidRPr="009019CB">
        <w:rPr>
          <w:rFonts w:ascii="Times New Roman" w:eastAsia="MS Mincho" w:hAnsi="Times New Roman" w:cs="Times New Roman"/>
          <w:spacing w:val="1"/>
          <w:sz w:val="24"/>
          <w:szCs w:val="24"/>
          <w:lang w:val="bg-BG" w:eastAsia="ja-JP"/>
        </w:rPr>
        <w:t>на</w:t>
      </w:r>
      <w:r w:rsidRPr="009019CB">
        <w:rPr>
          <w:rFonts w:ascii="Times New Roman" w:eastAsia="MS Mincho" w:hAnsi="Times New Roman" w:cs="Times New Roman"/>
          <w:spacing w:val="22"/>
          <w:sz w:val="24"/>
          <w:szCs w:val="24"/>
          <w:lang w:val="bg-BG" w:eastAsia="ja-JP"/>
        </w:rPr>
        <w:t xml:space="preserve"> </w:t>
      </w:r>
      <w:r w:rsidRPr="009019CB">
        <w:rPr>
          <w:rFonts w:ascii="Times New Roman" w:eastAsia="MS Mincho" w:hAnsi="Times New Roman" w:cs="Times New Roman"/>
          <w:spacing w:val="2"/>
          <w:sz w:val="24"/>
          <w:szCs w:val="24"/>
          <w:lang w:val="bg-BG" w:eastAsia="ja-JP"/>
        </w:rPr>
        <w:t>вятъра</w:t>
      </w:r>
      <w:r w:rsidRPr="009019CB">
        <w:rPr>
          <w:rFonts w:ascii="Times New Roman" w:eastAsia="MS Mincho" w:hAnsi="Times New Roman" w:cs="Times New Roman"/>
          <w:spacing w:val="22"/>
          <w:sz w:val="24"/>
          <w:szCs w:val="24"/>
          <w:lang w:val="bg-BG" w:eastAsia="ja-JP"/>
        </w:rPr>
        <w:t xml:space="preserve"> </w:t>
      </w:r>
      <w:r w:rsidRPr="009019CB">
        <w:rPr>
          <w:rFonts w:ascii="Times New Roman" w:eastAsia="MS Mincho" w:hAnsi="Times New Roman" w:cs="Times New Roman"/>
          <w:spacing w:val="1"/>
          <w:sz w:val="24"/>
          <w:szCs w:val="24"/>
          <w:lang w:val="bg-BG" w:eastAsia="ja-JP"/>
        </w:rPr>
        <w:t>по</w:t>
      </w:r>
      <w:r w:rsidRPr="009019CB">
        <w:rPr>
          <w:rFonts w:ascii="Times New Roman" w:eastAsia="MS Mincho" w:hAnsi="Times New Roman" w:cs="Times New Roman"/>
          <w:spacing w:val="23"/>
          <w:sz w:val="24"/>
          <w:szCs w:val="24"/>
          <w:lang w:val="bg-BG" w:eastAsia="ja-JP"/>
        </w:rPr>
        <w:t xml:space="preserve"> </w:t>
      </w:r>
      <w:r w:rsidRPr="009019CB">
        <w:rPr>
          <w:rFonts w:ascii="Times New Roman" w:eastAsia="MS Mincho" w:hAnsi="Times New Roman" w:cs="Times New Roman"/>
          <w:spacing w:val="2"/>
          <w:sz w:val="24"/>
          <w:szCs w:val="24"/>
          <w:lang w:val="bg-BG" w:eastAsia="ja-JP"/>
        </w:rPr>
        <w:t>скорост</w:t>
      </w:r>
      <w:r w:rsidRPr="009019CB">
        <w:rPr>
          <w:rFonts w:ascii="Times New Roman" w:eastAsia="MS Mincho" w:hAnsi="Times New Roman" w:cs="Times New Roman"/>
          <w:spacing w:val="24"/>
          <w:sz w:val="24"/>
          <w:szCs w:val="24"/>
          <w:lang w:val="bg-BG" w:eastAsia="ja-JP"/>
        </w:rPr>
        <w:t xml:space="preserve"> </w:t>
      </w:r>
      <w:r w:rsidRPr="009019CB">
        <w:rPr>
          <w:rFonts w:ascii="Times New Roman" w:eastAsia="MS Mincho" w:hAnsi="Times New Roman" w:cs="Times New Roman"/>
          <w:spacing w:val="2"/>
          <w:sz w:val="24"/>
          <w:szCs w:val="24"/>
          <w:lang w:val="bg-BG" w:eastAsia="ja-JP"/>
        </w:rPr>
        <w:t>показват,</w:t>
      </w:r>
      <w:r w:rsidRPr="009019CB">
        <w:rPr>
          <w:rFonts w:ascii="Times New Roman" w:eastAsia="MS Mincho" w:hAnsi="Times New Roman" w:cs="Times New Roman"/>
          <w:spacing w:val="59"/>
          <w:w w:val="99"/>
          <w:sz w:val="24"/>
          <w:szCs w:val="24"/>
          <w:lang w:val="bg-BG" w:eastAsia="ja-JP"/>
        </w:rPr>
        <w:t xml:space="preserve"> </w:t>
      </w:r>
      <w:r w:rsidRPr="009019CB">
        <w:rPr>
          <w:rFonts w:ascii="Times New Roman" w:eastAsia="MS Mincho" w:hAnsi="Times New Roman" w:cs="Times New Roman"/>
          <w:spacing w:val="1"/>
          <w:sz w:val="24"/>
          <w:szCs w:val="24"/>
          <w:lang w:val="bg-BG" w:eastAsia="ja-JP"/>
        </w:rPr>
        <w:t>че</w:t>
      </w:r>
      <w:r w:rsidRPr="009019CB">
        <w:rPr>
          <w:rFonts w:ascii="Times New Roman" w:eastAsia="MS Mincho" w:hAnsi="Times New Roman" w:cs="Times New Roman"/>
          <w:spacing w:val="-4"/>
          <w:sz w:val="24"/>
          <w:szCs w:val="24"/>
          <w:lang w:val="bg-BG" w:eastAsia="ja-JP"/>
        </w:rPr>
        <w:t xml:space="preserve"> </w:t>
      </w:r>
      <w:r w:rsidRPr="009019CB">
        <w:rPr>
          <w:rFonts w:ascii="Times New Roman" w:eastAsia="MS Mincho" w:hAnsi="Times New Roman" w:cs="Times New Roman"/>
          <w:spacing w:val="2"/>
          <w:sz w:val="24"/>
          <w:szCs w:val="24"/>
          <w:lang w:val="bg-BG" w:eastAsia="ja-JP"/>
        </w:rPr>
        <w:t>50%</w:t>
      </w:r>
      <w:r w:rsidRPr="009019CB">
        <w:rPr>
          <w:rFonts w:ascii="Times New Roman" w:eastAsia="MS Mincho" w:hAnsi="Times New Roman" w:cs="Times New Roman"/>
          <w:spacing w:val="-4"/>
          <w:sz w:val="24"/>
          <w:szCs w:val="24"/>
          <w:lang w:val="bg-BG" w:eastAsia="ja-JP"/>
        </w:rPr>
        <w:t xml:space="preserve"> </w:t>
      </w:r>
      <w:r w:rsidRPr="009019CB">
        <w:rPr>
          <w:rFonts w:ascii="Times New Roman" w:eastAsia="MS Mincho" w:hAnsi="Times New Roman" w:cs="Times New Roman"/>
          <w:sz w:val="24"/>
          <w:szCs w:val="24"/>
          <w:lang w:val="bg-BG" w:eastAsia="ja-JP"/>
        </w:rPr>
        <w:t>обезпеченост</w:t>
      </w:r>
      <w:r w:rsidRPr="009019CB">
        <w:rPr>
          <w:rFonts w:ascii="Times New Roman" w:eastAsia="MS Mincho" w:hAnsi="Times New Roman" w:cs="Times New Roman"/>
          <w:spacing w:val="-5"/>
          <w:sz w:val="24"/>
          <w:szCs w:val="24"/>
          <w:lang w:val="bg-BG" w:eastAsia="ja-JP"/>
        </w:rPr>
        <w:t xml:space="preserve"> </w:t>
      </w:r>
      <w:r w:rsidRPr="009019CB">
        <w:rPr>
          <w:rFonts w:ascii="Times New Roman" w:eastAsia="MS Mincho" w:hAnsi="Times New Roman" w:cs="Times New Roman"/>
          <w:sz w:val="24"/>
          <w:szCs w:val="24"/>
          <w:lang w:val="bg-BG" w:eastAsia="ja-JP"/>
        </w:rPr>
        <w:t>имат</w:t>
      </w:r>
      <w:r w:rsidRPr="009019CB">
        <w:rPr>
          <w:rFonts w:ascii="Times New Roman" w:eastAsia="MS Mincho" w:hAnsi="Times New Roman" w:cs="Times New Roman"/>
          <w:spacing w:val="-7"/>
          <w:sz w:val="24"/>
          <w:szCs w:val="24"/>
          <w:lang w:val="bg-BG" w:eastAsia="ja-JP"/>
        </w:rPr>
        <w:t xml:space="preserve"> </w:t>
      </w:r>
      <w:r w:rsidRPr="009019CB">
        <w:rPr>
          <w:rFonts w:ascii="Times New Roman" w:eastAsia="MS Mincho" w:hAnsi="Times New Roman" w:cs="Times New Roman"/>
          <w:spacing w:val="1"/>
          <w:sz w:val="24"/>
          <w:szCs w:val="24"/>
          <w:lang w:val="bg-BG" w:eastAsia="ja-JP"/>
        </w:rPr>
        <w:t>стойностите</w:t>
      </w:r>
      <w:r w:rsidRPr="009019CB">
        <w:rPr>
          <w:rFonts w:ascii="Times New Roman" w:eastAsia="MS Mincho" w:hAnsi="Times New Roman" w:cs="Times New Roman"/>
          <w:spacing w:val="-7"/>
          <w:sz w:val="24"/>
          <w:szCs w:val="24"/>
          <w:lang w:val="bg-BG" w:eastAsia="ja-JP"/>
        </w:rPr>
        <w:t xml:space="preserve"> </w:t>
      </w:r>
      <w:r w:rsidRPr="009019CB">
        <w:rPr>
          <w:rFonts w:ascii="Times New Roman" w:eastAsia="MS Mincho" w:hAnsi="Times New Roman" w:cs="Times New Roman"/>
          <w:sz w:val="24"/>
          <w:szCs w:val="24"/>
          <w:lang w:val="bg-BG" w:eastAsia="ja-JP"/>
        </w:rPr>
        <w:t>1,1</w:t>
      </w:r>
      <w:r w:rsidRPr="009019CB">
        <w:rPr>
          <w:rFonts w:ascii="Times New Roman" w:eastAsia="MS Mincho" w:hAnsi="Times New Roman" w:cs="Times New Roman"/>
          <w:spacing w:val="-6"/>
          <w:sz w:val="24"/>
          <w:szCs w:val="24"/>
          <w:lang w:val="bg-BG" w:eastAsia="ja-JP"/>
        </w:rPr>
        <w:t xml:space="preserve"> </w:t>
      </w:r>
      <w:r w:rsidRPr="009019CB">
        <w:rPr>
          <w:rFonts w:ascii="Times New Roman" w:eastAsia="MS Mincho" w:hAnsi="Times New Roman" w:cs="Times New Roman"/>
          <w:sz w:val="24"/>
          <w:szCs w:val="24"/>
          <w:lang w:val="bg-BG" w:eastAsia="ja-JP"/>
        </w:rPr>
        <w:t>м/с</w:t>
      </w:r>
      <w:r w:rsidRPr="009019CB">
        <w:rPr>
          <w:rFonts w:ascii="Times New Roman" w:eastAsia="MS Mincho" w:hAnsi="Times New Roman" w:cs="Times New Roman"/>
          <w:spacing w:val="-8"/>
          <w:sz w:val="24"/>
          <w:szCs w:val="24"/>
          <w:lang w:val="bg-BG" w:eastAsia="ja-JP"/>
        </w:rPr>
        <w:t xml:space="preserve"> </w:t>
      </w:r>
      <w:r w:rsidRPr="009019CB">
        <w:rPr>
          <w:rFonts w:ascii="Times New Roman" w:eastAsia="MS Mincho" w:hAnsi="Times New Roman" w:cs="Times New Roman"/>
          <w:sz w:val="24"/>
          <w:szCs w:val="24"/>
          <w:lang w:val="bg-BG" w:eastAsia="ja-JP"/>
        </w:rPr>
        <w:t>средно</w:t>
      </w:r>
      <w:r w:rsidRPr="009019CB">
        <w:rPr>
          <w:rFonts w:ascii="Times New Roman" w:eastAsia="MS Mincho" w:hAnsi="Times New Roman" w:cs="Times New Roman"/>
          <w:spacing w:val="-6"/>
          <w:sz w:val="24"/>
          <w:szCs w:val="24"/>
          <w:lang w:val="bg-BG" w:eastAsia="ja-JP"/>
        </w:rPr>
        <w:t xml:space="preserve"> </w:t>
      </w:r>
      <w:r w:rsidRPr="009019CB">
        <w:rPr>
          <w:rFonts w:ascii="Times New Roman" w:eastAsia="MS Mincho" w:hAnsi="Times New Roman" w:cs="Times New Roman"/>
          <w:sz w:val="24"/>
          <w:szCs w:val="24"/>
          <w:lang w:val="bg-BG" w:eastAsia="ja-JP"/>
        </w:rPr>
        <w:t>месечно.</w:t>
      </w:r>
    </w:p>
    <w:p w:rsidR="00005C6E" w:rsidRPr="00005C6E" w:rsidRDefault="00C21A1F" w:rsidP="004177BD">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w:t>
      </w:r>
      <w:r w:rsidR="00374504" w:rsidRPr="009019CB">
        <w:rPr>
          <w:rFonts w:ascii="Times New Roman" w:eastAsia="Calibri" w:hAnsi="Times New Roman" w:cs="Times New Roman"/>
          <w:b/>
          <w:sz w:val="24"/>
          <w:szCs w:val="24"/>
          <w:lang w:val="bg-BG" w:eastAsia="en-US"/>
        </w:rPr>
        <w:t>.1.4.</w:t>
      </w:r>
      <w:r w:rsidR="00005C6E" w:rsidRPr="00005C6E">
        <w:rPr>
          <w:rFonts w:ascii="Times New Roman" w:eastAsia="Calibri" w:hAnsi="Times New Roman" w:cs="Times New Roman"/>
          <w:b/>
          <w:sz w:val="24"/>
          <w:szCs w:val="24"/>
          <w:lang w:val="bg-BG" w:eastAsia="en-US"/>
        </w:rPr>
        <w:t>Почви</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попада</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преходната</w:t>
      </w:r>
      <w:r w:rsidRPr="009019CB">
        <w:rPr>
          <w:rFonts w:ascii="Times New Roman" w:eastAsia="Calibri" w:hAnsi="Times New Roman" w:cs="Times New Roman"/>
          <w:spacing w:val="27"/>
          <w:sz w:val="24"/>
          <w:szCs w:val="24"/>
          <w:lang w:val="bg-BG" w:eastAsia="en-US"/>
        </w:rPr>
        <w:t xml:space="preserve"> </w:t>
      </w:r>
      <w:r w:rsidRPr="009019CB">
        <w:rPr>
          <w:rFonts w:ascii="Times New Roman" w:eastAsia="Calibri" w:hAnsi="Times New Roman" w:cs="Times New Roman"/>
          <w:sz w:val="24"/>
          <w:szCs w:val="24"/>
          <w:lang w:val="bg-BG" w:eastAsia="en-US"/>
        </w:rPr>
        <w:t>геоморфоложка</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pacing w:val="-1"/>
          <w:sz w:val="24"/>
          <w:szCs w:val="24"/>
          <w:lang w:val="bg-BG" w:eastAsia="en-US"/>
        </w:rPr>
        <w:t>област</w:t>
      </w:r>
      <w:r w:rsidRPr="009019CB">
        <w:rPr>
          <w:rFonts w:ascii="Times New Roman" w:eastAsia="Calibri" w:hAnsi="Times New Roman" w:cs="Times New Roman"/>
          <w:spacing w:val="28"/>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z w:val="24"/>
          <w:szCs w:val="24"/>
          <w:lang w:val="bg-BG" w:eastAsia="en-US"/>
        </w:rPr>
        <w:t>Средна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България.</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Почвите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са</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формирани</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под</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влияние</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южната</w:t>
      </w:r>
      <w:r w:rsidRPr="009019CB">
        <w:rPr>
          <w:rFonts w:ascii="Times New Roman" w:eastAsia="Calibri" w:hAnsi="Times New Roman" w:cs="Times New Roman"/>
          <w:spacing w:val="21"/>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ксеротермална</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лесостеп</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pacing w:val="-1"/>
          <w:sz w:val="24"/>
          <w:szCs w:val="24"/>
          <w:lang w:val="bg-BG" w:eastAsia="en-US"/>
        </w:rPr>
        <w:t>температурно-водният</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им</w:t>
      </w:r>
      <w:r w:rsidRPr="009019CB">
        <w:rPr>
          <w:rFonts w:ascii="Times New Roman" w:eastAsia="Calibri" w:hAnsi="Times New Roman" w:cs="Times New Roman"/>
          <w:spacing w:val="66"/>
          <w:sz w:val="24"/>
          <w:szCs w:val="24"/>
          <w:lang w:val="bg-BG" w:eastAsia="en-US"/>
        </w:rPr>
        <w:t xml:space="preserve"> </w:t>
      </w:r>
      <w:r w:rsidRPr="009019CB">
        <w:rPr>
          <w:rFonts w:ascii="Times New Roman" w:eastAsia="Calibri" w:hAnsi="Times New Roman" w:cs="Times New Roman"/>
          <w:sz w:val="24"/>
          <w:szCs w:val="24"/>
          <w:lang w:val="bg-BG" w:eastAsia="en-US"/>
        </w:rPr>
        <w:t>режим</w:t>
      </w:r>
      <w:r w:rsidRPr="009019CB">
        <w:rPr>
          <w:rFonts w:ascii="Times New Roman" w:eastAsia="Calibri" w:hAnsi="Times New Roman" w:cs="Times New Roman"/>
          <w:spacing w:val="67"/>
          <w:sz w:val="24"/>
          <w:szCs w:val="24"/>
          <w:lang w:val="bg-BG" w:eastAsia="en-US"/>
        </w:rPr>
        <w:t xml:space="preserve"> </w:t>
      </w:r>
      <w:r w:rsidRPr="009019CB">
        <w:rPr>
          <w:rFonts w:ascii="Times New Roman" w:eastAsia="Calibri" w:hAnsi="Times New Roman" w:cs="Times New Roman"/>
          <w:sz w:val="24"/>
          <w:szCs w:val="24"/>
          <w:lang w:val="bg-BG" w:eastAsia="en-US"/>
        </w:rPr>
        <w:t>е</w:t>
      </w:r>
      <w:r w:rsidRPr="009019CB">
        <w:rPr>
          <w:rFonts w:ascii="Times New Roman" w:eastAsia="Calibri" w:hAnsi="Times New Roman" w:cs="Times New Roman"/>
          <w:spacing w:val="65"/>
          <w:sz w:val="24"/>
          <w:szCs w:val="24"/>
          <w:lang w:val="bg-BG" w:eastAsia="en-US"/>
        </w:rPr>
        <w:t xml:space="preserve"> </w:t>
      </w:r>
      <w:r w:rsidRPr="009019CB">
        <w:rPr>
          <w:rFonts w:ascii="Times New Roman" w:eastAsia="Calibri" w:hAnsi="Times New Roman" w:cs="Times New Roman"/>
          <w:sz w:val="24"/>
          <w:szCs w:val="24"/>
          <w:lang w:val="bg-BG" w:eastAsia="en-US"/>
        </w:rPr>
        <w:t>мезо -</w:t>
      </w:r>
      <w:r w:rsidRPr="009019CB">
        <w:rPr>
          <w:rFonts w:ascii="Times New Roman" w:eastAsia="Calibri" w:hAnsi="Times New Roman" w:cs="Times New Roman"/>
          <w:spacing w:val="39"/>
          <w:w w:val="99"/>
          <w:sz w:val="24"/>
          <w:szCs w:val="24"/>
          <w:lang w:val="bg-BG" w:eastAsia="en-US"/>
        </w:rPr>
        <w:t xml:space="preserve"> </w:t>
      </w:r>
      <w:r w:rsidRPr="009019CB">
        <w:rPr>
          <w:rFonts w:ascii="Times New Roman" w:eastAsia="Calibri" w:hAnsi="Times New Roman" w:cs="Times New Roman"/>
          <w:spacing w:val="-1"/>
          <w:sz w:val="24"/>
          <w:szCs w:val="24"/>
          <w:lang w:val="bg-BG" w:eastAsia="en-US"/>
        </w:rPr>
        <w:t>ксеричен</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(топъл</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z w:val="24"/>
          <w:szCs w:val="24"/>
          <w:lang w:val="bg-BG" w:eastAsia="en-US"/>
        </w:rPr>
        <w:t>сух).</w:t>
      </w:r>
    </w:p>
    <w:p w:rsidR="009019CB" w:rsidRPr="009019CB" w:rsidRDefault="009019CB" w:rsidP="009019CB">
      <w:pPr>
        <w:spacing w:after="0" w:line="240" w:lineRule="auto"/>
        <w:jc w:val="both"/>
        <w:rPr>
          <w:rFonts w:ascii="Times New Roman" w:eastAsia="Calibri" w:hAnsi="Times New Roman" w:cs="Times New Roman"/>
          <w:sz w:val="24"/>
          <w:szCs w:val="24"/>
          <w:lang w:val="bg-BG" w:eastAsia="en-US"/>
        </w:rPr>
      </w:pPr>
      <w:r w:rsidRPr="009019CB">
        <w:rPr>
          <w:rFonts w:ascii="Times New Roman" w:eastAsia="Calibri" w:hAnsi="Times New Roman" w:cs="Times New Roman"/>
          <w:sz w:val="24"/>
          <w:szCs w:val="24"/>
          <w:lang w:val="bg-BG" w:eastAsia="en-US"/>
        </w:rPr>
        <w:t>Видовете</w:t>
      </w:r>
      <w:r w:rsidRPr="009019CB">
        <w:rPr>
          <w:rFonts w:ascii="Times New Roman" w:eastAsia="Calibri" w:hAnsi="Times New Roman" w:cs="Times New Roman"/>
          <w:spacing w:val="29"/>
          <w:sz w:val="24"/>
          <w:szCs w:val="24"/>
          <w:lang w:val="bg-BG" w:eastAsia="en-US"/>
        </w:rPr>
        <w:t xml:space="preserve"> </w:t>
      </w:r>
      <w:r w:rsidRPr="009019CB">
        <w:rPr>
          <w:rFonts w:ascii="Times New Roman" w:eastAsia="Calibri" w:hAnsi="Times New Roman" w:cs="Times New Roman"/>
          <w:sz w:val="24"/>
          <w:szCs w:val="24"/>
          <w:lang w:val="bg-BG" w:eastAsia="en-US"/>
        </w:rPr>
        <w:t>почвите</w:t>
      </w:r>
      <w:r w:rsidRPr="009019CB">
        <w:rPr>
          <w:rFonts w:ascii="Times New Roman" w:eastAsia="Calibri" w:hAnsi="Times New Roman" w:cs="Times New Roman"/>
          <w:spacing w:val="13"/>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община</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16"/>
          <w:sz w:val="24"/>
          <w:szCs w:val="24"/>
          <w:lang w:val="bg-BG" w:eastAsia="en-US"/>
        </w:rPr>
        <w:t xml:space="preserve"> </w:t>
      </w:r>
      <w:r w:rsidRPr="009019CB">
        <w:rPr>
          <w:rFonts w:ascii="Times New Roman" w:eastAsia="Calibri" w:hAnsi="Times New Roman" w:cs="Times New Roman"/>
          <w:spacing w:val="-1"/>
          <w:sz w:val="24"/>
          <w:szCs w:val="24"/>
          <w:lang w:val="bg-BG" w:eastAsia="en-US"/>
        </w:rPr>
        <w:t>са:</w:t>
      </w:r>
      <w:r w:rsidRPr="009019CB">
        <w:rPr>
          <w:rFonts w:ascii="Times New Roman" w:eastAsia="Calibri" w:hAnsi="Times New Roman" w:cs="Times New Roman"/>
          <w:spacing w:val="43"/>
          <w:sz w:val="24"/>
          <w:szCs w:val="24"/>
          <w:lang w:val="bg-BG" w:eastAsia="en-US"/>
        </w:rPr>
        <w:t xml:space="preserve"> </w:t>
      </w:r>
      <w:r w:rsidRPr="009019CB">
        <w:rPr>
          <w:rFonts w:ascii="Times New Roman" w:eastAsia="Calibri" w:hAnsi="Times New Roman" w:cs="Times New Roman"/>
          <w:sz w:val="24"/>
          <w:szCs w:val="24"/>
          <w:lang w:val="bg-BG" w:eastAsia="en-US"/>
        </w:rPr>
        <w:t>канеловидна</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смолница</w:t>
      </w:r>
      <w:r w:rsidRPr="009019CB">
        <w:rPr>
          <w:rFonts w:ascii="Times New Roman" w:eastAsia="Calibri" w:hAnsi="Times New Roman" w:cs="Times New Roman"/>
          <w:spacing w:val="14"/>
          <w:sz w:val="24"/>
          <w:szCs w:val="24"/>
          <w:lang w:val="bg-BG" w:eastAsia="en-US"/>
        </w:rPr>
        <w:t xml:space="preserve"> </w:t>
      </w:r>
      <w:r w:rsidRPr="009019CB">
        <w:rPr>
          <w:rFonts w:ascii="Times New Roman" w:eastAsia="Calibri" w:hAnsi="Times New Roman" w:cs="Times New Roman"/>
          <w:sz w:val="24"/>
          <w:szCs w:val="24"/>
          <w:lang w:val="bg-BG" w:eastAsia="en-US"/>
        </w:rPr>
        <w:t>-</w:t>
      </w:r>
      <w:r w:rsidRPr="009019CB">
        <w:rPr>
          <w:rFonts w:ascii="Times New Roman" w:eastAsia="Calibri" w:hAnsi="Times New Roman" w:cs="Times New Roman"/>
          <w:spacing w:val="15"/>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21"/>
          <w:w w:val="99"/>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Чешнегирово,</w:t>
      </w:r>
      <w:r w:rsidRPr="009019CB">
        <w:rPr>
          <w:rFonts w:ascii="Times New Roman" w:eastAsia="Calibri" w:hAnsi="Times New Roman" w:cs="Times New Roman"/>
          <w:spacing w:val="9"/>
          <w:sz w:val="24"/>
          <w:szCs w:val="24"/>
          <w:lang w:val="bg-BG" w:eastAsia="en-US"/>
        </w:rPr>
        <w:t xml:space="preserve"> </w:t>
      </w:r>
      <w:r w:rsidRPr="009019CB">
        <w:rPr>
          <w:rFonts w:ascii="Times New Roman" w:eastAsia="Calibri" w:hAnsi="Times New Roman" w:cs="Times New Roman"/>
          <w:sz w:val="24"/>
          <w:szCs w:val="24"/>
          <w:lang w:val="bg-BG" w:eastAsia="en-US"/>
        </w:rPr>
        <w:t>Поповица,</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Милево,</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Селци,</w:t>
      </w:r>
      <w:r w:rsidRPr="009019CB">
        <w:rPr>
          <w:rFonts w:ascii="Times New Roman" w:eastAsia="Calibri" w:hAnsi="Times New Roman" w:cs="Times New Roman"/>
          <w:spacing w:val="8"/>
          <w:sz w:val="24"/>
          <w:szCs w:val="24"/>
          <w:lang w:val="bg-BG" w:eastAsia="en-US"/>
        </w:rPr>
        <w:t xml:space="preserve"> </w:t>
      </w:r>
      <w:r w:rsidRPr="009019CB">
        <w:rPr>
          <w:rFonts w:ascii="Times New Roman" w:eastAsia="Calibri" w:hAnsi="Times New Roman" w:cs="Times New Roman"/>
          <w:spacing w:val="-1"/>
          <w:sz w:val="24"/>
          <w:szCs w:val="24"/>
          <w:lang w:val="bg-BG" w:eastAsia="en-US"/>
        </w:rPr>
        <w:t>Моминско,</w:t>
      </w:r>
      <w:r w:rsidRPr="009019CB">
        <w:rPr>
          <w:rFonts w:ascii="Times New Roman" w:eastAsia="Calibri" w:hAnsi="Times New Roman" w:cs="Times New Roman"/>
          <w:spacing w:val="10"/>
          <w:sz w:val="24"/>
          <w:szCs w:val="24"/>
          <w:lang w:val="bg-BG" w:eastAsia="en-US"/>
        </w:rPr>
        <w:t xml:space="preserve"> </w:t>
      </w:r>
      <w:r w:rsidRPr="009019CB">
        <w:rPr>
          <w:rFonts w:ascii="Times New Roman" w:eastAsia="Calibri" w:hAnsi="Times New Roman" w:cs="Times New Roman"/>
          <w:sz w:val="24"/>
          <w:szCs w:val="24"/>
          <w:lang w:val="bg-BG" w:eastAsia="en-US"/>
        </w:rPr>
        <w:t>Караджово;</w:t>
      </w:r>
      <w:r w:rsidRPr="009019CB">
        <w:rPr>
          <w:rFonts w:ascii="Times New Roman" w:eastAsia="Calibri" w:hAnsi="Times New Roman" w:cs="Times New Roman"/>
          <w:spacing w:val="28"/>
          <w:w w:val="99"/>
          <w:sz w:val="24"/>
          <w:szCs w:val="24"/>
          <w:lang w:val="bg-BG" w:eastAsia="en-US"/>
        </w:rPr>
        <w:t xml:space="preserve"> </w:t>
      </w:r>
      <w:r w:rsidRPr="009019CB">
        <w:rPr>
          <w:rFonts w:ascii="Times New Roman" w:eastAsia="Calibri" w:hAnsi="Times New Roman" w:cs="Times New Roman"/>
          <w:sz w:val="24"/>
          <w:szCs w:val="24"/>
          <w:lang w:val="bg-BG" w:eastAsia="en-US"/>
        </w:rPr>
        <w:t>ливадно-канелени</w:t>
      </w:r>
      <w:r w:rsidRPr="009019CB">
        <w:rPr>
          <w:rFonts w:ascii="Times New Roman" w:eastAsia="Calibri" w:hAnsi="Times New Roman" w:cs="Times New Roman"/>
          <w:spacing w:val="50"/>
          <w:sz w:val="24"/>
          <w:szCs w:val="24"/>
          <w:lang w:val="bg-BG" w:eastAsia="en-US"/>
        </w:rPr>
        <w:t xml:space="preserve"> </w:t>
      </w:r>
      <w:r w:rsidRPr="009019CB">
        <w:rPr>
          <w:rFonts w:ascii="Times New Roman" w:eastAsia="Calibri" w:hAnsi="Times New Roman" w:cs="Times New Roman"/>
          <w:sz w:val="24"/>
          <w:szCs w:val="24"/>
          <w:lang w:val="bg-BG" w:eastAsia="en-US"/>
        </w:rPr>
        <w:t>в</w:t>
      </w:r>
      <w:r w:rsidRPr="009019CB">
        <w:rPr>
          <w:rFonts w:ascii="Times New Roman" w:eastAsia="Calibri" w:hAnsi="Times New Roman" w:cs="Times New Roman"/>
          <w:spacing w:val="49"/>
          <w:sz w:val="24"/>
          <w:szCs w:val="24"/>
          <w:lang w:val="bg-BG" w:eastAsia="en-US"/>
        </w:rPr>
        <w:t xml:space="preserve"> </w:t>
      </w:r>
      <w:r w:rsidRPr="009019CB">
        <w:rPr>
          <w:rFonts w:ascii="Times New Roman" w:eastAsia="Calibri" w:hAnsi="Times New Roman" w:cs="Times New Roman"/>
          <w:spacing w:val="-1"/>
          <w:sz w:val="24"/>
          <w:szCs w:val="24"/>
          <w:lang w:val="bg-BG" w:eastAsia="en-US"/>
        </w:rPr>
        <w:t>с.</w:t>
      </w:r>
      <w:r w:rsidRPr="009019CB">
        <w:rPr>
          <w:rFonts w:ascii="Times New Roman" w:eastAsia="Calibri" w:hAnsi="Times New Roman" w:cs="Times New Roman"/>
          <w:spacing w:val="50"/>
          <w:sz w:val="24"/>
          <w:szCs w:val="24"/>
          <w:lang w:val="bg-BG" w:eastAsia="en-US"/>
        </w:rPr>
        <w:t xml:space="preserve"> </w:t>
      </w:r>
      <w:r w:rsidRPr="009019CB">
        <w:rPr>
          <w:rFonts w:ascii="Times New Roman" w:eastAsia="Calibri" w:hAnsi="Times New Roman" w:cs="Times New Roman"/>
          <w:sz w:val="24"/>
          <w:szCs w:val="24"/>
          <w:lang w:val="bg-BG" w:eastAsia="en-US"/>
        </w:rPr>
        <w:t>Катуница,</w:t>
      </w:r>
      <w:r w:rsidRPr="009019CB">
        <w:rPr>
          <w:rFonts w:ascii="Times New Roman" w:eastAsia="Calibri" w:hAnsi="Times New Roman" w:cs="Times New Roman"/>
          <w:spacing w:val="47"/>
          <w:sz w:val="24"/>
          <w:szCs w:val="24"/>
          <w:lang w:val="bg-BG" w:eastAsia="en-US"/>
        </w:rPr>
        <w:t xml:space="preserve"> </w:t>
      </w:r>
      <w:r w:rsidRPr="009019CB">
        <w:rPr>
          <w:rFonts w:ascii="Times New Roman" w:eastAsia="Calibri" w:hAnsi="Times New Roman" w:cs="Times New Roman"/>
          <w:sz w:val="24"/>
          <w:szCs w:val="24"/>
          <w:lang w:val="bg-BG" w:eastAsia="en-US"/>
        </w:rPr>
        <w:t>излужени</w:t>
      </w:r>
      <w:r w:rsidRPr="009019CB">
        <w:rPr>
          <w:rFonts w:ascii="Times New Roman" w:eastAsia="Calibri" w:hAnsi="Times New Roman" w:cs="Times New Roman"/>
          <w:spacing w:val="30"/>
          <w:sz w:val="24"/>
          <w:szCs w:val="24"/>
          <w:lang w:val="bg-BG" w:eastAsia="en-US"/>
        </w:rPr>
        <w:t xml:space="preserve"> </w:t>
      </w:r>
      <w:r w:rsidRPr="009019CB">
        <w:rPr>
          <w:rFonts w:ascii="Times New Roman" w:eastAsia="Calibri" w:hAnsi="Times New Roman" w:cs="Times New Roman"/>
          <w:spacing w:val="-1"/>
          <w:sz w:val="24"/>
          <w:szCs w:val="24"/>
          <w:lang w:val="bg-BG" w:eastAsia="en-US"/>
        </w:rPr>
        <w:t>канелено-горски</w:t>
      </w:r>
      <w:r w:rsidRPr="009019CB">
        <w:rPr>
          <w:rFonts w:ascii="Times New Roman" w:eastAsia="Calibri" w:hAnsi="Times New Roman" w:cs="Times New Roman"/>
          <w:spacing w:val="49"/>
          <w:sz w:val="24"/>
          <w:szCs w:val="24"/>
          <w:lang w:val="bg-BG" w:eastAsia="en-US"/>
        </w:rPr>
        <w:t xml:space="preserve"> </w:t>
      </w:r>
      <w:r w:rsidRPr="009019CB">
        <w:rPr>
          <w:rFonts w:ascii="Times New Roman" w:eastAsia="Calibri" w:hAnsi="Times New Roman" w:cs="Times New Roman"/>
          <w:sz w:val="24"/>
          <w:szCs w:val="24"/>
          <w:lang w:val="bg-BG" w:eastAsia="en-US"/>
        </w:rPr>
        <w:t>Селци,</w:t>
      </w:r>
      <w:r w:rsidRPr="009019CB">
        <w:rPr>
          <w:rFonts w:ascii="Times New Roman" w:eastAsia="Calibri" w:hAnsi="Times New Roman" w:cs="Times New Roman"/>
          <w:spacing w:val="30"/>
          <w:w w:val="99"/>
          <w:sz w:val="24"/>
          <w:szCs w:val="24"/>
          <w:lang w:val="bg-BG" w:eastAsia="en-US"/>
        </w:rPr>
        <w:t xml:space="preserve"> </w:t>
      </w:r>
      <w:r w:rsidRPr="009019CB">
        <w:rPr>
          <w:rFonts w:ascii="Times New Roman" w:eastAsia="Calibri" w:hAnsi="Times New Roman" w:cs="Times New Roman"/>
          <w:sz w:val="24"/>
          <w:szCs w:val="24"/>
          <w:lang w:val="bg-BG" w:eastAsia="en-US"/>
        </w:rPr>
        <w:t>Богданица,</w:t>
      </w:r>
      <w:r w:rsidRPr="009019CB">
        <w:rPr>
          <w:rFonts w:ascii="Times New Roman" w:eastAsia="Calibri" w:hAnsi="Times New Roman" w:cs="Times New Roman"/>
          <w:spacing w:val="38"/>
          <w:sz w:val="24"/>
          <w:szCs w:val="24"/>
          <w:lang w:val="bg-BG" w:eastAsia="en-US"/>
        </w:rPr>
        <w:t xml:space="preserve"> </w:t>
      </w:r>
      <w:r w:rsidRPr="009019CB">
        <w:rPr>
          <w:rFonts w:ascii="Times New Roman" w:eastAsia="Calibri" w:hAnsi="Times New Roman" w:cs="Times New Roman"/>
          <w:sz w:val="24"/>
          <w:szCs w:val="24"/>
          <w:lang w:val="bg-BG" w:eastAsia="en-US"/>
        </w:rPr>
        <w:t>Чешнегирово,</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z w:val="24"/>
          <w:szCs w:val="24"/>
          <w:lang w:val="bg-BG" w:eastAsia="en-US"/>
        </w:rPr>
        <w:t>Ахматово,</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z w:val="24"/>
          <w:szCs w:val="24"/>
          <w:lang w:val="bg-BG" w:eastAsia="en-US"/>
        </w:rPr>
        <w:t>Болярци,</w:t>
      </w:r>
      <w:r w:rsidRPr="009019CB">
        <w:rPr>
          <w:rFonts w:ascii="Times New Roman" w:eastAsia="Calibri" w:hAnsi="Times New Roman" w:cs="Times New Roman"/>
          <w:spacing w:val="36"/>
          <w:sz w:val="24"/>
          <w:szCs w:val="24"/>
          <w:lang w:val="bg-BG" w:eastAsia="en-US"/>
        </w:rPr>
        <w:t xml:space="preserve"> </w:t>
      </w:r>
      <w:r w:rsidRPr="009019CB">
        <w:rPr>
          <w:rFonts w:ascii="Times New Roman" w:eastAsia="Calibri" w:hAnsi="Times New Roman" w:cs="Times New Roman"/>
          <w:sz w:val="24"/>
          <w:szCs w:val="24"/>
          <w:lang w:val="bg-BG" w:eastAsia="en-US"/>
        </w:rPr>
        <w:t>ливадно</w:t>
      </w:r>
      <w:r w:rsidRPr="009019CB">
        <w:rPr>
          <w:rFonts w:ascii="Times New Roman" w:eastAsia="Calibri" w:hAnsi="Times New Roman" w:cs="Times New Roman"/>
          <w:spacing w:val="39"/>
          <w:sz w:val="24"/>
          <w:szCs w:val="24"/>
          <w:lang w:val="bg-BG" w:eastAsia="en-US"/>
        </w:rPr>
        <w:t xml:space="preserve"> </w:t>
      </w:r>
      <w:r w:rsidRPr="009019CB">
        <w:rPr>
          <w:rFonts w:ascii="Times New Roman" w:eastAsia="Calibri" w:hAnsi="Times New Roman" w:cs="Times New Roman"/>
          <w:spacing w:val="-1"/>
          <w:sz w:val="24"/>
          <w:szCs w:val="24"/>
          <w:lang w:val="bg-BG" w:eastAsia="en-US"/>
        </w:rPr>
        <w:t>чернозем-</w:t>
      </w:r>
      <w:r w:rsidRPr="009019CB">
        <w:rPr>
          <w:rFonts w:ascii="Times New Roman" w:eastAsia="Calibri" w:hAnsi="Times New Roman" w:cs="Times New Roman"/>
          <w:spacing w:val="27"/>
          <w:w w:val="99"/>
          <w:sz w:val="24"/>
          <w:szCs w:val="24"/>
          <w:lang w:val="bg-BG" w:eastAsia="en-US"/>
        </w:rPr>
        <w:t xml:space="preserve"> </w:t>
      </w:r>
      <w:r w:rsidRPr="009019CB">
        <w:rPr>
          <w:rFonts w:ascii="Times New Roman" w:eastAsia="Calibri" w:hAnsi="Times New Roman" w:cs="Times New Roman"/>
          <w:sz w:val="24"/>
          <w:szCs w:val="24"/>
          <w:lang w:val="bg-BG" w:eastAsia="en-US"/>
        </w:rPr>
        <w:t>смолници</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Кочево,</w:t>
      </w:r>
      <w:r w:rsidRPr="009019CB">
        <w:rPr>
          <w:rFonts w:ascii="Times New Roman" w:eastAsia="Calibri" w:hAnsi="Times New Roman" w:cs="Times New Roman"/>
          <w:spacing w:val="52"/>
          <w:sz w:val="24"/>
          <w:szCs w:val="24"/>
          <w:lang w:val="bg-BG" w:eastAsia="en-US"/>
        </w:rPr>
        <w:t xml:space="preserve"> </w:t>
      </w:r>
      <w:r w:rsidRPr="009019CB">
        <w:rPr>
          <w:rFonts w:ascii="Times New Roman" w:eastAsia="Calibri" w:hAnsi="Times New Roman" w:cs="Times New Roman"/>
          <w:sz w:val="24"/>
          <w:szCs w:val="24"/>
          <w:lang w:val="bg-BG" w:eastAsia="en-US"/>
        </w:rPr>
        <w:t>канелено - подзолисти</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ерозирани</w:t>
      </w:r>
      <w:r w:rsidRPr="009019CB">
        <w:rPr>
          <w:rFonts w:ascii="Times New Roman" w:eastAsia="Calibri" w:hAnsi="Times New Roman" w:cs="Times New Roman"/>
          <w:spacing w:val="51"/>
          <w:sz w:val="24"/>
          <w:szCs w:val="24"/>
          <w:lang w:val="bg-BG" w:eastAsia="en-US"/>
        </w:rPr>
        <w:t xml:space="preserve"> </w:t>
      </w:r>
      <w:r w:rsidRPr="009019CB">
        <w:rPr>
          <w:rFonts w:ascii="Times New Roman" w:eastAsia="Calibri" w:hAnsi="Times New Roman" w:cs="Times New Roman"/>
          <w:sz w:val="24"/>
          <w:szCs w:val="24"/>
          <w:lang w:val="bg-BG" w:eastAsia="en-US"/>
        </w:rPr>
        <w:t>излужени - канелени</w:t>
      </w:r>
      <w:r w:rsidRPr="009019CB">
        <w:rPr>
          <w:rFonts w:ascii="Times New Roman" w:eastAsia="Calibri" w:hAnsi="Times New Roman" w:cs="Times New Roman"/>
          <w:spacing w:val="23"/>
          <w:w w:val="99"/>
          <w:sz w:val="24"/>
          <w:szCs w:val="24"/>
          <w:lang w:val="bg-BG" w:eastAsia="en-US"/>
        </w:rPr>
        <w:t xml:space="preserve"> </w:t>
      </w:r>
      <w:r w:rsidRPr="009019CB">
        <w:rPr>
          <w:rFonts w:ascii="Times New Roman" w:eastAsia="Calibri" w:hAnsi="Times New Roman" w:cs="Times New Roman"/>
          <w:sz w:val="24"/>
          <w:szCs w:val="24"/>
          <w:lang w:val="bg-BG" w:eastAsia="en-US"/>
        </w:rPr>
        <w:t>Садово</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и</w:t>
      </w:r>
      <w:r w:rsidRPr="009019CB">
        <w:rPr>
          <w:rFonts w:ascii="Times New Roman" w:eastAsia="Calibri" w:hAnsi="Times New Roman" w:cs="Times New Roman"/>
          <w:spacing w:val="7"/>
          <w:sz w:val="24"/>
          <w:szCs w:val="24"/>
          <w:lang w:val="bg-BG" w:eastAsia="en-US"/>
        </w:rPr>
        <w:t xml:space="preserve"> </w:t>
      </w:r>
      <w:r w:rsidRPr="009019CB">
        <w:rPr>
          <w:rFonts w:ascii="Times New Roman" w:eastAsia="Calibri" w:hAnsi="Times New Roman" w:cs="Times New Roman"/>
          <w:sz w:val="24"/>
          <w:szCs w:val="24"/>
          <w:lang w:val="bg-BG" w:eastAsia="en-US"/>
        </w:rPr>
        <w:t>Катуница,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а</w:t>
      </w:r>
      <w:r w:rsidRPr="009019CB">
        <w:rPr>
          <w:rFonts w:ascii="Times New Roman" w:eastAsia="Calibri" w:hAnsi="Times New Roman" w:cs="Times New Roman"/>
          <w:spacing w:val="2"/>
          <w:sz w:val="24"/>
          <w:szCs w:val="24"/>
          <w:lang w:val="bg-BG" w:eastAsia="en-US"/>
        </w:rPr>
        <w:t xml:space="preserve"> </w:t>
      </w:r>
      <w:r w:rsidRPr="009019CB">
        <w:rPr>
          <w:rFonts w:ascii="Times New Roman" w:eastAsia="Calibri" w:hAnsi="Times New Roman" w:cs="Times New Roman"/>
          <w:sz w:val="24"/>
          <w:szCs w:val="24"/>
          <w:lang w:val="bg-BG" w:eastAsia="en-US"/>
        </w:rPr>
        <w:t>по</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поречието</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на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pacing w:val="-1"/>
          <w:sz w:val="24"/>
          <w:szCs w:val="24"/>
          <w:lang w:val="bg-BG" w:eastAsia="en-US"/>
        </w:rPr>
        <w:t>река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z w:val="24"/>
          <w:szCs w:val="24"/>
          <w:lang w:val="bg-BG" w:eastAsia="en-US"/>
        </w:rPr>
        <w:t>Марица</w:t>
      </w:r>
      <w:r w:rsidRPr="009019CB">
        <w:rPr>
          <w:rFonts w:ascii="Times New Roman" w:eastAsia="Calibri" w:hAnsi="Times New Roman" w:cs="Times New Roman"/>
          <w:spacing w:val="4"/>
          <w:sz w:val="24"/>
          <w:szCs w:val="24"/>
          <w:lang w:val="bg-BG" w:eastAsia="en-US"/>
        </w:rPr>
        <w:t xml:space="preserve"> </w:t>
      </w:r>
      <w:r w:rsidRPr="009019CB">
        <w:rPr>
          <w:rFonts w:ascii="Times New Roman" w:eastAsia="Calibri" w:hAnsi="Times New Roman" w:cs="Times New Roman"/>
          <w:spacing w:val="-1"/>
          <w:sz w:val="24"/>
          <w:szCs w:val="24"/>
          <w:lang w:val="bg-BG" w:eastAsia="en-US"/>
        </w:rPr>
        <w:t>са</w:t>
      </w:r>
      <w:r w:rsidRPr="009019CB">
        <w:rPr>
          <w:rFonts w:ascii="Times New Roman" w:eastAsia="Calibri" w:hAnsi="Times New Roman" w:cs="Times New Roman"/>
          <w:spacing w:val="3"/>
          <w:sz w:val="24"/>
          <w:szCs w:val="24"/>
          <w:lang w:val="bg-BG" w:eastAsia="en-US"/>
        </w:rPr>
        <w:t xml:space="preserve"> </w:t>
      </w:r>
      <w:r w:rsidRPr="009019CB">
        <w:rPr>
          <w:rFonts w:ascii="Times New Roman" w:eastAsia="Calibri" w:hAnsi="Times New Roman" w:cs="Times New Roman"/>
          <w:sz w:val="24"/>
          <w:szCs w:val="24"/>
          <w:lang w:val="bg-BG" w:eastAsia="en-US"/>
        </w:rPr>
        <w:t>разположени</w:t>
      </w:r>
      <w:r w:rsidRPr="009019CB">
        <w:rPr>
          <w:rFonts w:ascii="Times New Roman" w:eastAsia="Calibri" w:hAnsi="Times New Roman" w:cs="Times New Roman"/>
          <w:spacing w:val="22"/>
          <w:w w:val="99"/>
          <w:sz w:val="24"/>
          <w:szCs w:val="24"/>
          <w:lang w:val="bg-BG" w:eastAsia="en-US"/>
        </w:rPr>
        <w:t xml:space="preserve"> </w:t>
      </w:r>
      <w:r w:rsidRPr="009019CB">
        <w:rPr>
          <w:rFonts w:ascii="Times New Roman" w:eastAsia="Calibri" w:hAnsi="Times New Roman" w:cs="Times New Roman"/>
          <w:sz w:val="24"/>
          <w:szCs w:val="24"/>
          <w:lang w:val="bg-BG" w:eastAsia="en-US"/>
        </w:rPr>
        <w:t>алувиално-ливадни</w:t>
      </w:r>
      <w:r w:rsidRPr="009019CB">
        <w:rPr>
          <w:rFonts w:ascii="Times New Roman" w:eastAsia="Calibri" w:hAnsi="Times New Roman" w:cs="Times New Roman"/>
          <w:spacing w:val="49"/>
          <w:sz w:val="24"/>
          <w:szCs w:val="24"/>
          <w:lang w:val="bg-BG" w:eastAsia="en-US"/>
        </w:rPr>
        <w:t xml:space="preserve"> </w:t>
      </w:r>
      <w:r w:rsidRPr="009019CB">
        <w:rPr>
          <w:rFonts w:ascii="Times New Roman" w:eastAsia="Calibri" w:hAnsi="Times New Roman" w:cs="Times New Roman"/>
          <w:sz w:val="24"/>
          <w:szCs w:val="24"/>
          <w:lang w:val="bg-BG" w:eastAsia="en-US"/>
        </w:rPr>
        <w:t>почви</w:t>
      </w:r>
      <w:r w:rsidRPr="009019CB">
        <w:rPr>
          <w:rFonts w:ascii="Times New Roman" w:eastAsia="Calibri" w:hAnsi="Times New Roman" w:cs="Times New Roman"/>
          <w:spacing w:val="-11"/>
          <w:sz w:val="24"/>
          <w:szCs w:val="24"/>
          <w:lang w:val="bg-BG" w:eastAsia="en-US"/>
        </w:rPr>
        <w:t xml:space="preserve"> </w:t>
      </w:r>
      <w:r w:rsidRPr="009019CB">
        <w:rPr>
          <w:rFonts w:ascii="Times New Roman" w:eastAsia="Calibri" w:hAnsi="Times New Roman" w:cs="Times New Roman"/>
          <w:sz w:val="24"/>
          <w:szCs w:val="24"/>
          <w:lang w:val="bg-BG" w:eastAsia="en-US"/>
        </w:rPr>
        <w:t>.</w:t>
      </w:r>
    </w:p>
    <w:p w:rsidR="009019CB" w:rsidRPr="009019CB" w:rsidRDefault="009019CB" w:rsidP="009019CB">
      <w:pPr>
        <w:spacing w:after="0" w:line="240" w:lineRule="auto"/>
        <w:jc w:val="both"/>
        <w:rPr>
          <w:rFonts w:ascii="Times New Roman" w:eastAsia="Calibri" w:hAnsi="Times New Roman" w:cs="Times New Roman"/>
          <w:b/>
          <w:sz w:val="24"/>
          <w:szCs w:val="24"/>
          <w:lang w:val="bg-BG" w:eastAsia="en-US"/>
        </w:rPr>
      </w:pPr>
      <w:r w:rsidRPr="009019CB">
        <w:rPr>
          <w:rFonts w:ascii="Times New Roman" w:eastAsia="Calibri" w:hAnsi="Times New Roman" w:cs="Times New Roman"/>
          <w:b/>
          <w:sz w:val="24"/>
          <w:szCs w:val="24"/>
          <w:lang w:val="bg-BG" w:eastAsia="en-US"/>
        </w:rPr>
        <w:t>Поземлени ресурси</w:t>
      </w:r>
    </w:p>
    <w:p w:rsidR="009019CB" w:rsidRPr="00417944" w:rsidRDefault="009019CB" w:rsidP="009019CB">
      <w:pPr>
        <w:spacing w:after="0" w:line="240" w:lineRule="auto"/>
        <w:jc w:val="both"/>
        <w:rPr>
          <w:rFonts w:ascii="Times New Roman" w:eastAsia="Calibri" w:hAnsi="Times New Roman" w:cs="Times New Roman"/>
          <w:b/>
          <w:lang w:val="bg-BG" w:eastAsia="en-US"/>
        </w:rPr>
      </w:pPr>
      <w:r w:rsidRPr="009019CB">
        <w:rPr>
          <w:rFonts w:ascii="Times New Roman" w:eastAsia="Calibri" w:hAnsi="Times New Roman" w:cs="Times New Roman"/>
          <w:b/>
          <w:lang w:val="bg-BG" w:eastAsia="en-US"/>
        </w:rPr>
        <w:t>Баланс на земята в община Садово</w:t>
      </w:r>
    </w:p>
    <w:tbl>
      <w:tblPr>
        <w:tblW w:w="5000" w:type="pct"/>
        <w:tblLayout w:type="fixed"/>
        <w:tblCellMar>
          <w:left w:w="40" w:type="dxa"/>
          <w:right w:w="40" w:type="dxa"/>
        </w:tblCellMar>
        <w:tblLook w:val="0000" w:firstRow="0" w:lastRow="0" w:firstColumn="0" w:lastColumn="0" w:noHBand="0" w:noVBand="0"/>
      </w:tblPr>
      <w:tblGrid>
        <w:gridCol w:w="1209"/>
        <w:gridCol w:w="820"/>
        <w:gridCol w:w="821"/>
        <w:gridCol w:w="829"/>
        <w:gridCol w:w="831"/>
        <w:gridCol w:w="916"/>
        <w:gridCol w:w="962"/>
        <w:gridCol w:w="30"/>
        <w:gridCol w:w="994"/>
        <w:gridCol w:w="1216"/>
        <w:gridCol w:w="858"/>
      </w:tblGrid>
      <w:tr w:rsidR="004B6EA7" w:rsidRPr="00C11EEF" w:rsidTr="009E145E">
        <w:tc>
          <w:tcPr>
            <w:tcW w:w="637" w:type="pct"/>
            <w:tcBorders>
              <w:top w:val="single" w:sz="6" w:space="0" w:color="auto"/>
              <w:left w:val="single" w:sz="6" w:space="0" w:color="auto"/>
              <w:bottom w:val="nil"/>
              <w:right w:val="single" w:sz="6" w:space="0" w:color="auto"/>
            </w:tcBorders>
            <w:shd w:val="clear" w:color="auto" w:fill="FFFF99"/>
          </w:tcPr>
          <w:p w:rsidR="004B6EA7" w:rsidRPr="00C11EEF" w:rsidRDefault="004B6EA7" w:rsidP="004B6EA7">
            <w:pPr>
              <w:autoSpaceDE w:val="0"/>
              <w:autoSpaceDN w:val="0"/>
              <w:adjustRightInd w:val="0"/>
              <w:spacing w:after="0" w:line="240" w:lineRule="auto"/>
              <w:rPr>
                <w:rFonts w:ascii="Times New Roman" w:hAnsi="Times New Roman" w:cs="Times New Roman"/>
                <w:sz w:val="18"/>
                <w:szCs w:val="18"/>
                <w:lang w:val="bg-BG"/>
              </w:rPr>
            </w:pPr>
          </w:p>
        </w:tc>
        <w:tc>
          <w:tcPr>
            <w:tcW w:w="432" w:type="pct"/>
            <w:tcBorders>
              <w:top w:val="single" w:sz="6" w:space="0" w:color="auto"/>
              <w:left w:val="single" w:sz="6" w:space="0" w:color="auto"/>
              <w:bottom w:val="nil"/>
              <w:right w:val="single" w:sz="6" w:space="0" w:color="auto"/>
            </w:tcBorders>
            <w:shd w:val="clear" w:color="auto" w:fill="FFFF99"/>
          </w:tcPr>
          <w:p w:rsidR="004B6EA7" w:rsidRPr="00C11EEF" w:rsidRDefault="004B6EA7" w:rsidP="004B6EA7">
            <w:pPr>
              <w:autoSpaceDE w:val="0"/>
              <w:autoSpaceDN w:val="0"/>
              <w:adjustRightInd w:val="0"/>
              <w:spacing w:after="0" w:line="240" w:lineRule="auto"/>
              <w:rPr>
                <w:rFonts w:ascii="Times New Roman" w:hAnsi="Times New Roman" w:cs="Times New Roman"/>
                <w:sz w:val="18"/>
                <w:szCs w:val="18"/>
                <w:lang w:val="bg-BG"/>
              </w:rPr>
            </w:pPr>
          </w:p>
        </w:tc>
        <w:tc>
          <w:tcPr>
            <w:tcW w:w="3931" w:type="pct"/>
            <w:gridSpan w:val="9"/>
            <w:tcBorders>
              <w:top w:val="single" w:sz="6" w:space="0" w:color="auto"/>
              <w:left w:val="single" w:sz="6" w:space="0" w:color="auto"/>
              <w:bottom w:val="single" w:sz="6" w:space="0" w:color="auto"/>
              <w:right w:val="single" w:sz="6" w:space="0" w:color="auto"/>
            </w:tcBorders>
            <w:shd w:val="clear" w:color="auto" w:fill="FFFF99"/>
          </w:tcPr>
          <w:p w:rsidR="004B6EA7" w:rsidRPr="00C11EEF" w:rsidRDefault="004B6EA7" w:rsidP="004B6EA7">
            <w:pPr>
              <w:autoSpaceDE w:val="0"/>
              <w:autoSpaceDN w:val="0"/>
              <w:adjustRightInd w:val="0"/>
              <w:spacing w:after="0" w:line="240" w:lineRule="auto"/>
              <w:ind w:left="3014"/>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Вид територии</w:t>
            </w:r>
          </w:p>
        </w:tc>
      </w:tr>
      <w:tr w:rsidR="009E145E" w:rsidRPr="00C11EEF" w:rsidTr="00BD4034">
        <w:tc>
          <w:tcPr>
            <w:tcW w:w="637" w:type="pct"/>
            <w:tcBorders>
              <w:top w:val="nil"/>
              <w:left w:val="single" w:sz="6" w:space="0" w:color="auto"/>
              <w:bottom w:val="nil"/>
              <w:right w:val="single" w:sz="6" w:space="0" w:color="auto"/>
            </w:tcBorders>
            <w:shd w:val="clear" w:color="auto" w:fill="FFFF99"/>
          </w:tcPr>
          <w:p w:rsidR="009E145E" w:rsidRPr="00C11EEF" w:rsidRDefault="009E145E" w:rsidP="004B6EA7">
            <w:pPr>
              <w:autoSpaceDE w:val="0"/>
              <w:autoSpaceDN w:val="0"/>
              <w:adjustRightInd w:val="0"/>
              <w:spacing w:after="0" w:line="240" w:lineRule="auto"/>
              <w:rPr>
                <w:rFonts w:ascii="Times New Roman" w:hAnsi="Times New Roman" w:cs="Times New Roman"/>
                <w:sz w:val="18"/>
                <w:szCs w:val="18"/>
              </w:rPr>
            </w:pPr>
          </w:p>
        </w:tc>
        <w:tc>
          <w:tcPr>
            <w:tcW w:w="432" w:type="pct"/>
            <w:tcBorders>
              <w:top w:val="nil"/>
              <w:left w:val="single" w:sz="6" w:space="0" w:color="auto"/>
              <w:bottom w:val="nil"/>
              <w:right w:val="single" w:sz="6" w:space="0" w:color="auto"/>
            </w:tcBorders>
            <w:shd w:val="clear" w:color="auto" w:fill="FFFF99"/>
          </w:tcPr>
          <w:p w:rsidR="009E145E" w:rsidRPr="00C11EEF" w:rsidRDefault="009E145E" w:rsidP="004B6EA7">
            <w:pPr>
              <w:autoSpaceDE w:val="0"/>
              <w:autoSpaceDN w:val="0"/>
              <w:adjustRightInd w:val="0"/>
              <w:spacing w:after="0" w:line="240" w:lineRule="auto"/>
              <w:rPr>
                <w:rFonts w:ascii="Times New Roman" w:hAnsi="Times New Roman" w:cs="Times New Roman"/>
                <w:sz w:val="18"/>
                <w:szCs w:val="18"/>
              </w:rPr>
            </w:pPr>
          </w:p>
        </w:tc>
        <w:tc>
          <w:tcPr>
            <w:tcW w:w="1308" w:type="pct"/>
            <w:gridSpan w:val="3"/>
            <w:tcBorders>
              <w:top w:val="single" w:sz="6" w:space="0" w:color="auto"/>
              <w:left w:val="single" w:sz="6" w:space="0" w:color="auto"/>
              <w:bottom w:val="single" w:sz="6" w:space="0" w:color="auto"/>
              <w:right w:val="single" w:sz="4" w:space="0" w:color="auto"/>
            </w:tcBorders>
            <w:shd w:val="clear" w:color="auto" w:fill="FFFF99"/>
          </w:tcPr>
          <w:p w:rsidR="009E145E" w:rsidRPr="00C11EEF" w:rsidRDefault="009E145E" w:rsidP="004B6EA7">
            <w:pPr>
              <w:autoSpaceDE w:val="0"/>
              <w:autoSpaceDN w:val="0"/>
              <w:adjustRightInd w:val="0"/>
              <w:spacing w:after="0" w:line="240" w:lineRule="auto"/>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Земеделски територии</w:t>
            </w:r>
          </w:p>
        </w:tc>
        <w:tc>
          <w:tcPr>
            <w:tcW w:w="483" w:type="pct"/>
            <w:vMerge w:val="restart"/>
            <w:tcBorders>
              <w:top w:val="single" w:sz="4" w:space="0" w:color="auto"/>
              <w:left w:val="single" w:sz="4" w:space="0" w:color="auto"/>
              <w:right w:val="single" w:sz="6" w:space="0" w:color="auto"/>
            </w:tcBorders>
            <w:shd w:val="clear" w:color="auto" w:fill="FFFF99"/>
          </w:tcPr>
          <w:p w:rsidR="009E145E" w:rsidRPr="00C11EEF" w:rsidRDefault="009E145E" w:rsidP="004B6EA7">
            <w:pPr>
              <w:autoSpaceDE w:val="0"/>
              <w:autoSpaceDN w:val="0"/>
              <w:adjustRightInd w:val="0"/>
              <w:spacing w:after="0" w:line="254" w:lineRule="exact"/>
              <w:ind w:firstLine="38"/>
              <w:rPr>
                <w:rFonts w:ascii="Times New Roman" w:hAnsi="Times New Roman" w:cs="Times New Roman"/>
                <w:sz w:val="18"/>
                <w:szCs w:val="18"/>
              </w:rPr>
            </w:pPr>
            <w:r>
              <w:rPr>
                <w:rFonts w:ascii="Times New Roman" w:hAnsi="Times New Roman" w:cs="Times New Roman"/>
                <w:b/>
                <w:bCs/>
                <w:sz w:val="18"/>
                <w:szCs w:val="18"/>
                <w:lang w:val="bg-BG" w:eastAsia="bg-BG"/>
              </w:rPr>
              <w:t>Горски територ</w:t>
            </w:r>
            <w:r w:rsidRPr="00C11EEF">
              <w:rPr>
                <w:rFonts w:ascii="Times New Roman" w:hAnsi="Times New Roman" w:cs="Times New Roman"/>
                <w:b/>
                <w:bCs/>
                <w:sz w:val="18"/>
                <w:szCs w:val="18"/>
                <w:lang w:val="bg-BG" w:eastAsia="bg-BG"/>
              </w:rPr>
              <w:t>ии</w:t>
            </w:r>
          </w:p>
        </w:tc>
        <w:tc>
          <w:tcPr>
            <w:tcW w:w="523" w:type="pct"/>
            <w:gridSpan w:val="2"/>
            <w:vMerge w:val="restart"/>
            <w:tcBorders>
              <w:top w:val="single" w:sz="4" w:space="0" w:color="auto"/>
              <w:left w:val="single" w:sz="4" w:space="0" w:color="auto"/>
              <w:right w:val="single" w:sz="6" w:space="0" w:color="auto"/>
            </w:tcBorders>
            <w:shd w:val="clear" w:color="auto" w:fill="FFFF99"/>
          </w:tcPr>
          <w:p w:rsidR="009E145E" w:rsidRPr="00C11EEF" w:rsidRDefault="009E145E" w:rsidP="004B6EA7">
            <w:pPr>
              <w:autoSpaceDE w:val="0"/>
              <w:autoSpaceDN w:val="0"/>
              <w:adjustRightInd w:val="0"/>
              <w:spacing w:after="0" w:line="250" w:lineRule="exact"/>
              <w:rPr>
                <w:rFonts w:ascii="Times New Roman" w:hAnsi="Times New Roman" w:cs="Times New Roman"/>
                <w:sz w:val="18"/>
                <w:szCs w:val="18"/>
              </w:rPr>
            </w:pPr>
            <w:r>
              <w:rPr>
                <w:rFonts w:ascii="Times New Roman" w:hAnsi="Times New Roman" w:cs="Times New Roman"/>
                <w:b/>
                <w:bCs/>
                <w:sz w:val="18"/>
                <w:szCs w:val="18"/>
                <w:lang w:val="bg-BG" w:eastAsia="bg-BG"/>
              </w:rPr>
              <w:t>урбаниз ирани територ</w:t>
            </w:r>
            <w:r w:rsidRPr="00C11EEF">
              <w:rPr>
                <w:rFonts w:ascii="Times New Roman" w:hAnsi="Times New Roman" w:cs="Times New Roman"/>
                <w:b/>
                <w:bCs/>
                <w:sz w:val="18"/>
                <w:szCs w:val="18"/>
                <w:lang w:val="bg-BG" w:eastAsia="bg-BG"/>
              </w:rPr>
              <w:t>ии</w:t>
            </w:r>
          </w:p>
        </w:tc>
        <w:tc>
          <w:tcPr>
            <w:tcW w:w="524" w:type="pct"/>
            <w:vMerge w:val="restart"/>
            <w:tcBorders>
              <w:top w:val="single" w:sz="4" w:space="0" w:color="auto"/>
              <w:left w:val="single" w:sz="4" w:space="0" w:color="auto"/>
              <w:right w:val="single" w:sz="6" w:space="0" w:color="auto"/>
            </w:tcBorders>
            <w:shd w:val="clear" w:color="auto" w:fill="FFFF99"/>
          </w:tcPr>
          <w:p w:rsidR="009E145E" w:rsidRPr="00C11EEF" w:rsidRDefault="009E145E" w:rsidP="004B6EA7">
            <w:pPr>
              <w:autoSpaceDE w:val="0"/>
              <w:autoSpaceDN w:val="0"/>
              <w:adjustRightInd w:val="0"/>
              <w:spacing w:after="0" w:line="250" w:lineRule="exact"/>
              <w:ind w:right="360"/>
              <w:jc w:val="right"/>
              <w:rPr>
                <w:rFonts w:ascii="Times New Roman" w:hAnsi="Times New Roman" w:cs="Times New Roman"/>
                <w:b/>
                <w:bCs/>
                <w:sz w:val="18"/>
                <w:szCs w:val="18"/>
                <w:lang w:val="bg-BG" w:eastAsia="bg-BG"/>
              </w:rPr>
            </w:pPr>
            <w:r>
              <w:rPr>
                <w:rFonts w:ascii="Times New Roman" w:hAnsi="Times New Roman" w:cs="Times New Roman"/>
                <w:b/>
                <w:bCs/>
                <w:sz w:val="18"/>
                <w:szCs w:val="18"/>
                <w:lang w:val="bg-BG" w:eastAsia="bg-BG"/>
              </w:rPr>
              <w:t>Водн</w:t>
            </w:r>
            <w:r w:rsidRPr="00C11EEF">
              <w:rPr>
                <w:rFonts w:ascii="Times New Roman" w:hAnsi="Times New Roman" w:cs="Times New Roman"/>
                <w:b/>
                <w:bCs/>
                <w:sz w:val="18"/>
                <w:szCs w:val="18"/>
                <w:lang w:val="bg-BG" w:eastAsia="bg-BG"/>
              </w:rPr>
              <w:t>и течени</w:t>
            </w:r>
          </w:p>
          <w:p w:rsidR="009E145E" w:rsidRPr="00C11EEF" w:rsidRDefault="009E145E" w:rsidP="004B6EA7">
            <w:pPr>
              <w:autoSpaceDE w:val="0"/>
              <w:autoSpaceDN w:val="0"/>
              <w:adjustRightInd w:val="0"/>
              <w:spacing w:after="0" w:line="250" w:lineRule="exact"/>
              <w:ind w:firstLine="182"/>
              <w:rPr>
                <w:rFonts w:ascii="Times New Roman" w:hAnsi="Times New Roman" w:cs="Times New Roman"/>
                <w:sz w:val="18"/>
                <w:szCs w:val="18"/>
              </w:rPr>
            </w:pPr>
            <w:r w:rsidRPr="00C11EEF">
              <w:rPr>
                <w:rFonts w:ascii="Times New Roman" w:hAnsi="Times New Roman" w:cs="Times New Roman"/>
                <w:b/>
                <w:bCs/>
                <w:sz w:val="18"/>
                <w:szCs w:val="18"/>
                <w:lang w:val="bg-BG" w:eastAsia="bg-BG"/>
              </w:rPr>
              <w:t>я и водни площи</w:t>
            </w:r>
          </w:p>
        </w:tc>
        <w:tc>
          <w:tcPr>
            <w:tcW w:w="641" w:type="pct"/>
            <w:vMerge w:val="restart"/>
            <w:tcBorders>
              <w:top w:val="single" w:sz="6" w:space="0" w:color="auto"/>
              <w:left w:val="single" w:sz="6" w:space="0" w:color="auto"/>
              <w:right w:val="single" w:sz="4" w:space="0" w:color="auto"/>
            </w:tcBorders>
            <w:shd w:val="clear" w:color="auto" w:fill="FFFF99"/>
          </w:tcPr>
          <w:p w:rsidR="009E145E" w:rsidRPr="00C11EEF" w:rsidRDefault="009E145E" w:rsidP="004B6EA7">
            <w:pPr>
              <w:autoSpaceDE w:val="0"/>
              <w:autoSpaceDN w:val="0"/>
              <w:adjustRightInd w:val="0"/>
              <w:spacing w:after="0" w:line="250" w:lineRule="exact"/>
              <w:ind w:right="270"/>
              <w:jc w:val="right"/>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Територии за добив на полезни изкопае ми</w:t>
            </w:r>
          </w:p>
          <w:p w:rsidR="009E145E" w:rsidRPr="00C11EEF" w:rsidRDefault="009E145E" w:rsidP="004B6EA7">
            <w:pPr>
              <w:autoSpaceDE w:val="0"/>
              <w:autoSpaceDN w:val="0"/>
              <w:adjustRightInd w:val="0"/>
              <w:spacing w:after="0" w:line="250" w:lineRule="exact"/>
              <w:ind w:firstLine="182"/>
              <w:rPr>
                <w:rFonts w:ascii="Times New Roman" w:hAnsi="Times New Roman" w:cs="Times New Roman"/>
                <w:b/>
                <w:bCs/>
                <w:sz w:val="18"/>
                <w:szCs w:val="18"/>
                <w:lang w:val="bg-BG" w:eastAsia="bg-BG"/>
              </w:rPr>
            </w:pPr>
          </w:p>
          <w:p w:rsidR="009E145E" w:rsidRPr="00C11EEF" w:rsidRDefault="009E145E" w:rsidP="004B6EA7">
            <w:pPr>
              <w:autoSpaceDE w:val="0"/>
              <w:autoSpaceDN w:val="0"/>
              <w:adjustRightInd w:val="0"/>
              <w:spacing w:after="0" w:line="250" w:lineRule="exact"/>
              <w:ind w:firstLine="182"/>
              <w:rPr>
                <w:rFonts w:ascii="Times New Roman" w:hAnsi="Times New Roman" w:cs="Times New Roman"/>
                <w:b/>
                <w:bCs/>
                <w:sz w:val="18"/>
                <w:szCs w:val="18"/>
                <w:lang w:val="bg-BG" w:eastAsia="bg-BG"/>
              </w:rPr>
            </w:pPr>
          </w:p>
        </w:tc>
        <w:tc>
          <w:tcPr>
            <w:tcW w:w="452" w:type="pct"/>
            <w:vMerge w:val="restart"/>
            <w:tcBorders>
              <w:top w:val="single" w:sz="4" w:space="0" w:color="auto"/>
              <w:left w:val="single" w:sz="4" w:space="0" w:color="auto"/>
              <w:right w:val="single" w:sz="4" w:space="0" w:color="auto"/>
            </w:tcBorders>
            <w:shd w:val="clear" w:color="auto" w:fill="FFFF99"/>
          </w:tcPr>
          <w:p w:rsidR="009E145E" w:rsidRPr="00C11EEF" w:rsidRDefault="009E145E" w:rsidP="004B6EA7">
            <w:pPr>
              <w:autoSpaceDE w:val="0"/>
              <w:autoSpaceDN w:val="0"/>
              <w:adjustRightInd w:val="0"/>
              <w:spacing w:after="0" w:line="240" w:lineRule="auto"/>
              <w:jc w:val="right"/>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Територ</w:t>
            </w:r>
          </w:p>
          <w:p w:rsidR="009E145E" w:rsidRPr="00C11EEF" w:rsidRDefault="009E145E" w:rsidP="004B6EA7">
            <w:pPr>
              <w:autoSpaceDE w:val="0"/>
              <w:autoSpaceDN w:val="0"/>
              <w:adjustRightInd w:val="0"/>
              <w:spacing w:after="0" w:line="250" w:lineRule="exact"/>
              <w:ind w:firstLine="149"/>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ии за транспо</w:t>
            </w:r>
          </w:p>
          <w:p w:rsidR="009E145E" w:rsidRPr="00C11EEF" w:rsidRDefault="009E145E" w:rsidP="004B6EA7">
            <w:pPr>
              <w:autoSpaceDE w:val="0"/>
              <w:autoSpaceDN w:val="0"/>
              <w:adjustRightInd w:val="0"/>
              <w:spacing w:after="0" w:line="250" w:lineRule="exact"/>
              <w:ind w:firstLine="158"/>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рт и инфрас</w:t>
            </w:r>
          </w:p>
          <w:p w:rsidR="009E145E" w:rsidRPr="00C11EEF" w:rsidRDefault="009E145E" w:rsidP="004B6EA7">
            <w:pPr>
              <w:autoSpaceDE w:val="0"/>
              <w:autoSpaceDN w:val="0"/>
              <w:adjustRightInd w:val="0"/>
              <w:spacing w:after="0" w:line="240" w:lineRule="auto"/>
              <w:jc w:val="right"/>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труктур</w:t>
            </w:r>
          </w:p>
          <w:p w:rsidR="009E145E" w:rsidRPr="00C11EEF" w:rsidRDefault="009E145E" w:rsidP="004B6EA7">
            <w:pPr>
              <w:autoSpaceDE w:val="0"/>
              <w:autoSpaceDN w:val="0"/>
              <w:adjustRightInd w:val="0"/>
              <w:spacing w:after="0" w:line="240" w:lineRule="auto"/>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а</w:t>
            </w:r>
          </w:p>
        </w:tc>
      </w:tr>
      <w:tr w:rsidR="009E145E" w:rsidRPr="004B6EA7" w:rsidTr="009E145E">
        <w:trPr>
          <w:trHeight w:val="1291"/>
        </w:trPr>
        <w:tc>
          <w:tcPr>
            <w:tcW w:w="637" w:type="pct"/>
            <w:tcBorders>
              <w:top w:val="single" w:sz="4" w:space="0" w:color="auto"/>
              <w:left w:val="single" w:sz="6" w:space="0" w:color="auto"/>
              <w:bottom w:val="single" w:sz="6" w:space="0" w:color="auto"/>
              <w:right w:val="single" w:sz="6" w:space="0" w:color="auto"/>
            </w:tcBorders>
            <w:shd w:val="clear" w:color="auto" w:fill="FFFF99"/>
          </w:tcPr>
          <w:p w:rsidR="009E145E" w:rsidRPr="00C11EEF" w:rsidRDefault="009E145E" w:rsidP="004B6EA7">
            <w:pPr>
              <w:autoSpaceDE w:val="0"/>
              <w:autoSpaceDN w:val="0"/>
              <w:adjustRightInd w:val="0"/>
              <w:spacing w:after="0" w:line="240" w:lineRule="auto"/>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Община</w:t>
            </w:r>
          </w:p>
        </w:tc>
        <w:tc>
          <w:tcPr>
            <w:tcW w:w="432" w:type="pct"/>
            <w:tcBorders>
              <w:top w:val="single" w:sz="4" w:space="0" w:color="auto"/>
              <w:left w:val="single" w:sz="6" w:space="0" w:color="auto"/>
              <w:bottom w:val="single" w:sz="6" w:space="0" w:color="auto"/>
              <w:right w:val="single" w:sz="6" w:space="0" w:color="auto"/>
            </w:tcBorders>
            <w:shd w:val="clear" w:color="auto" w:fill="FFFF99"/>
          </w:tcPr>
          <w:p w:rsidR="009E145E" w:rsidRPr="00C11EEF" w:rsidRDefault="009E145E" w:rsidP="004B6EA7">
            <w:pPr>
              <w:autoSpaceDE w:val="0"/>
              <w:autoSpaceDN w:val="0"/>
              <w:adjustRightInd w:val="0"/>
              <w:spacing w:after="0" w:line="240" w:lineRule="auto"/>
              <w:ind w:right="180"/>
              <w:jc w:val="right"/>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Общо -</w:t>
            </w:r>
          </w:p>
          <w:p w:rsidR="009E145E" w:rsidRPr="00C11EEF" w:rsidRDefault="009E145E" w:rsidP="004B6EA7">
            <w:pPr>
              <w:autoSpaceDE w:val="0"/>
              <w:autoSpaceDN w:val="0"/>
              <w:adjustRightInd w:val="0"/>
              <w:spacing w:after="0" w:line="240" w:lineRule="auto"/>
              <w:rPr>
                <w:rFonts w:ascii="Times New Roman" w:hAnsi="Times New Roman" w:cs="Times New Roman"/>
                <w:b/>
                <w:bCs/>
                <w:sz w:val="18"/>
                <w:szCs w:val="18"/>
                <w:lang w:val="bg-BG" w:eastAsia="bg-BG"/>
              </w:rPr>
            </w:pPr>
            <w:r w:rsidRPr="00C11EEF">
              <w:rPr>
                <w:rFonts w:ascii="Times New Roman" w:hAnsi="Times New Roman" w:cs="Times New Roman"/>
                <w:b/>
                <w:bCs/>
                <w:sz w:val="18"/>
                <w:szCs w:val="18"/>
                <w:lang w:val="bg-BG" w:eastAsia="bg-BG"/>
              </w:rPr>
              <w:t>дка</w:t>
            </w:r>
          </w:p>
        </w:tc>
        <w:tc>
          <w:tcPr>
            <w:tcW w:w="433" w:type="pct"/>
            <w:tcBorders>
              <w:top w:val="single" w:sz="4" w:space="0" w:color="auto"/>
              <w:left w:val="single" w:sz="6" w:space="0" w:color="auto"/>
              <w:bottom w:val="single" w:sz="6" w:space="0" w:color="auto"/>
              <w:right w:val="single" w:sz="6" w:space="0" w:color="auto"/>
            </w:tcBorders>
            <w:shd w:val="clear" w:color="auto" w:fill="FFFF99"/>
          </w:tcPr>
          <w:p w:rsidR="009E145E" w:rsidRPr="00C11EEF" w:rsidRDefault="009E145E" w:rsidP="004B6EA7">
            <w:pPr>
              <w:autoSpaceDE w:val="0"/>
              <w:autoSpaceDN w:val="0"/>
              <w:adjustRightInd w:val="0"/>
              <w:spacing w:after="0" w:line="250" w:lineRule="exact"/>
              <w:rPr>
                <w:rFonts w:ascii="Times New Roman" w:hAnsi="Times New Roman" w:cs="Times New Roman"/>
                <w:sz w:val="18"/>
                <w:szCs w:val="18"/>
                <w:lang w:val="bg-BG" w:eastAsia="bg-BG"/>
              </w:rPr>
            </w:pPr>
            <w:r w:rsidRPr="00C11EEF">
              <w:rPr>
                <w:rFonts w:ascii="Times New Roman" w:hAnsi="Times New Roman" w:cs="Times New Roman"/>
                <w:sz w:val="18"/>
                <w:szCs w:val="18"/>
                <w:lang w:val="bg-BG" w:eastAsia="bg-BG"/>
              </w:rPr>
              <w:t>обща площ</w:t>
            </w:r>
          </w:p>
        </w:tc>
        <w:tc>
          <w:tcPr>
            <w:tcW w:w="437" w:type="pct"/>
            <w:tcBorders>
              <w:top w:val="single" w:sz="4" w:space="0" w:color="auto"/>
              <w:left w:val="single" w:sz="6" w:space="0" w:color="auto"/>
              <w:bottom w:val="single" w:sz="6" w:space="0" w:color="auto"/>
              <w:right w:val="single" w:sz="6" w:space="0" w:color="auto"/>
            </w:tcBorders>
            <w:shd w:val="clear" w:color="auto" w:fill="FFFF99"/>
          </w:tcPr>
          <w:p w:rsidR="009E145E" w:rsidRPr="00C11EEF" w:rsidRDefault="009E145E" w:rsidP="004B6EA7">
            <w:pPr>
              <w:autoSpaceDE w:val="0"/>
              <w:autoSpaceDN w:val="0"/>
              <w:adjustRightInd w:val="0"/>
              <w:spacing w:after="0" w:line="254" w:lineRule="exact"/>
              <w:rPr>
                <w:rFonts w:ascii="Times New Roman" w:hAnsi="Times New Roman" w:cs="Times New Roman"/>
                <w:sz w:val="18"/>
                <w:szCs w:val="18"/>
                <w:lang w:val="bg-BG" w:eastAsia="bg-BG"/>
              </w:rPr>
            </w:pPr>
            <w:r w:rsidRPr="00C11EEF">
              <w:rPr>
                <w:rFonts w:ascii="Times New Roman" w:hAnsi="Times New Roman" w:cs="Times New Roman"/>
                <w:sz w:val="18"/>
                <w:szCs w:val="18"/>
                <w:lang w:val="bg-BG" w:eastAsia="bg-BG"/>
              </w:rPr>
              <w:t>в т.ч.</w:t>
            </w:r>
          </w:p>
          <w:p w:rsidR="009E145E" w:rsidRPr="00C11EEF" w:rsidRDefault="009E145E" w:rsidP="004B6EA7">
            <w:pPr>
              <w:autoSpaceDE w:val="0"/>
              <w:autoSpaceDN w:val="0"/>
              <w:adjustRightInd w:val="0"/>
              <w:spacing w:after="0" w:line="254" w:lineRule="exact"/>
              <w:rPr>
                <w:rFonts w:ascii="Times New Roman" w:hAnsi="Times New Roman" w:cs="Times New Roman"/>
                <w:sz w:val="18"/>
                <w:szCs w:val="18"/>
                <w:lang w:val="bg-BG" w:eastAsia="bg-BG"/>
              </w:rPr>
            </w:pPr>
            <w:r w:rsidRPr="00C11EEF">
              <w:rPr>
                <w:rFonts w:ascii="Times New Roman" w:hAnsi="Times New Roman" w:cs="Times New Roman"/>
                <w:sz w:val="18"/>
                <w:szCs w:val="18"/>
                <w:lang w:val="bg-BG" w:eastAsia="bg-BG"/>
              </w:rPr>
              <w:t>обраб.</w:t>
            </w:r>
          </w:p>
          <w:p w:rsidR="009E145E" w:rsidRPr="00C11EEF" w:rsidRDefault="009E145E" w:rsidP="004B6EA7">
            <w:pPr>
              <w:autoSpaceDE w:val="0"/>
              <w:autoSpaceDN w:val="0"/>
              <w:adjustRightInd w:val="0"/>
              <w:spacing w:after="0" w:line="254" w:lineRule="exact"/>
              <w:rPr>
                <w:rFonts w:ascii="Times New Roman" w:hAnsi="Times New Roman" w:cs="Times New Roman"/>
                <w:sz w:val="18"/>
                <w:szCs w:val="18"/>
                <w:lang w:val="bg-BG" w:eastAsia="bg-BG"/>
              </w:rPr>
            </w:pPr>
            <w:r w:rsidRPr="00C11EEF">
              <w:rPr>
                <w:rFonts w:ascii="Times New Roman" w:hAnsi="Times New Roman" w:cs="Times New Roman"/>
                <w:sz w:val="18"/>
                <w:szCs w:val="18"/>
                <w:lang w:val="bg-BG" w:eastAsia="bg-BG"/>
              </w:rPr>
              <w:t>Площ</w:t>
            </w:r>
          </w:p>
        </w:tc>
        <w:tc>
          <w:tcPr>
            <w:tcW w:w="438" w:type="pct"/>
            <w:tcBorders>
              <w:top w:val="single" w:sz="4" w:space="0" w:color="auto"/>
              <w:left w:val="single" w:sz="6" w:space="0" w:color="auto"/>
              <w:bottom w:val="single" w:sz="6" w:space="0" w:color="auto"/>
              <w:right w:val="single" w:sz="4" w:space="0" w:color="auto"/>
            </w:tcBorders>
            <w:shd w:val="clear" w:color="auto" w:fill="FFFF99"/>
          </w:tcPr>
          <w:p w:rsidR="009E145E" w:rsidRPr="00C11EEF" w:rsidRDefault="009E145E" w:rsidP="004B6EA7">
            <w:pPr>
              <w:autoSpaceDE w:val="0"/>
              <w:autoSpaceDN w:val="0"/>
              <w:adjustRightInd w:val="0"/>
              <w:spacing w:after="0" w:line="254" w:lineRule="exact"/>
              <w:rPr>
                <w:rFonts w:ascii="Times New Roman" w:hAnsi="Times New Roman" w:cs="Times New Roman"/>
                <w:sz w:val="18"/>
                <w:szCs w:val="18"/>
                <w:lang w:val="bg-BG" w:eastAsia="bg-BG"/>
              </w:rPr>
            </w:pPr>
            <w:r w:rsidRPr="00C11EEF">
              <w:rPr>
                <w:rFonts w:ascii="Times New Roman" w:hAnsi="Times New Roman" w:cs="Times New Roman"/>
                <w:sz w:val="18"/>
                <w:szCs w:val="18"/>
                <w:lang w:val="bg-BG" w:eastAsia="bg-BG"/>
              </w:rPr>
              <w:t>от тях</w:t>
            </w:r>
            <w:r>
              <w:rPr>
                <w:rFonts w:ascii="Times New Roman" w:hAnsi="Times New Roman" w:cs="Times New Roman"/>
                <w:sz w:val="18"/>
                <w:szCs w:val="18"/>
                <w:lang w:eastAsia="bg-BG"/>
              </w:rPr>
              <w:t xml:space="preserve"> </w:t>
            </w:r>
            <w:r w:rsidRPr="00C11EEF">
              <w:rPr>
                <w:rFonts w:ascii="Times New Roman" w:hAnsi="Times New Roman" w:cs="Times New Roman"/>
                <w:sz w:val="18"/>
                <w:szCs w:val="18"/>
                <w:lang w:val="bg-BG" w:eastAsia="bg-BG"/>
              </w:rPr>
              <w:t>поливни</w:t>
            </w:r>
          </w:p>
          <w:p w:rsidR="009E145E" w:rsidRPr="00C11EEF" w:rsidRDefault="009E145E" w:rsidP="004B6EA7">
            <w:pPr>
              <w:autoSpaceDE w:val="0"/>
              <w:autoSpaceDN w:val="0"/>
              <w:adjustRightInd w:val="0"/>
              <w:spacing w:after="0" w:line="254" w:lineRule="exact"/>
              <w:rPr>
                <w:rFonts w:ascii="Times New Roman" w:hAnsi="Times New Roman" w:cs="Times New Roman"/>
                <w:sz w:val="18"/>
                <w:szCs w:val="18"/>
                <w:lang w:val="bg-BG" w:eastAsia="bg-BG"/>
              </w:rPr>
            </w:pPr>
            <w:r w:rsidRPr="00C11EEF">
              <w:rPr>
                <w:rFonts w:ascii="Times New Roman" w:hAnsi="Times New Roman" w:cs="Times New Roman"/>
                <w:sz w:val="18"/>
                <w:szCs w:val="18"/>
                <w:lang w:val="bg-BG" w:eastAsia="bg-BG"/>
              </w:rPr>
              <w:t>площи</w:t>
            </w:r>
          </w:p>
        </w:tc>
        <w:tc>
          <w:tcPr>
            <w:tcW w:w="483" w:type="pct"/>
            <w:vMerge/>
            <w:tcBorders>
              <w:left w:val="single" w:sz="4" w:space="0" w:color="auto"/>
              <w:bottom w:val="single" w:sz="6" w:space="0" w:color="auto"/>
              <w:right w:val="single" w:sz="4" w:space="0" w:color="auto"/>
            </w:tcBorders>
            <w:shd w:val="clear" w:color="auto" w:fill="FFFF99"/>
          </w:tcPr>
          <w:p w:rsidR="009E145E" w:rsidRPr="00C11EEF" w:rsidRDefault="009E145E" w:rsidP="004B6EA7">
            <w:pPr>
              <w:autoSpaceDE w:val="0"/>
              <w:autoSpaceDN w:val="0"/>
              <w:adjustRightInd w:val="0"/>
              <w:spacing w:after="0" w:line="254" w:lineRule="exact"/>
              <w:ind w:firstLine="38"/>
              <w:rPr>
                <w:rFonts w:ascii="Times New Roman" w:hAnsi="Times New Roman" w:cs="Times New Roman"/>
                <w:b/>
                <w:bCs/>
                <w:sz w:val="18"/>
                <w:szCs w:val="18"/>
                <w:lang w:val="bg-BG" w:eastAsia="bg-BG"/>
              </w:rPr>
            </w:pPr>
          </w:p>
        </w:tc>
        <w:tc>
          <w:tcPr>
            <w:tcW w:w="523" w:type="pct"/>
            <w:gridSpan w:val="2"/>
            <w:vMerge/>
            <w:tcBorders>
              <w:left w:val="single" w:sz="4" w:space="0" w:color="auto"/>
              <w:bottom w:val="single" w:sz="6" w:space="0" w:color="auto"/>
              <w:right w:val="single" w:sz="4" w:space="0" w:color="auto"/>
            </w:tcBorders>
            <w:shd w:val="clear" w:color="auto" w:fill="FFFF99"/>
          </w:tcPr>
          <w:p w:rsidR="009E145E" w:rsidRPr="00C11EEF" w:rsidRDefault="009E145E" w:rsidP="004B6EA7">
            <w:pPr>
              <w:autoSpaceDE w:val="0"/>
              <w:autoSpaceDN w:val="0"/>
              <w:adjustRightInd w:val="0"/>
              <w:spacing w:after="0" w:line="250" w:lineRule="exact"/>
              <w:rPr>
                <w:rFonts w:ascii="Times New Roman" w:hAnsi="Times New Roman" w:cs="Times New Roman"/>
                <w:b/>
                <w:bCs/>
                <w:sz w:val="18"/>
                <w:szCs w:val="18"/>
                <w:lang w:val="bg-BG" w:eastAsia="bg-BG"/>
              </w:rPr>
            </w:pPr>
          </w:p>
        </w:tc>
        <w:tc>
          <w:tcPr>
            <w:tcW w:w="524" w:type="pct"/>
            <w:vMerge/>
            <w:tcBorders>
              <w:left w:val="single" w:sz="4" w:space="0" w:color="auto"/>
              <w:bottom w:val="single" w:sz="6" w:space="0" w:color="auto"/>
              <w:right w:val="single" w:sz="6" w:space="0" w:color="auto"/>
            </w:tcBorders>
            <w:shd w:val="clear" w:color="auto" w:fill="FFFF99"/>
          </w:tcPr>
          <w:p w:rsidR="009E145E" w:rsidRPr="00C11EEF" w:rsidRDefault="009E145E" w:rsidP="004B6EA7">
            <w:pPr>
              <w:autoSpaceDE w:val="0"/>
              <w:autoSpaceDN w:val="0"/>
              <w:adjustRightInd w:val="0"/>
              <w:spacing w:after="0" w:line="250" w:lineRule="exact"/>
              <w:ind w:firstLine="182"/>
              <w:rPr>
                <w:rFonts w:ascii="Times New Roman" w:hAnsi="Times New Roman" w:cs="Times New Roman"/>
                <w:b/>
                <w:bCs/>
                <w:sz w:val="18"/>
                <w:szCs w:val="18"/>
                <w:lang w:val="bg-BG" w:eastAsia="bg-BG"/>
              </w:rPr>
            </w:pPr>
          </w:p>
        </w:tc>
        <w:tc>
          <w:tcPr>
            <w:tcW w:w="641" w:type="pct"/>
            <w:vMerge/>
            <w:tcBorders>
              <w:left w:val="single" w:sz="6" w:space="0" w:color="auto"/>
              <w:bottom w:val="single" w:sz="6" w:space="0" w:color="auto"/>
              <w:right w:val="single" w:sz="4" w:space="0" w:color="auto"/>
            </w:tcBorders>
            <w:shd w:val="clear" w:color="auto" w:fill="FFFF99"/>
          </w:tcPr>
          <w:p w:rsidR="009E145E" w:rsidRPr="00C11EEF" w:rsidRDefault="009E145E" w:rsidP="004B6EA7">
            <w:pPr>
              <w:autoSpaceDE w:val="0"/>
              <w:autoSpaceDN w:val="0"/>
              <w:adjustRightInd w:val="0"/>
              <w:spacing w:after="0" w:line="250" w:lineRule="exact"/>
              <w:ind w:firstLine="182"/>
              <w:rPr>
                <w:rFonts w:ascii="Times New Roman" w:hAnsi="Times New Roman" w:cs="Times New Roman"/>
                <w:b/>
                <w:bCs/>
                <w:sz w:val="18"/>
                <w:szCs w:val="18"/>
                <w:lang w:val="bg-BG" w:eastAsia="bg-BG"/>
              </w:rPr>
            </w:pPr>
          </w:p>
        </w:tc>
        <w:tc>
          <w:tcPr>
            <w:tcW w:w="452" w:type="pct"/>
            <w:vMerge/>
            <w:tcBorders>
              <w:left w:val="single" w:sz="4" w:space="0" w:color="auto"/>
              <w:bottom w:val="single" w:sz="6" w:space="0" w:color="auto"/>
              <w:right w:val="single" w:sz="4" w:space="0" w:color="auto"/>
            </w:tcBorders>
          </w:tcPr>
          <w:p w:rsidR="009E145E" w:rsidRPr="00C11EEF" w:rsidRDefault="009E145E" w:rsidP="004B6EA7">
            <w:pPr>
              <w:autoSpaceDE w:val="0"/>
              <w:autoSpaceDN w:val="0"/>
              <w:adjustRightInd w:val="0"/>
              <w:spacing w:after="0" w:line="240" w:lineRule="auto"/>
              <w:rPr>
                <w:rFonts w:ascii="Times New Roman" w:hAnsi="Times New Roman" w:cs="Times New Roman"/>
                <w:b/>
                <w:bCs/>
                <w:sz w:val="18"/>
                <w:szCs w:val="18"/>
                <w:lang w:val="bg-BG" w:eastAsia="bg-BG"/>
              </w:rPr>
            </w:pPr>
          </w:p>
        </w:tc>
      </w:tr>
      <w:tr w:rsidR="004B6EA7" w:rsidRPr="00C11EEF" w:rsidTr="009E145E">
        <w:tc>
          <w:tcPr>
            <w:tcW w:w="637"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54" w:lineRule="exact"/>
              <w:ind w:firstLine="5"/>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Област Пловдив</w:t>
            </w:r>
          </w:p>
        </w:tc>
        <w:tc>
          <w:tcPr>
            <w:tcW w:w="432"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5972891</w:t>
            </w:r>
          </w:p>
        </w:tc>
        <w:tc>
          <w:tcPr>
            <w:tcW w:w="433"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3449048</w:t>
            </w:r>
          </w:p>
        </w:tc>
        <w:tc>
          <w:tcPr>
            <w:tcW w:w="437"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2766694</w:t>
            </w:r>
          </w:p>
        </w:tc>
        <w:tc>
          <w:tcPr>
            <w:tcW w:w="438"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1127568</w:t>
            </w:r>
          </w:p>
        </w:tc>
        <w:tc>
          <w:tcPr>
            <w:tcW w:w="483"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1862425</w:t>
            </w:r>
          </w:p>
        </w:tc>
        <w:tc>
          <w:tcPr>
            <w:tcW w:w="507"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266330</w:t>
            </w:r>
          </w:p>
        </w:tc>
        <w:tc>
          <w:tcPr>
            <w:tcW w:w="540" w:type="pct"/>
            <w:gridSpan w:val="2"/>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170388</w:t>
            </w:r>
          </w:p>
        </w:tc>
        <w:tc>
          <w:tcPr>
            <w:tcW w:w="641"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173315</w:t>
            </w:r>
          </w:p>
        </w:tc>
        <w:tc>
          <w:tcPr>
            <w:tcW w:w="452"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b/>
                <w:bCs/>
                <w:sz w:val="20"/>
                <w:szCs w:val="20"/>
                <w:lang w:val="bg-BG" w:eastAsia="bg-BG"/>
              </w:rPr>
            </w:pPr>
            <w:r w:rsidRPr="00C11EEF">
              <w:rPr>
                <w:rFonts w:ascii="Times New Roman" w:hAnsi="Times New Roman" w:cs="Times New Roman"/>
                <w:b/>
                <w:bCs/>
                <w:sz w:val="20"/>
                <w:szCs w:val="20"/>
                <w:lang w:val="bg-BG" w:eastAsia="bg-BG"/>
              </w:rPr>
              <w:t>51385</w:t>
            </w:r>
          </w:p>
        </w:tc>
      </w:tr>
      <w:tr w:rsidR="004B6EA7" w:rsidRPr="00C11EEF" w:rsidTr="009E145E">
        <w:tc>
          <w:tcPr>
            <w:tcW w:w="637"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Садово</w:t>
            </w:r>
          </w:p>
        </w:tc>
        <w:tc>
          <w:tcPr>
            <w:tcW w:w="432"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192859</w:t>
            </w:r>
          </w:p>
        </w:tc>
        <w:tc>
          <w:tcPr>
            <w:tcW w:w="433"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159120</w:t>
            </w:r>
          </w:p>
        </w:tc>
        <w:tc>
          <w:tcPr>
            <w:tcW w:w="437"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140264</w:t>
            </w:r>
          </w:p>
        </w:tc>
        <w:tc>
          <w:tcPr>
            <w:tcW w:w="438"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ind w:left="226"/>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64097</w:t>
            </w:r>
          </w:p>
        </w:tc>
        <w:tc>
          <w:tcPr>
            <w:tcW w:w="483"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5683</w:t>
            </w:r>
          </w:p>
        </w:tc>
        <w:tc>
          <w:tcPr>
            <w:tcW w:w="507"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ind w:left="283"/>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11343</w:t>
            </w:r>
          </w:p>
        </w:tc>
        <w:tc>
          <w:tcPr>
            <w:tcW w:w="540" w:type="pct"/>
            <w:gridSpan w:val="2"/>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9520</w:t>
            </w:r>
          </w:p>
        </w:tc>
        <w:tc>
          <w:tcPr>
            <w:tcW w:w="641"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jc w:val="right"/>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3478</w:t>
            </w:r>
          </w:p>
        </w:tc>
        <w:tc>
          <w:tcPr>
            <w:tcW w:w="452" w:type="pct"/>
            <w:tcBorders>
              <w:top w:val="single" w:sz="6" w:space="0" w:color="auto"/>
              <w:left w:val="single" w:sz="6" w:space="0" w:color="auto"/>
              <w:bottom w:val="single" w:sz="6" w:space="0" w:color="auto"/>
              <w:right w:val="single" w:sz="6" w:space="0" w:color="auto"/>
            </w:tcBorders>
          </w:tcPr>
          <w:p w:rsidR="004B6EA7" w:rsidRPr="00C11EEF" w:rsidRDefault="004B6EA7" w:rsidP="004B6EA7">
            <w:pPr>
              <w:autoSpaceDE w:val="0"/>
              <w:autoSpaceDN w:val="0"/>
              <w:adjustRightInd w:val="0"/>
              <w:spacing w:after="0" w:line="240" w:lineRule="auto"/>
              <w:ind w:left="360"/>
              <w:rPr>
                <w:rFonts w:ascii="Times New Roman" w:hAnsi="Times New Roman" w:cs="Times New Roman"/>
                <w:sz w:val="20"/>
                <w:szCs w:val="20"/>
                <w:lang w:val="bg-BG" w:eastAsia="bg-BG"/>
              </w:rPr>
            </w:pPr>
            <w:r w:rsidRPr="00C11EEF">
              <w:rPr>
                <w:rFonts w:ascii="Times New Roman" w:hAnsi="Times New Roman" w:cs="Times New Roman"/>
                <w:sz w:val="20"/>
                <w:szCs w:val="20"/>
                <w:lang w:val="bg-BG" w:eastAsia="bg-BG"/>
              </w:rPr>
              <w:t>3715</w:t>
            </w:r>
          </w:p>
        </w:tc>
      </w:tr>
    </w:tbl>
    <w:p w:rsidR="009019CB" w:rsidRPr="009019CB" w:rsidRDefault="009019CB" w:rsidP="009019CB">
      <w:pPr>
        <w:spacing w:after="0" w:line="240" w:lineRule="auto"/>
        <w:ind w:left="4956" w:firstLine="708"/>
        <w:jc w:val="both"/>
        <w:rPr>
          <w:rFonts w:ascii="Times New Roman" w:eastAsia="MS Mincho" w:hAnsi="Times New Roman" w:cs="Times New Roman"/>
          <w:bCs/>
          <w:i/>
          <w:sz w:val="18"/>
          <w:szCs w:val="18"/>
          <w:lang w:val="bg-BG" w:eastAsia="bg-BG"/>
        </w:rPr>
      </w:pPr>
      <w:r w:rsidRPr="009019CB">
        <w:rPr>
          <w:rFonts w:ascii="Times New Roman" w:eastAsia="MS Mincho" w:hAnsi="Times New Roman" w:cs="Times New Roman"/>
          <w:bCs/>
          <w:i/>
          <w:sz w:val="18"/>
          <w:szCs w:val="18"/>
          <w:lang w:val="bg-BG" w:eastAsia="bg-BG"/>
        </w:rPr>
        <w:t>Областна служба „Земеделие“ – Пловдив</w:t>
      </w:r>
    </w:p>
    <w:p w:rsidR="009019CB" w:rsidRPr="009019CB" w:rsidRDefault="009019CB" w:rsidP="009019CB">
      <w:pPr>
        <w:spacing w:after="0" w:line="240" w:lineRule="auto"/>
        <w:jc w:val="both"/>
        <w:rPr>
          <w:rFonts w:ascii="Times New Roman" w:eastAsia="Calibri" w:hAnsi="Times New Roman" w:cs="Times New Roman"/>
          <w:b/>
          <w:lang w:val="bg-BG" w:eastAsia="en-US"/>
        </w:rPr>
      </w:pPr>
      <w:r w:rsidRPr="009019CB">
        <w:rPr>
          <w:rFonts w:ascii="Times New Roman" w:eastAsia="MS Mincho" w:hAnsi="Times New Roman" w:cs="Times New Roman"/>
          <w:b/>
          <w:bCs/>
          <w:lang w:val="bg-BG" w:eastAsia="bg-BG"/>
        </w:rPr>
        <w:t>Земеделски земи според формата на собственост</w:t>
      </w:r>
    </w:p>
    <w:tbl>
      <w:tblPr>
        <w:tblW w:w="5000" w:type="pct"/>
        <w:tblCellMar>
          <w:left w:w="40" w:type="dxa"/>
          <w:right w:w="40" w:type="dxa"/>
        </w:tblCellMar>
        <w:tblLook w:val="0000" w:firstRow="0" w:lastRow="0" w:firstColumn="0" w:lastColumn="0" w:noHBand="0" w:noVBand="0"/>
      </w:tblPr>
      <w:tblGrid>
        <w:gridCol w:w="1940"/>
        <w:gridCol w:w="1926"/>
        <w:gridCol w:w="1926"/>
        <w:gridCol w:w="1939"/>
        <w:gridCol w:w="1755"/>
      </w:tblGrid>
      <w:tr w:rsidR="009019CB" w:rsidRPr="009019CB" w:rsidTr="00F15C25">
        <w:tc>
          <w:tcPr>
            <w:tcW w:w="1023" w:type="pct"/>
            <w:vMerge w:val="restart"/>
            <w:tcBorders>
              <w:top w:val="single" w:sz="6" w:space="0" w:color="auto"/>
              <w:left w:val="single" w:sz="6" w:space="0" w:color="auto"/>
              <w:bottom w:val="nil"/>
              <w:right w:val="single" w:sz="6" w:space="0" w:color="auto"/>
            </w:tcBorders>
            <w:shd w:val="clear" w:color="auto" w:fill="FFFF99"/>
          </w:tcPr>
          <w:p w:rsidR="009019CB" w:rsidRPr="009019CB" w:rsidRDefault="009019CB" w:rsidP="009019CB">
            <w:pPr>
              <w:autoSpaceDE w:val="0"/>
              <w:autoSpaceDN w:val="0"/>
              <w:adjustRightInd w:val="0"/>
              <w:spacing w:after="0" w:line="230" w:lineRule="exact"/>
              <w:ind w:left="10" w:hanging="10"/>
              <w:jc w:val="center"/>
              <w:rPr>
                <w:rFonts w:ascii="Times New Roman" w:eastAsia="Times New Roman" w:hAnsi="Times New Roman" w:cs="Times New Roman"/>
                <w:b/>
                <w:sz w:val="18"/>
                <w:szCs w:val="18"/>
                <w:lang w:val="bg-BG" w:eastAsia="bg-BG"/>
              </w:rPr>
            </w:pPr>
            <w:r w:rsidRPr="009019CB">
              <w:rPr>
                <w:rFonts w:ascii="Times New Roman" w:eastAsia="Times New Roman" w:hAnsi="Times New Roman" w:cs="Times New Roman"/>
                <w:b/>
                <w:sz w:val="18"/>
                <w:szCs w:val="18"/>
                <w:lang w:val="bg-BG" w:eastAsia="bg-BG"/>
              </w:rPr>
              <w:t>земеделска земя  /ха/</w:t>
            </w:r>
          </w:p>
        </w:tc>
        <w:tc>
          <w:tcPr>
            <w:tcW w:w="3977" w:type="pct"/>
            <w:gridSpan w:val="4"/>
            <w:tcBorders>
              <w:top w:val="single" w:sz="6" w:space="0" w:color="auto"/>
              <w:left w:val="single" w:sz="6" w:space="0" w:color="auto"/>
              <w:bottom w:val="single" w:sz="6" w:space="0" w:color="auto"/>
              <w:right w:val="single" w:sz="6" w:space="0" w:color="auto"/>
            </w:tcBorders>
            <w:shd w:val="clear" w:color="auto" w:fill="FFFF99"/>
          </w:tcPr>
          <w:p w:rsidR="009019CB" w:rsidRPr="009019CB" w:rsidRDefault="009019CB" w:rsidP="009019CB">
            <w:pPr>
              <w:autoSpaceDE w:val="0"/>
              <w:autoSpaceDN w:val="0"/>
              <w:adjustRightInd w:val="0"/>
              <w:spacing w:after="0" w:line="240" w:lineRule="auto"/>
              <w:ind w:left="2275"/>
              <w:rPr>
                <w:rFonts w:ascii="Times New Roman" w:eastAsia="Times New Roman" w:hAnsi="Times New Roman" w:cs="Times New Roman"/>
                <w:b/>
                <w:sz w:val="18"/>
                <w:szCs w:val="18"/>
                <w:lang w:val="bg-BG" w:eastAsia="bg-BG"/>
              </w:rPr>
            </w:pPr>
            <w:r w:rsidRPr="009019CB">
              <w:rPr>
                <w:rFonts w:ascii="Times New Roman" w:eastAsia="Times New Roman" w:hAnsi="Times New Roman" w:cs="Times New Roman"/>
                <w:b/>
                <w:sz w:val="18"/>
                <w:szCs w:val="18"/>
                <w:lang w:val="bg-BG" w:eastAsia="bg-BG"/>
              </w:rPr>
              <w:t>в т.ч.</w:t>
            </w:r>
          </w:p>
        </w:tc>
      </w:tr>
      <w:tr w:rsidR="009019CB" w:rsidRPr="009019CB" w:rsidTr="00F15C25">
        <w:tc>
          <w:tcPr>
            <w:tcW w:w="1023" w:type="pct"/>
            <w:tcBorders>
              <w:top w:val="nil"/>
              <w:left w:val="single" w:sz="6" w:space="0" w:color="auto"/>
              <w:bottom w:val="single" w:sz="6" w:space="0" w:color="auto"/>
              <w:right w:val="single" w:sz="6" w:space="0" w:color="auto"/>
            </w:tcBorders>
            <w:shd w:val="clear" w:color="auto" w:fill="FFFF99"/>
          </w:tcPr>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tc>
        <w:tc>
          <w:tcPr>
            <w:tcW w:w="1015" w:type="pct"/>
            <w:tcBorders>
              <w:top w:val="single" w:sz="6" w:space="0" w:color="auto"/>
              <w:left w:val="single" w:sz="6" w:space="0" w:color="auto"/>
              <w:bottom w:val="single" w:sz="6" w:space="0" w:color="auto"/>
              <w:right w:val="single" w:sz="6" w:space="0" w:color="auto"/>
            </w:tcBorders>
            <w:shd w:val="clear" w:color="auto" w:fill="FFFF99"/>
          </w:tcPr>
          <w:p w:rsidR="009019CB" w:rsidRPr="009019CB" w:rsidRDefault="009019CB" w:rsidP="009019CB">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9019CB">
              <w:rPr>
                <w:rFonts w:ascii="Times New Roman" w:eastAsia="Times New Roman" w:hAnsi="Times New Roman" w:cs="Times New Roman"/>
                <w:b/>
                <w:sz w:val="18"/>
                <w:szCs w:val="18"/>
                <w:lang w:val="bg-BG" w:eastAsia="bg-BG"/>
              </w:rPr>
              <w:t>Държавна собственост /ха/</w:t>
            </w:r>
          </w:p>
        </w:tc>
        <w:tc>
          <w:tcPr>
            <w:tcW w:w="1015" w:type="pct"/>
            <w:tcBorders>
              <w:top w:val="single" w:sz="6" w:space="0" w:color="auto"/>
              <w:left w:val="single" w:sz="6" w:space="0" w:color="auto"/>
              <w:bottom w:val="single" w:sz="6" w:space="0" w:color="auto"/>
              <w:right w:val="single" w:sz="6" w:space="0" w:color="auto"/>
            </w:tcBorders>
            <w:shd w:val="clear" w:color="auto" w:fill="FFFF99"/>
          </w:tcPr>
          <w:p w:rsidR="009019CB" w:rsidRPr="009019CB" w:rsidRDefault="009019CB" w:rsidP="009019CB">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9019CB">
              <w:rPr>
                <w:rFonts w:ascii="Times New Roman" w:eastAsia="Times New Roman" w:hAnsi="Times New Roman" w:cs="Times New Roman"/>
                <w:b/>
                <w:sz w:val="18"/>
                <w:szCs w:val="18"/>
                <w:lang w:val="bg-BG" w:eastAsia="bg-BG"/>
              </w:rPr>
              <w:t>Общинска собственост /ха/</w:t>
            </w:r>
          </w:p>
        </w:tc>
        <w:tc>
          <w:tcPr>
            <w:tcW w:w="1022" w:type="pct"/>
            <w:tcBorders>
              <w:top w:val="single" w:sz="6" w:space="0" w:color="auto"/>
              <w:left w:val="single" w:sz="6" w:space="0" w:color="auto"/>
              <w:bottom w:val="single" w:sz="6" w:space="0" w:color="auto"/>
              <w:right w:val="single" w:sz="6" w:space="0" w:color="auto"/>
            </w:tcBorders>
            <w:shd w:val="clear" w:color="auto" w:fill="FFFF99"/>
          </w:tcPr>
          <w:p w:rsidR="009019CB" w:rsidRPr="009019CB" w:rsidRDefault="009019CB" w:rsidP="009019CB">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9019CB">
              <w:rPr>
                <w:rFonts w:ascii="Times New Roman" w:eastAsia="Times New Roman" w:hAnsi="Times New Roman" w:cs="Times New Roman"/>
                <w:b/>
                <w:sz w:val="18"/>
                <w:szCs w:val="18"/>
                <w:lang w:val="bg-BG" w:eastAsia="bg-BG"/>
              </w:rPr>
              <w:t>Частна собственост /ха/</w:t>
            </w:r>
          </w:p>
        </w:tc>
        <w:tc>
          <w:tcPr>
            <w:tcW w:w="925" w:type="pct"/>
            <w:tcBorders>
              <w:top w:val="single" w:sz="6" w:space="0" w:color="auto"/>
              <w:left w:val="single" w:sz="6" w:space="0" w:color="auto"/>
              <w:bottom w:val="single" w:sz="6" w:space="0" w:color="auto"/>
              <w:right w:val="single" w:sz="6" w:space="0" w:color="auto"/>
            </w:tcBorders>
            <w:shd w:val="clear" w:color="auto" w:fill="FFFF99"/>
          </w:tcPr>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9019CB">
              <w:rPr>
                <w:rFonts w:ascii="Times New Roman" w:eastAsia="Times New Roman" w:hAnsi="Times New Roman" w:cs="Times New Roman"/>
                <w:b/>
                <w:sz w:val="18"/>
                <w:szCs w:val="18"/>
                <w:lang w:val="bg-BG" w:eastAsia="bg-BG"/>
              </w:rPr>
              <w:t>друга/ха/</w:t>
            </w:r>
          </w:p>
        </w:tc>
      </w:tr>
      <w:tr w:rsidR="009019CB" w:rsidRPr="009019CB" w:rsidTr="00F15C25">
        <w:tc>
          <w:tcPr>
            <w:tcW w:w="1023" w:type="pct"/>
            <w:tcBorders>
              <w:top w:val="single" w:sz="6" w:space="0" w:color="auto"/>
              <w:left w:val="single" w:sz="6" w:space="0" w:color="auto"/>
              <w:bottom w:val="single" w:sz="6" w:space="0" w:color="auto"/>
              <w:right w:val="single" w:sz="6" w:space="0" w:color="auto"/>
            </w:tcBorders>
          </w:tcPr>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9019CB">
              <w:rPr>
                <w:rFonts w:ascii="Times New Roman" w:eastAsia="Times New Roman" w:hAnsi="Times New Roman" w:cs="Times New Roman"/>
                <w:bCs/>
                <w:sz w:val="18"/>
                <w:szCs w:val="18"/>
                <w:lang w:val="bg-BG" w:eastAsia="bg-BG"/>
              </w:rPr>
              <w:t>14623,400</w:t>
            </w:r>
          </w:p>
        </w:tc>
        <w:tc>
          <w:tcPr>
            <w:tcW w:w="1015" w:type="pct"/>
            <w:tcBorders>
              <w:top w:val="single" w:sz="6" w:space="0" w:color="auto"/>
              <w:left w:val="single" w:sz="6" w:space="0" w:color="auto"/>
              <w:bottom w:val="single" w:sz="6" w:space="0" w:color="auto"/>
              <w:right w:val="single" w:sz="6" w:space="0" w:color="auto"/>
            </w:tcBorders>
          </w:tcPr>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9019CB">
              <w:rPr>
                <w:rFonts w:ascii="Times New Roman" w:eastAsia="Times New Roman" w:hAnsi="Times New Roman" w:cs="Times New Roman"/>
                <w:bCs/>
                <w:sz w:val="18"/>
                <w:szCs w:val="18"/>
                <w:lang w:val="bg-BG" w:eastAsia="bg-BG"/>
              </w:rPr>
              <w:t>333,743</w:t>
            </w:r>
          </w:p>
        </w:tc>
        <w:tc>
          <w:tcPr>
            <w:tcW w:w="1015" w:type="pct"/>
            <w:tcBorders>
              <w:top w:val="single" w:sz="6" w:space="0" w:color="auto"/>
              <w:left w:val="single" w:sz="6" w:space="0" w:color="auto"/>
              <w:bottom w:val="single" w:sz="6" w:space="0" w:color="auto"/>
              <w:right w:val="single" w:sz="6" w:space="0" w:color="auto"/>
            </w:tcBorders>
          </w:tcPr>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9019CB">
              <w:rPr>
                <w:rFonts w:ascii="Times New Roman" w:eastAsia="Times New Roman" w:hAnsi="Times New Roman" w:cs="Times New Roman"/>
                <w:bCs/>
                <w:sz w:val="18"/>
                <w:szCs w:val="18"/>
                <w:lang w:val="bg-BG" w:eastAsia="bg-BG"/>
              </w:rPr>
              <w:t>1417,700</w:t>
            </w:r>
          </w:p>
        </w:tc>
        <w:tc>
          <w:tcPr>
            <w:tcW w:w="1022" w:type="pct"/>
            <w:tcBorders>
              <w:top w:val="single" w:sz="6" w:space="0" w:color="auto"/>
              <w:left w:val="single" w:sz="6" w:space="0" w:color="auto"/>
              <w:bottom w:val="single" w:sz="6" w:space="0" w:color="auto"/>
              <w:right w:val="single" w:sz="6" w:space="0" w:color="auto"/>
            </w:tcBorders>
          </w:tcPr>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9019CB">
              <w:rPr>
                <w:rFonts w:ascii="Times New Roman" w:eastAsia="Times New Roman" w:hAnsi="Times New Roman" w:cs="Times New Roman"/>
                <w:bCs/>
                <w:sz w:val="18"/>
                <w:szCs w:val="18"/>
                <w:lang w:val="bg-BG" w:eastAsia="bg-BG"/>
              </w:rPr>
              <w:t>9933,228</w:t>
            </w:r>
          </w:p>
        </w:tc>
        <w:tc>
          <w:tcPr>
            <w:tcW w:w="925" w:type="pct"/>
            <w:tcBorders>
              <w:top w:val="single" w:sz="6" w:space="0" w:color="auto"/>
              <w:left w:val="single" w:sz="6" w:space="0" w:color="auto"/>
              <w:bottom w:val="single" w:sz="6" w:space="0" w:color="auto"/>
              <w:right w:val="single" w:sz="6" w:space="0" w:color="auto"/>
            </w:tcBorders>
          </w:tcPr>
          <w:p w:rsidR="009019CB" w:rsidRPr="009019CB" w:rsidRDefault="009019CB" w:rsidP="009019CB">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9019CB">
              <w:rPr>
                <w:rFonts w:ascii="Times New Roman" w:eastAsia="Times New Roman" w:hAnsi="Times New Roman" w:cs="Times New Roman"/>
                <w:bCs/>
                <w:sz w:val="18"/>
                <w:szCs w:val="18"/>
                <w:lang w:val="bg-BG" w:eastAsia="bg-BG"/>
              </w:rPr>
              <w:t>2938,729</w:t>
            </w:r>
          </w:p>
        </w:tc>
      </w:tr>
    </w:tbl>
    <w:p w:rsidR="009019CB" w:rsidRPr="009019CB" w:rsidRDefault="009019CB" w:rsidP="009019CB">
      <w:pPr>
        <w:spacing w:after="0" w:line="240" w:lineRule="auto"/>
        <w:ind w:left="4956" w:firstLine="708"/>
        <w:jc w:val="both"/>
        <w:rPr>
          <w:rFonts w:ascii="Times New Roman" w:eastAsia="MS Mincho" w:hAnsi="Times New Roman" w:cs="Times New Roman"/>
          <w:bCs/>
          <w:i/>
          <w:sz w:val="18"/>
          <w:szCs w:val="18"/>
          <w:lang w:val="bg-BG" w:eastAsia="bg-BG"/>
        </w:rPr>
      </w:pPr>
      <w:r w:rsidRPr="009019CB">
        <w:rPr>
          <w:rFonts w:ascii="Times New Roman" w:eastAsia="MS Mincho" w:hAnsi="Times New Roman" w:cs="Times New Roman"/>
          <w:bCs/>
          <w:i/>
          <w:sz w:val="18"/>
          <w:szCs w:val="18"/>
          <w:lang w:val="bg-BG" w:eastAsia="bg-BG"/>
        </w:rPr>
        <w:t>Областна служба „Земеделие“ – Пловдив</w:t>
      </w:r>
    </w:p>
    <w:p w:rsidR="009019CB" w:rsidRPr="009019CB" w:rsidRDefault="009019CB" w:rsidP="009019CB">
      <w:pPr>
        <w:spacing w:after="0" w:line="240" w:lineRule="auto"/>
        <w:jc w:val="both"/>
        <w:rPr>
          <w:rFonts w:ascii="Times New Roman" w:eastAsia="MS Mincho" w:hAnsi="Times New Roman" w:cs="Times New Roman"/>
          <w:b/>
          <w:bCs/>
          <w:sz w:val="24"/>
          <w:szCs w:val="24"/>
          <w:lang w:val="bg-BG" w:eastAsia="bg-BG"/>
        </w:rPr>
      </w:pPr>
      <w:r w:rsidRPr="009019CB">
        <w:rPr>
          <w:rFonts w:ascii="Times New Roman" w:eastAsia="MS Mincho" w:hAnsi="Times New Roman" w:cs="Times New Roman"/>
          <w:b/>
          <w:bCs/>
          <w:sz w:val="24"/>
          <w:szCs w:val="24"/>
          <w:lang w:val="bg-BG" w:eastAsia="bg-BG"/>
        </w:rPr>
        <w:t>Разпределение на горския фонд в Община Садово по населени места.</w:t>
      </w:r>
    </w:p>
    <w:p w:rsidR="009019CB" w:rsidRPr="009019CB" w:rsidRDefault="009019CB" w:rsidP="004B6A57">
      <w:pPr>
        <w:numPr>
          <w:ilvl w:val="0"/>
          <w:numId w:val="66"/>
        </w:numPr>
        <w:spacing w:after="0" w:line="240" w:lineRule="auto"/>
        <w:jc w:val="both"/>
        <w:rPr>
          <w:rFonts w:ascii="Times New Roman" w:eastAsia="MS Mincho" w:hAnsi="Times New Roman" w:cs="Times New Roman"/>
          <w:b/>
          <w:bCs/>
          <w:sz w:val="24"/>
          <w:szCs w:val="24"/>
          <w:lang w:val="bg-BG" w:eastAsia="bg-BG"/>
        </w:rPr>
      </w:pPr>
      <w:r w:rsidRPr="009019CB">
        <w:rPr>
          <w:rFonts w:ascii="Times New Roman" w:eastAsia="MS Mincho" w:hAnsi="Times New Roman" w:cs="Times New Roman"/>
          <w:sz w:val="24"/>
          <w:szCs w:val="24"/>
          <w:lang w:val="bg-BG" w:eastAsia="bg-BG"/>
        </w:rPr>
        <w:t>с.Ахматово - 82,0374 ха</w:t>
      </w:r>
    </w:p>
    <w:p w:rsidR="009019CB" w:rsidRPr="009019CB" w:rsidRDefault="009019CB" w:rsidP="004B6A57">
      <w:pPr>
        <w:numPr>
          <w:ilvl w:val="0"/>
          <w:numId w:val="66"/>
        </w:numPr>
        <w:spacing w:after="0" w:line="240" w:lineRule="auto"/>
        <w:jc w:val="both"/>
        <w:rPr>
          <w:rFonts w:ascii="Times New Roman" w:eastAsia="MS Mincho" w:hAnsi="Times New Roman" w:cs="Times New Roman"/>
          <w:sz w:val="24"/>
          <w:szCs w:val="24"/>
          <w:lang w:val="bg-BG" w:eastAsia="bg-BG"/>
        </w:rPr>
      </w:pPr>
      <w:r w:rsidRPr="009019CB">
        <w:rPr>
          <w:rFonts w:ascii="Times New Roman" w:eastAsia="MS Mincho" w:hAnsi="Times New Roman" w:cs="Times New Roman"/>
          <w:sz w:val="24"/>
          <w:szCs w:val="24"/>
          <w:lang w:val="bg-BG" w:eastAsia="bg-BG"/>
        </w:rPr>
        <w:t>с.Богданица - 164,7407 ха</w:t>
      </w:r>
    </w:p>
    <w:p w:rsidR="00F15C25" w:rsidRPr="00F15C25" w:rsidRDefault="009019CB" w:rsidP="004B6A57">
      <w:pPr>
        <w:numPr>
          <w:ilvl w:val="0"/>
          <w:numId w:val="66"/>
        </w:numPr>
        <w:spacing w:after="0" w:line="240" w:lineRule="auto"/>
        <w:jc w:val="both"/>
        <w:rPr>
          <w:rFonts w:ascii="Times New Roman" w:eastAsia="MS Mincho" w:hAnsi="Times New Roman" w:cs="Times New Roman"/>
          <w:sz w:val="24"/>
          <w:szCs w:val="24"/>
          <w:lang w:val="bg-BG" w:eastAsia="bg-BG"/>
        </w:rPr>
      </w:pPr>
      <w:r w:rsidRPr="009019CB">
        <w:rPr>
          <w:rFonts w:ascii="Times New Roman" w:eastAsia="MS Mincho" w:hAnsi="Times New Roman" w:cs="Times New Roman"/>
          <w:sz w:val="24"/>
          <w:szCs w:val="24"/>
          <w:lang w:val="bg-BG" w:eastAsia="bg-BG"/>
        </w:rPr>
        <w:t xml:space="preserve">с.Милево - 57,3885 ха </w:t>
      </w:r>
    </w:p>
    <w:p w:rsidR="009019CB" w:rsidRPr="009019CB" w:rsidRDefault="009019CB" w:rsidP="004B6A57">
      <w:pPr>
        <w:numPr>
          <w:ilvl w:val="0"/>
          <w:numId w:val="66"/>
        </w:numPr>
        <w:spacing w:after="0" w:line="240" w:lineRule="auto"/>
        <w:jc w:val="both"/>
        <w:rPr>
          <w:rFonts w:ascii="Times New Roman" w:eastAsia="MS Mincho" w:hAnsi="Times New Roman" w:cs="Times New Roman"/>
          <w:sz w:val="24"/>
          <w:szCs w:val="24"/>
          <w:lang w:val="bg-BG" w:eastAsia="bg-BG"/>
        </w:rPr>
      </w:pPr>
      <w:r w:rsidRPr="009019CB">
        <w:rPr>
          <w:rFonts w:ascii="Times New Roman" w:eastAsia="MS Mincho" w:hAnsi="Times New Roman" w:cs="Times New Roman"/>
          <w:sz w:val="24"/>
          <w:szCs w:val="24"/>
          <w:lang w:val="bg-BG" w:eastAsia="bg-BG"/>
        </w:rPr>
        <w:t>с.Моминско - 1,0665 ха</w:t>
      </w:r>
    </w:p>
    <w:p w:rsidR="009019CB" w:rsidRPr="009019CB" w:rsidRDefault="009019CB" w:rsidP="004B6A57">
      <w:pPr>
        <w:numPr>
          <w:ilvl w:val="0"/>
          <w:numId w:val="66"/>
        </w:numPr>
        <w:spacing w:after="0" w:line="240" w:lineRule="auto"/>
        <w:jc w:val="both"/>
        <w:rPr>
          <w:rFonts w:ascii="Times New Roman" w:eastAsia="Times New Roman" w:hAnsi="Times New Roman" w:cs="Times New Roman"/>
          <w:sz w:val="24"/>
          <w:szCs w:val="24"/>
          <w:lang w:val="bg-BG" w:eastAsia="bg-BG"/>
        </w:rPr>
      </w:pPr>
      <w:r w:rsidRPr="009019CB">
        <w:rPr>
          <w:rFonts w:ascii="Times New Roman" w:eastAsia="Times New Roman" w:hAnsi="Times New Roman" w:cs="Times New Roman"/>
          <w:sz w:val="24"/>
          <w:szCs w:val="24"/>
          <w:lang w:val="bg-BG" w:eastAsia="bg-BG"/>
        </w:rPr>
        <w:t>с.Поповица - 111,9108 ха</w:t>
      </w:r>
    </w:p>
    <w:p w:rsidR="009019CB" w:rsidRPr="009019CB" w:rsidRDefault="009019CB" w:rsidP="004B6A57">
      <w:pPr>
        <w:numPr>
          <w:ilvl w:val="0"/>
          <w:numId w:val="66"/>
        </w:numPr>
        <w:spacing w:after="0" w:line="240" w:lineRule="auto"/>
        <w:jc w:val="both"/>
        <w:rPr>
          <w:rFonts w:ascii="Times New Roman" w:eastAsia="Times New Roman" w:hAnsi="Times New Roman" w:cs="Times New Roman"/>
          <w:sz w:val="24"/>
          <w:szCs w:val="24"/>
          <w:lang w:val="bg-BG" w:eastAsia="bg-BG"/>
        </w:rPr>
      </w:pPr>
      <w:r w:rsidRPr="009019CB">
        <w:rPr>
          <w:rFonts w:ascii="Times New Roman" w:eastAsia="Times New Roman" w:hAnsi="Times New Roman" w:cs="Times New Roman"/>
          <w:sz w:val="24"/>
          <w:szCs w:val="24"/>
          <w:lang w:val="bg-BG" w:eastAsia="bg-BG"/>
        </w:rPr>
        <w:t xml:space="preserve">с.Селци - 7,2478 ха </w:t>
      </w:r>
    </w:p>
    <w:p w:rsidR="009019CB" w:rsidRPr="009019CB" w:rsidRDefault="009019CB" w:rsidP="004B6A57">
      <w:pPr>
        <w:numPr>
          <w:ilvl w:val="0"/>
          <w:numId w:val="66"/>
        </w:numPr>
        <w:spacing w:after="0" w:line="240" w:lineRule="auto"/>
        <w:jc w:val="both"/>
        <w:rPr>
          <w:rFonts w:ascii="Times New Roman" w:eastAsia="Times New Roman" w:hAnsi="Times New Roman" w:cs="Times New Roman"/>
          <w:sz w:val="24"/>
          <w:szCs w:val="24"/>
          <w:lang w:val="bg-BG" w:eastAsia="bg-BG"/>
        </w:rPr>
      </w:pPr>
      <w:r w:rsidRPr="009019CB">
        <w:rPr>
          <w:rFonts w:ascii="Times New Roman" w:eastAsia="Times New Roman" w:hAnsi="Times New Roman" w:cs="Times New Roman"/>
          <w:sz w:val="24"/>
          <w:szCs w:val="24"/>
          <w:lang w:val="bg-BG" w:eastAsia="bg-BG"/>
        </w:rPr>
        <w:t xml:space="preserve">с.Чешнегирово - 165,8442 ха </w:t>
      </w:r>
    </w:p>
    <w:p w:rsidR="009019CB" w:rsidRPr="009019CB" w:rsidRDefault="009019CB" w:rsidP="004B6A57">
      <w:pPr>
        <w:numPr>
          <w:ilvl w:val="0"/>
          <w:numId w:val="66"/>
        </w:numPr>
        <w:spacing w:after="0" w:line="240" w:lineRule="auto"/>
        <w:jc w:val="both"/>
        <w:rPr>
          <w:rFonts w:ascii="Times New Roman" w:eastAsia="Times New Roman" w:hAnsi="Times New Roman" w:cs="Times New Roman"/>
          <w:sz w:val="24"/>
          <w:szCs w:val="24"/>
          <w:lang w:val="bg-BG" w:eastAsia="bg-BG"/>
        </w:rPr>
      </w:pPr>
      <w:r w:rsidRPr="009019CB">
        <w:rPr>
          <w:rFonts w:ascii="Times New Roman" w:eastAsia="Times New Roman" w:hAnsi="Times New Roman" w:cs="Times New Roman"/>
          <w:sz w:val="24"/>
          <w:szCs w:val="24"/>
          <w:lang w:val="bg-BG" w:eastAsia="bg-BG"/>
        </w:rPr>
        <w:t>с.Катуница - 16,8731 ха</w:t>
      </w:r>
    </w:p>
    <w:p w:rsidR="00005C6E" w:rsidRPr="00005C6E" w:rsidRDefault="00C21A1F" w:rsidP="004177BD">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w:t>
      </w:r>
      <w:r w:rsidR="00374504" w:rsidRPr="00AB6657">
        <w:rPr>
          <w:rFonts w:ascii="Times New Roman" w:eastAsia="Calibri" w:hAnsi="Times New Roman" w:cs="Times New Roman"/>
          <w:b/>
          <w:sz w:val="24"/>
          <w:szCs w:val="24"/>
          <w:lang w:val="bg-BG" w:eastAsia="en-US"/>
        </w:rPr>
        <w:t>.1.5.</w:t>
      </w:r>
      <w:r w:rsidR="004177BD">
        <w:rPr>
          <w:rFonts w:ascii="Times New Roman" w:eastAsia="Calibri" w:hAnsi="Times New Roman" w:cs="Times New Roman"/>
          <w:b/>
          <w:sz w:val="24"/>
          <w:szCs w:val="24"/>
          <w:lang w:val="bg-BG" w:eastAsia="en-US"/>
        </w:rPr>
        <w:t>Водни ресурси</w:t>
      </w:r>
    </w:p>
    <w:p w:rsidR="009019CB" w:rsidRPr="009019CB" w:rsidRDefault="009019CB" w:rsidP="009019CB">
      <w:pPr>
        <w:spacing w:after="0" w:line="240" w:lineRule="auto"/>
        <w:jc w:val="both"/>
        <w:rPr>
          <w:rFonts w:ascii="Times New Roman" w:eastAsia="MS Mincho" w:hAnsi="Times New Roman" w:cs="Times New Roman"/>
          <w:sz w:val="24"/>
          <w:szCs w:val="24"/>
          <w:lang w:val="bg-BG" w:eastAsia="ja-JP"/>
        </w:rPr>
      </w:pPr>
      <w:r w:rsidRPr="009019CB">
        <w:rPr>
          <w:rFonts w:ascii="Times New Roman" w:eastAsia="MS Mincho" w:hAnsi="Times New Roman" w:cs="Times New Roman"/>
          <w:sz w:val="24"/>
          <w:szCs w:val="24"/>
          <w:lang w:val="bg-BG" w:eastAsia="ja-JP"/>
        </w:rPr>
        <w:t xml:space="preserve">През територията на община Садово преминава р.Марица, представляваща основна отточна артерия. Други по - значими открити водни течения са р.Чая и р.Черкезица. Средногодишното водно количество на р.Марица  в региона е 70,6 куб.м/сек. Терасата на р.Марица се ползва за водоснабдяване на част от населението и промишлените предприятия на територията на общината. Реките са категоризирани като водоприемници ІІ категория и се използват за напояване. Напояването се осъществява от повърхностни и подземни води, като около 45 % от обработваемата земя се полива. На разглежданата територия е изградена напоителна система, която създава предпоставки за интензивно развитие на земеделието и животновъдството. </w:t>
      </w:r>
    </w:p>
    <w:p w:rsidR="009019CB" w:rsidRPr="009019CB" w:rsidRDefault="009019CB" w:rsidP="009019CB">
      <w:pPr>
        <w:spacing w:after="0" w:line="240" w:lineRule="auto"/>
        <w:jc w:val="both"/>
        <w:rPr>
          <w:rFonts w:ascii="Times New Roman" w:eastAsia="MS Mincho" w:hAnsi="Times New Roman" w:cs="Times New Roman"/>
          <w:b/>
          <w:sz w:val="24"/>
          <w:szCs w:val="24"/>
          <w:lang w:val="bg-BG" w:eastAsia="ja-JP"/>
        </w:rPr>
      </w:pPr>
      <w:r w:rsidRPr="009019CB">
        <w:rPr>
          <w:rFonts w:ascii="Times New Roman" w:eastAsia="MS Mincho" w:hAnsi="Times New Roman" w:cs="Times New Roman"/>
          <w:b/>
          <w:sz w:val="24"/>
          <w:szCs w:val="24"/>
          <w:lang w:val="bg-BG" w:eastAsia="ja-JP"/>
        </w:rPr>
        <w:t xml:space="preserve">Водни площи : </w:t>
      </w:r>
    </w:p>
    <w:p w:rsidR="009019CB" w:rsidRPr="009019CB" w:rsidRDefault="009019CB" w:rsidP="009019CB">
      <w:pPr>
        <w:spacing w:after="0" w:line="240" w:lineRule="auto"/>
        <w:jc w:val="both"/>
        <w:rPr>
          <w:rFonts w:ascii="Times New Roman" w:eastAsia="MS Mincho" w:hAnsi="Times New Roman" w:cs="Times New Roman"/>
          <w:sz w:val="24"/>
          <w:szCs w:val="24"/>
          <w:lang w:val="bg-BG" w:eastAsia="ja-JP"/>
        </w:rPr>
      </w:pPr>
      <w:r w:rsidRPr="009019CB">
        <w:rPr>
          <w:rFonts w:ascii="Times New Roman" w:eastAsia="MS Mincho" w:hAnsi="Times New Roman" w:cs="Times New Roman"/>
          <w:sz w:val="24"/>
          <w:szCs w:val="24"/>
          <w:lang w:val="bg-BG" w:eastAsia="ja-JP"/>
        </w:rPr>
        <w:t>1. Микроязовири – в населените места – с. Моминско с площ – 206,423 дка, с. Кочево с площ - 226,106 дка и с. Богданица с площ – 49,100 дка;</w:t>
      </w:r>
    </w:p>
    <w:p w:rsidR="009019CB" w:rsidRPr="009019CB" w:rsidRDefault="009019CB" w:rsidP="009019CB">
      <w:pPr>
        <w:spacing w:after="0" w:line="240" w:lineRule="auto"/>
        <w:jc w:val="both"/>
        <w:rPr>
          <w:rFonts w:ascii="Times New Roman" w:eastAsia="MS Mincho" w:hAnsi="Times New Roman" w:cs="Times New Roman"/>
          <w:sz w:val="24"/>
          <w:szCs w:val="24"/>
          <w:lang w:val="bg-BG" w:eastAsia="ja-JP"/>
        </w:rPr>
      </w:pPr>
      <w:r w:rsidRPr="009019CB">
        <w:rPr>
          <w:rFonts w:ascii="Times New Roman" w:eastAsia="MS Mincho" w:hAnsi="Times New Roman" w:cs="Times New Roman"/>
          <w:sz w:val="24"/>
          <w:szCs w:val="24"/>
          <w:lang w:val="bg-BG" w:eastAsia="ja-JP"/>
        </w:rPr>
        <w:t>2.Водоеми -  в с. Караджово – 28,006 дка, с. Богданица – 18,278 дка, с. Ахматово – 19,375 дка, с. Болярци – 54,537 дка, с. Катуница – 15,880 дка, с. Чешнегирово – 132,693 дка – собственост на “Напоителни системи” АД.</w:t>
      </w:r>
    </w:p>
    <w:p w:rsidR="00005C6E" w:rsidRPr="00005C6E" w:rsidRDefault="00C21A1F" w:rsidP="004177BD">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w:t>
      </w:r>
      <w:r w:rsidR="00374504" w:rsidRPr="00AB6657">
        <w:rPr>
          <w:rFonts w:ascii="Times New Roman" w:eastAsia="Calibri" w:hAnsi="Times New Roman" w:cs="Times New Roman"/>
          <w:b/>
          <w:sz w:val="24"/>
          <w:szCs w:val="24"/>
          <w:lang w:val="bg-BG" w:eastAsia="en-US"/>
        </w:rPr>
        <w:t>.1.6.</w:t>
      </w:r>
      <w:r w:rsidR="00005C6E" w:rsidRPr="00005C6E">
        <w:rPr>
          <w:rFonts w:ascii="Times New Roman" w:eastAsia="Calibri" w:hAnsi="Times New Roman" w:cs="Times New Roman"/>
          <w:b/>
          <w:sz w:val="24"/>
          <w:szCs w:val="24"/>
          <w:lang w:val="bg-BG" w:eastAsia="en-US"/>
        </w:rPr>
        <w:t>Флора и фауна</w:t>
      </w:r>
    </w:p>
    <w:p w:rsidR="009019CB" w:rsidRPr="009019CB" w:rsidRDefault="009019CB" w:rsidP="009019CB">
      <w:pPr>
        <w:shd w:val="clear" w:color="auto" w:fill="FFFFFF"/>
        <w:spacing w:after="0" w:line="240" w:lineRule="auto"/>
        <w:jc w:val="both"/>
        <w:rPr>
          <w:rFonts w:ascii="Times New Roman" w:eastAsia="MS Mincho" w:hAnsi="Times New Roman" w:cs="Times New Roman"/>
          <w:b/>
          <w:sz w:val="24"/>
          <w:szCs w:val="24"/>
          <w:lang w:val="bg-BG" w:eastAsia="ja-JP"/>
        </w:rPr>
      </w:pPr>
      <w:r w:rsidRPr="009019CB">
        <w:rPr>
          <w:rFonts w:ascii="Times New Roman" w:eastAsia="MS Mincho" w:hAnsi="Times New Roman" w:cs="Times New Roman"/>
          <w:b/>
          <w:bCs/>
          <w:sz w:val="24"/>
          <w:szCs w:val="24"/>
          <w:lang w:val="bg-BG" w:eastAsia="ja-JP"/>
        </w:rPr>
        <w:t>Растителност</w:t>
      </w:r>
    </w:p>
    <w:p w:rsidR="009019CB" w:rsidRPr="009019CB" w:rsidRDefault="009019CB" w:rsidP="009019CB">
      <w:pPr>
        <w:spacing w:after="0" w:line="240" w:lineRule="auto"/>
        <w:jc w:val="both"/>
        <w:rPr>
          <w:rFonts w:ascii="Times New Roman" w:eastAsia="MS Mincho" w:hAnsi="Times New Roman" w:cs="Times New Roman"/>
          <w:sz w:val="24"/>
          <w:szCs w:val="24"/>
          <w:shd w:val="clear" w:color="auto" w:fill="FFFFFF"/>
          <w:lang w:val="bg-BG" w:eastAsia="ja-JP"/>
        </w:rPr>
      </w:pPr>
      <w:r w:rsidRPr="009019CB">
        <w:rPr>
          <w:rFonts w:ascii="Times New Roman" w:eastAsia="MS Mincho" w:hAnsi="Times New Roman" w:cs="Times New Roman"/>
          <w:sz w:val="24"/>
          <w:szCs w:val="24"/>
          <w:shd w:val="clear" w:color="auto" w:fill="FFFFFF"/>
          <w:lang w:val="bg-BG" w:eastAsia="ja-JP"/>
        </w:rPr>
        <w:t xml:space="preserve">Почвената покривка в областта на Горнотракийската </w:t>
      </w:r>
      <w:r w:rsidRPr="009019CB">
        <w:rPr>
          <w:rFonts w:ascii="Times New Roman" w:eastAsia="MS Mincho" w:hAnsi="Times New Roman" w:cs="Times New Roman"/>
          <w:sz w:val="24"/>
          <w:szCs w:val="24"/>
          <w:lang w:val="bg-BG" w:eastAsia="ja-JP"/>
        </w:rPr>
        <w:t>низина</w:t>
      </w:r>
      <w:r w:rsidRPr="009019CB">
        <w:rPr>
          <w:rFonts w:ascii="Times New Roman" w:eastAsia="MS Mincho" w:hAnsi="Times New Roman" w:cs="Times New Roman"/>
          <w:sz w:val="24"/>
          <w:szCs w:val="24"/>
          <w:shd w:val="clear" w:color="auto" w:fill="FFFFFF"/>
          <w:lang w:val="bg-BG" w:eastAsia="ja-JP"/>
        </w:rPr>
        <w:t xml:space="preserve"> е силно повлияна от характера на релефа, от естеството на геоложката основа и от особеностите на биоклиматичните условия. Тук в най - тясна връзка с разпространението и диференциацията на почвите стои разпределението на оцелелите естествени растителни видове. Покрай река Марица и нейните по-големи притоци речните акумулативни наслаги се съпровождат с алувиални почви. При тяхното разпространение се наблюдават локалитети с плитки подпочвени води и наличието на условие за образуване алувиално-ливадни или алувиално - блатни почви, съчетани на места със солонци и солончаци. освен това тук се наблюдават остатъци от влаголюбива тревна и горска растителност,</w:t>
      </w:r>
      <w:r w:rsidRPr="009019CB">
        <w:rPr>
          <w:rFonts w:ascii="Times New Roman" w:eastAsia="MS Mincho" w:hAnsi="Times New Roman" w:cs="Times New Roman"/>
          <w:color w:val="252525"/>
          <w:sz w:val="24"/>
          <w:szCs w:val="24"/>
          <w:shd w:val="clear" w:color="auto" w:fill="FFFFFF"/>
          <w:lang w:val="bg-BG" w:eastAsia="ja-JP"/>
        </w:rPr>
        <w:t xml:space="preserve"> </w:t>
      </w:r>
      <w:r w:rsidRPr="009019CB">
        <w:rPr>
          <w:rFonts w:ascii="Times New Roman" w:eastAsia="MS Mincho" w:hAnsi="Times New Roman" w:cs="Times New Roman"/>
          <w:sz w:val="24"/>
          <w:szCs w:val="24"/>
          <w:shd w:val="clear" w:color="auto" w:fill="FFFFFF"/>
          <w:lang w:val="bg-BG" w:eastAsia="ja-JP"/>
        </w:rPr>
        <w:t>представена от камъш, върба, топола и елша. Върху неспоените плиоценски езерни седименти негативните земекорни движения, изживяват езерно - блатен стадий и въздействието на средиземноморското климатично влияние са обусловили широкото разпространение на смолниците. Леко нахълмените и дренирани площи в периферията на низината се характеризират с наличието на канелени горски почви и остатъци от сравнително сухолюбива горска растителност. Тя е представена от драка, черен габър, нискорасъл дъб и полски бряст. Като цяло широкият обхват на обработваемите земи в низината обуславя незначителните остатъци от ареала на естествената растителност.</w:t>
      </w:r>
    </w:p>
    <w:p w:rsidR="009019CB" w:rsidRPr="009019CB" w:rsidRDefault="009019CB" w:rsidP="009019CB">
      <w:pPr>
        <w:spacing w:after="0" w:line="240" w:lineRule="auto"/>
        <w:jc w:val="both"/>
        <w:rPr>
          <w:rFonts w:ascii="Times New Roman" w:eastAsia="MS Mincho" w:hAnsi="Times New Roman" w:cs="Times New Roman"/>
          <w:sz w:val="24"/>
          <w:szCs w:val="24"/>
          <w:shd w:val="clear" w:color="auto" w:fill="FFFFFF"/>
          <w:lang w:val="bg-BG" w:eastAsia="ja-JP"/>
        </w:rPr>
      </w:pPr>
      <w:r w:rsidRPr="009019CB">
        <w:rPr>
          <w:rFonts w:ascii="Times New Roman" w:eastAsia="MS Mincho" w:hAnsi="Times New Roman" w:cs="Times New Roman"/>
          <w:sz w:val="24"/>
          <w:szCs w:val="24"/>
          <w:shd w:val="clear" w:color="auto" w:fill="FFFFFF"/>
          <w:lang w:val="bg-BG" w:eastAsia="ja-JP"/>
        </w:rPr>
        <w:t>Горски фонд поради равнинният терен на община Садово преобладават широколистни дървесни видове и храсти, които са около 4 500 дка.</w:t>
      </w:r>
    </w:p>
    <w:p w:rsidR="009019CB" w:rsidRPr="009019CB" w:rsidRDefault="009019CB" w:rsidP="009019CB">
      <w:pPr>
        <w:shd w:val="clear" w:color="auto" w:fill="FFFFFF"/>
        <w:spacing w:after="0" w:line="240" w:lineRule="auto"/>
        <w:jc w:val="both"/>
        <w:rPr>
          <w:rFonts w:ascii="Times New Roman" w:eastAsia="MS Mincho" w:hAnsi="Times New Roman" w:cs="Times New Roman"/>
          <w:b/>
          <w:sz w:val="24"/>
          <w:szCs w:val="24"/>
          <w:lang w:val="bg-BG" w:eastAsia="ja-JP"/>
        </w:rPr>
      </w:pPr>
      <w:r w:rsidRPr="009019CB">
        <w:rPr>
          <w:rFonts w:ascii="Times New Roman" w:eastAsia="MS Mincho" w:hAnsi="Times New Roman" w:cs="Times New Roman"/>
          <w:b/>
          <w:bCs/>
          <w:sz w:val="24"/>
          <w:szCs w:val="24"/>
          <w:lang w:val="bg-BG" w:eastAsia="ja-JP"/>
        </w:rPr>
        <w:t>Животни</w:t>
      </w:r>
    </w:p>
    <w:p w:rsidR="009019CB" w:rsidRPr="009019CB" w:rsidRDefault="009019CB" w:rsidP="009019CB">
      <w:pPr>
        <w:spacing w:after="0" w:line="240" w:lineRule="auto"/>
        <w:jc w:val="both"/>
        <w:rPr>
          <w:rFonts w:ascii="Times New Roman" w:eastAsia="MS Mincho" w:hAnsi="Times New Roman" w:cs="Times New Roman"/>
          <w:sz w:val="24"/>
          <w:szCs w:val="24"/>
          <w:lang w:val="bg-BG" w:eastAsia="bg-BG"/>
        </w:rPr>
      </w:pPr>
      <w:r w:rsidRPr="009019CB">
        <w:rPr>
          <w:rFonts w:ascii="Times New Roman" w:eastAsia="MS Mincho" w:hAnsi="Times New Roman" w:cs="Times New Roman"/>
          <w:sz w:val="24"/>
          <w:szCs w:val="24"/>
          <w:shd w:val="clear" w:color="auto" w:fill="FFFFFF"/>
          <w:lang w:val="bg-BG" w:eastAsia="ja-JP"/>
        </w:rPr>
        <w:t xml:space="preserve">Горнотракийската низина се отличава с твърде редуцирана </w:t>
      </w:r>
      <w:r w:rsidRPr="009019CB">
        <w:rPr>
          <w:rFonts w:ascii="Times New Roman" w:eastAsia="MS Mincho" w:hAnsi="Times New Roman" w:cs="Times New Roman"/>
          <w:sz w:val="24"/>
          <w:szCs w:val="24"/>
          <w:lang w:val="bg-BG" w:eastAsia="ja-JP"/>
        </w:rPr>
        <w:t>средноевропейска</w:t>
      </w:r>
      <w:r w:rsidRPr="009019CB">
        <w:rPr>
          <w:rFonts w:ascii="Times New Roman" w:eastAsia="MS Mincho" w:hAnsi="Times New Roman" w:cs="Times New Roman"/>
          <w:sz w:val="24"/>
          <w:szCs w:val="24"/>
          <w:shd w:val="clear" w:color="auto" w:fill="FFFFFF"/>
          <w:lang w:val="bg-BG" w:eastAsia="ja-JP"/>
        </w:rPr>
        <w:t xml:space="preserve"> и преходно средиземноморска фауна. Тук значително стесненият ареал на естествената растителност и широкото разпространение на усвоените от стопанската дейност на човека площи определят незначителната фаунистична населеност. Главни видове, които се срещат в низината са водният плъх, колхидският фазан, розовият скорец, дроплата, полската яребица. Обикновено водният плъх се среща в добре овлажнените площи на оризищата и свързаните с тях напоителни канали. Колхидският фазан обитава запазената на места по-компактна тревна и горска растителност. Освен това той, както и останалите представители на птичата фауна, се срещат в просторните площи на гъсто развитата културна растителност.</w:t>
      </w:r>
    </w:p>
    <w:p w:rsidR="00005C6E" w:rsidRPr="004177BD" w:rsidRDefault="00C21A1F" w:rsidP="004177BD">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w:t>
      </w:r>
      <w:r w:rsidR="00374504" w:rsidRPr="00AB6657">
        <w:rPr>
          <w:rFonts w:ascii="Times New Roman" w:eastAsia="Calibri" w:hAnsi="Times New Roman" w:cs="Times New Roman"/>
          <w:b/>
          <w:sz w:val="24"/>
          <w:szCs w:val="24"/>
          <w:lang w:val="bg-BG" w:eastAsia="en-US"/>
        </w:rPr>
        <w:t>.1.7.</w:t>
      </w:r>
      <w:r w:rsidR="00005C6E" w:rsidRPr="00005C6E">
        <w:rPr>
          <w:rFonts w:ascii="Times New Roman" w:eastAsia="Calibri" w:hAnsi="Times New Roman" w:cs="Times New Roman"/>
          <w:b/>
          <w:sz w:val="24"/>
          <w:szCs w:val="24"/>
          <w:lang w:val="bg-BG" w:eastAsia="en-US"/>
        </w:rPr>
        <w:t>Защитени</w:t>
      </w:r>
      <w:r w:rsidR="004177BD">
        <w:rPr>
          <w:rFonts w:ascii="Times New Roman" w:eastAsia="Calibri" w:hAnsi="Times New Roman" w:cs="Times New Roman"/>
          <w:b/>
          <w:sz w:val="24"/>
          <w:szCs w:val="24"/>
          <w:lang w:val="bg-BG" w:eastAsia="en-US"/>
        </w:rPr>
        <w:t xml:space="preserve"> територии и защитени зони</w:t>
      </w:r>
    </w:p>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
          <w:bCs/>
          <w:sz w:val="24"/>
          <w:szCs w:val="24"/>
          <w:lang w:val="bg-BG"/>
        </w:rPr>
        <w:t>Защитени зони:</w:t>
      </w:r>
    </w:p>
    <w:p w:rsidR="003B42E6" w:rsidRPr="003B42E6" w:rsidRDefault="003B42E6" w:rsidP="003B42E6">
      <w:pPr>
        <w:spacing w:after="0" w:line="240" w:lineRule="auto"/>
        <w:jc w:val="both"/>
        <w:rPr>
          <w:rFonts w:ascii="Times New Roman" w:eastAsia="Times New Roman" w:hAnsi="Times New Roman" w:cs="Times New Roman"/>
          <w:b/>
          <w:bCs/>
          <w:sz w:val="24"/>
          <w:szCs w:val="24"/>
          <w:u w:val="single"/>
          <w:lang w:val="bg-BG"/>
        </w:rPr>
      </w:pPr>
      <w:r w:rsidRPr="003B42E6">
        <w:rPr>
          <w:rFonts w:ascii="Times New Roman" w:eastAsia="Times New Roman" w:hAnsi="Times New Roman" w:cs="Times New Roman"/>
          <w:b/>
          <w:bCs/>
          <w:sz w:val="24"/>
          <w:szCs w:val="24"/>
          <w:u w:val="single"/>
          <w:lang w:val="bg-BG"/>
        </w:rPr>
        <w:t>Марица Първомай</w:t>
      </w:r>
      <w:r w:rsidRPr="003B42E6">
        <w:rPr>
          <w:rFonts w:ascii="Times New Roman" w:eastAsia="Times New Roman" w:hAnsi="Times New Roman" w:cs="Times New Roman"/>
          <w:b/>
          <w:bCs/>
          <w:sz w:val="24"/>
          <w:szCs w:val="24"/>
          <w:u w:val="single"/>
        </w:rPr>
        <w:t>   </w:t>
      </w:r>
      <w:r w:rsidRPr="003B42E6">
        <w:rPr>
          <w:rFonts w:ascii="Times New Roman" w:eastAsia="Times New Roman" w:hAnsi="Times New Roman" w:cs="Times New Roman"/>
          <w:b/>
          <w:bCs/>
          <w:sz w:val="24"/>
          <w:szCs w:val="24"/>
          <w:u w:val="single"/>
          <w:lang w:val="bg-BG"/>
        </w:rPr>
        <w:t xml:space="preserve">- Защитена зона </w:t>
      </w:r>
      <w:r w:rsidRPr="003B42E6">
        <w:rPr>
          <w:rFonts w:ascii="Times New Roman" w:eastAsia="Times New Roman" w:hAnsi="Times New Roman" w:cs="Times New Roman"/>
          <w:b/>
          <w:sz w:val="24"/>
          <w:szCs w:val="24"/>
          <w:u w:val="single"/>
          <w:lang w:val="bg-BG"/>
        </w:rPr>
        <w:t>по директивата за птиците</w:t>
      </w:r>
    </w:p>
    <w:tbl>
      <w:tblPr>
        <w:tblW w:w="0" w:type="auto"/>
        <w:tblLook w:val="04A0" w:firstRow="1" w:lastRow="0" w:firstColumn="1" w:lastColumn="0" w:noHBand="0" w:noVBand="1"/>
      </w:tblPr>
      <w:tblGrid>
        <w:gridCol w:w="4288"/>
        <w:gridCol w:w="5334"/>
      </w:tblGrid>
      <w:tr w:rsidR="003B42E6" w:rsidRPr="00E7528E" w:rsidTr="00F15C25">
        <w:tc>
          <w:tcPr>
            <w:tcW w:w="4643" w:type="dxa"/>
            <w:shd w:val="clear" w:color="auto" w:fill="auto"/>
          </w:tcPr>
          <w:p w:rsidR="003B42E6" w:rsidRPr="003B42E6" w:rsidRDefault="003B42E6" w:rsidP="003B42E6">
            <w:pPr>
              <w:spacing w:before="100" w:beforeAutospacing="1" w:after="100" w:afterAutospacing="1" w:line="240" w:lineRule="auto"/>
              <w:jc w:val="both"/>
              <w:rPr>
                <w:rFonts w:ascii="Times New Roman" w:eastAsia="Times New Roman" w:hAnsi="Times New Roman" w:cs="Times New Roman"/>
                <w:b/>
                <w:bCs/>
                <w:sz w:val="24"/>
                <w:szCs w:val="24"/>
                <w:lang w:val="bg-BG"/>
              </w:rPr>
            </w:pPr>
            <w:r>
              <w:rPr>
                <w:rFonts w:ascii="Times New Roman" w:eastAsia="MS Mincho" w:hAnsi="Times New Roman" w:cs="Times New Roman"/>
                <w:b/>
                <w:noProof/>
                <w:sz w:val="24"/>
                <w:szCs w:val="24"/>
              </w:rPr>
              <w:drawing>
                <wp:inline distT="0" distB="0" distL="0" distR="0" wp14:anchorId="45EC6C9A" wp14:editId="1A0F21FF">
                  <wp:extent cx="2713990" cy="2344420"/>
                  <wp:effectExtent l="0" t="0" r="0" b="0"/>
                  <wp:docPr id="13" name="Picture 13" descr="Резултат с изображение за „Марица Първомай - Защитена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 изображение за „Марица Първомай - Защитена з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3990" cy="2344420"/>
                          </a:xfrm>
                          <a:prstGeom prst="rect">
                            <a:avLst/>
                          </a:prstGeom>
                          <a:noFill/>
                          <a:ln>
                            <a:noFill/>
                          </a:ln>
                        </pic:spPr>
                      </pic:pic>
                    </a:graphicData>
                  </a:graphic>
                </wp:inline>
              </w:drawing>
            </w:r>
          </w:p>
        </w:tc>
        <w:tc>
          <w:tcPr>
            <w:tcW w:w="4643" w:type="dxa"/>
            <w:shd w:val="clear" w:color="auto" w:fill="auto"/>
          </w:tcPr>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Cs/>
                <w:i/>
                <w:sz w:val="24"/>
                <w:szCs w:val="24"/>
                <w:lang w:val="bg-BG"/>
              </w:rPr>
              <w:t>Площ:</w:t>
            </w:r>
            <w:r w:rsidRPr="003B42E6">
              <w:rPr>
                <w:rFonts w:ascii="Times New Roman" w:eastAsia="Times New Roman" w:hAnsi="Times New Roman" w:cs="Times New Roman"/>
                <w:b/>
                <w:bCs/>
                <w:sz w:val="24"/>
                <w:szCs w:val="24"/>
              </w:rPr>
              <w:t> </w:t>
            </w:r>
            <w:r w:rsidRPr="003B42E6">
              <w:rPr>
                <w:rFonts w:ascii="Times New Roman" w:eastAsia="Times New Roman" w:hAnsi="Times New Roman" w:cs="Times New Roman"/>
                <w:sz w:val="24"/>
                <w:szCs w:val="24"/>
                <w:lang w:val="bg-BG"/>
              </w:rPr>
              <w:t>11513.09 хектара</w:t>
            </w:r>
          </w:p>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Cs/>
                <w:i/>
                <w:sz w:val="24"/>
                <w:szCs w:val="24"/>
                <w:lang w:val="bg-BG"/>
              </w:rPr>
              <w:t>Местоположение:</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bCs/>
                <w:sz w:val="24"/>
                <w:szCs w:val="24"/>
                <w:lang w:val="bg-BG"/>
              </w:rPr>
              <w:t>Област:</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Пловдив,</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Община:</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Първомай,</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Населено място</w:t>
            </w:r>
            <w:r w:rsidRPr="003B42E6">
              <w:rPr>
                <w:rFonts w:ascii="Times New Roman" w:eastAsia="Times New Roman" w:hAnsi="Times New Roman" w:cs="Times New Roman"/>
                <w:b/>
                <w:bCs/>
                <w:sz w:val="24"/>
                <w:szCs w:val="24"/>
                <w:lang w:val="bg-BG"/>
              </w:rPr>
              <w:t>:</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 xml:space="preserve">гр. Първомай, с. Бяла река, с. Виница, с. Градина, с. Добри дол, с. Караджалово, с. Крушево; </w:t>
            </w:r>
            <w:r w:rsidRPr="003B42E6">
              <w:rPr>
                <w:rFonts w:ascii="Times New Roman" w:eastAsia="Times New Roman" w:hAnsi="Times New Roman" w:cs="Times New Roman"/>
                <w:bCs/>
                <w:sz w:val="24"/>
                <w:szCs w:val="24"/>
                <w:lang w:val="bg-BG"/>
              </w:rPr>
              <w:t>Община:</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Раковски,</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Населено място:</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 xml:space="preserve">с. Белозем, с. Чалъкови; </w:t>
            </w:r>
            <w:r w:rsidRPr="003B42E6">
              <w:rPr>
                <w:rFonts w:ascii="Times New Roman" w:eastAsia="Times New Roman" w:hAnsi="Times New Roman" w:cs="Times New Roman"/>
                <w:bCs/>
                <w:i/>
                <w:sz w:val="24"/>
                <w:szCs w:val="24"/>
                <w:lang w:val="bg-BG"/>
              </w:rPr>
              <w:t>Община:</w:t>
            </w:r>
            <w:r w:rsidRPr="003B42E6">
              <w:rPr>
                <w:rFonts w:ascii="Times New Roman" w:eastAsia="Times New Roman" w:hAnsi="Times New Roman" w:cs="Times New Roman"/>
                <w:i/>
                <w:sz w:val="24"/>
                <w:szCs w:val="24"/>
              </w:rPr>
              <w:t> </w:t>
            </w:r>
            <w:r w:rsidRPr="003B42E6">
              <w:rPr>
                <w:rFonts w:ascii="Times New Roman" w:eastAsia="Times New Roman" w:hAnsi="Times New Roman" w:cs="Times New Roman"/>
                <w:i/>
                <w:sz w:val="24"/>
                <w:szCs w:val="24"/>
                <w:lang w:val="bg-BG"/>
              </w:rPr>
              <w:t>Садово,</w:t>
            </w:r>
            <w:r w:rsidRPr="003B42E6">
              <w:rPr>
                <w:rFonts w:ascii="Times New Roman" w:eastAsia="Times New Roman" w:hAnsi="Times New Roman" w:cs="Times New Roman"/>
                <w:i/>
                <w:sz w:val="24"/>
                <w:szCs w:val="24"/>
              </w:rPr>
              <w:t> </w:t>
            </w:r>
            <w:r w:rsidRPr="003B42E6">
              <w:rPr>
                <w:rFonts w:ascii="Times New Roman" w:eastAsia="Times New Roman" w:hAnsi="Times New Roman" w:cs="Times New Roman"/>
                <w:bCs/>
                <w:i/>
                <w:sz w:val="24"/>
                <w:szCs w:val="24"/>
                <w:lang w:val="bg-BG"/>
              </w:rPr>
              <w:t>Населено място:</w:t>
            </w:r>
            <w:r w:rsidRPr="003B42E6">
              <w:rPr>
                <w:rFonts w:ascii="Times New Roman" w:eastAsia="Times New Roman" w:hAnsi="Times New Roman" w:cs="Times New Roman"/>
                <w:i/>
                <w:sz w:val="24"/>
                <w:szCs w:val="24"/>
              </w:rPr>
              <w:t> </w:t>
            </w:r>
            <w:r w:rsidRPr="003B42E6">
              <w:rPr>
                <w:rFonts w:ascii="Times New Roman" w:eastAsia="Times New Roman" w:hAnsi="Times New Roman" w:cs="Times New Roman"/>
                <w:i/>
                <w:sz w:val="24"/>
                <w:szCs w:val="24"/>
                <w:lang w:val="bg-BG"/>
              </w:rPr>
              <w:t>с. Милево, с. Поповица, с. Селци;</w:t>
            </w:r>
            <w:r w:rsidRPr="003B42E6">
              <w:rPr>
                <w:rFonts w:ascii="Times New Roman" w:eastAsia="Times New Roman" w:hAnsi="Times New Roman" w:cs="Times New Roman"/>
                <w:b/>
                <w:sz w:val="24"/>
                <w:szCs w:val="24"/>
                <w:lang w:val="bg-BG"/>
              </w:rPr>
              <w:t xml:space="preserve"> </w:t>
            </w:r>
            <w:r w:rsidRPr="003B42E6">
              <w:rPr>
                <w:rFonts w:ascii="Times New Roman" w:eastAsia="Times New Roman" w:hAnsi="Times New Roman" w:cs="Times New Roman"/>
                <w:bCs/>
                <w:sz w:val="24"/>
                <w:szCs w:val="24"/>
                <w:lang w:val="bg-BG"/>
              </w:rPr>
              <w:t>Област:</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Стара Загора,</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Община:</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Братя Даскалови,</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Населено място:</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 xml:space="preserve">с. Мирово; </w:t>
            </w:r>
            <w:r w:rsidRPr="003B42E6">
              <w:rPr>
                <w:rFonts w:ascii="Times New Roman" w:eastAsia="Times New Roman" w:hAnsi="Times New Roman" w:cs="Times New Roman"/>
                <w:bCs/>
                <w:sz w:val="24"/>
                <w:szCs w:val="24"/>
                <w:lang w:val="bg-BG"/>
              </w:rPr>
              <w:t>Община:</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Чирпан,</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Населено място:</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 xml:space="preserve">гр. Чирпан, с. Зетьово, с. Златна ливада; </w:t>
            </w:r>
            <w:r w:rsidRPr="003B42E6">
              <w:rPr>
                <w:rFonts w:ascii="Times New Roman" w:eastAsia="Times New Roman" w:hAnsi="Times New Roman" w:cs="Times New Roman"/>
                <w:bCs/>
                <w:sz w:val="24"/>
                <w:szCs w:val="24"/>
                <w:lang w:val="bg-BG"/>
              </w:rPr>
              <w:t>Област:</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Хасково,</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Община:</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Димитровград,</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Населено място:</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с. Великан, с. Скобелево, с. Сталево, с. Ябълково</w:t>
            </w:r>
          </w:p>
        </w:tc>
      </w:tr>
    </w:tbl>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Cs/>
          <w:i/>
          <w:sz w:val="24"/>
          <w:szCs w:val="24"/>
          <w:lang w:val="bg-BG"/>
        </w:rPr>
        <w:t>Документи за обявяване:</w:t>
      </w:r>
      <w:r w:rsidRPr="003B42E6">
        <w:rPr>
          <w:rFonts w:ascii="Times New Roman" w:eastAsia="Times New Roman" w:hAnsi="Times New Roman" w:cs="Times New Roman"/>
          <w:b/>
          <w:bCs/>
          <w:sz w:val="24"/>
          <w:szCs w:val="24"/>
          <w:lang w:val="bg-BG"/>
        </w:rPr>
        <w:t xml:space="preserve"> </w:t>
      </w:r>
      <w:r w:rsidRPr="003B42E6">
        <w:rPr>
          <w:rFonts w:ascii="Times New Roman" w:eastAsia="Times New Roman" w:hAnsi="Times New Roman" w:cs="Times New Roman"/>
          <w:sz w:val="24"/>
          <w:szCs w:val="24"/>
          <w:lang w:val="bg-BG"/>
        </w:rPr>
        <w:t xml:space="preserve">Заповед </w:t>
      </w:r>
      <w:r w:rsidRPr="003B42E6">
        <w:rPr>
          <w:rFonts w:ascii="Times New Roman" w:eastAsia="Times New Roman" w:hAnsi="Times New Roman" w:cs="Times New Roman"/>
          <w:sz w:val="24"/>
          <w:szCs w:val="24"/>
        </w:rPr>
        <w:t>No</w:t>
      </w:r>
      <w:r w:rsidRPr="003B42E6">
        <w:rPr>
          <w:rFonts w:ascii="Times New Roman" w:eastAsia="Times New Roman" w:hAnsi="Times New Roman" w:cs="Times New Roman"/>
          <w:sz w:val="24"/>
          <w:szCs w:val="24"/>
          <w:lang w:val="bg-BG"/>
        </w:rPr>
        <w:t>.РД-909 от 11.12.2008 г., бр. 13/2009 на Държавен вестник</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2-1-2081-909-2008</w:t>
      </w:r>
    </w:p>
    <w:p w:rsidR="003B42E6" w:rsidRPr="003B42E6" w:rsidRDefault="003B42E6" w:rsidP="003B42E6">
      <w:pPr>
        <w:spacing w:after="0" w:line="240" w:lineRule="auto"/>
        <w:jc w:val="both"/>
        <w:rPr>
          <w:rFonts w:ascii="Times New Roman" w:eastAsia="Times New Roman" w:hAnsi="Times New Roman" w:cs="Times New Roman"/>
          <w:b/>
          <w:bCs/>
          <w:sz w:val="24"/>
          <w:szCs w:val="24"/>
          <w:lang w:val="bg-BG"/>
        </w:rPr>
      </w:pPr>
      <w:r w:rsidRPr="003B42E6">
        <w:rPr>
          <w:rFonts w:ascii="Times New Roman" w:eastAsia="Times New Roman" w:hAnsi="Times New Roman" w:cs="Times New Roman"/>
          <w:bCs/>
          <w:i/>
          <w:sz w:val="24"/>
          <w:szCs w:val="24"/>
          <w:lang w:val="bg-BG"/>
        </w:rPr>
        <w:t>Цели на обявяване:</w:t>
      </w:r>
      <w:r w:rsidRPr="003B42E6">
        <w:rPr>
          <w:rFonts w:ascii="Times New Roman" w:eastAsia="Times New Roman" w:hAnsi="Times New Roman" w:cs="Times New Roman"/>
          <w:b/>
          <w:bCs/>
          <w:sz w:val="24"/>
          <w:szCs w:val="24"/>
          <w:lang w:val="bg-BG"/>
        </w:rPr>
        <w:t xml:space="preserve"> </w:t>
      </w:r>
      <w:r w:rsidRPr="003B42E6">
        <w:rPr>
          <w:rFonts w:ascii="Times New Roman" w:eastAsia="Times New Roman" w:hAnsi="Times New Roman" w:cs="Times New Roman"/>
          <w:sz w:val="24"/>
          <w:szCs w:val="24"/>
          <w:lang w:val="bg-BG"/>
        </w:rPr>
        <w:t>Опазване и поддържане на местообитанията на посочените в видове птици за постигане на тяхното благоприятно природозащитно състояние; Възстановяване на местообитания на видове птици, за които е необходимо подобряване на природозащитното им състояние.</w:t>
      </w:r>
    </w:p>
    <w:p w:rsidR="003B42E6" w:rsidRPr="003B42E6" w:rsidRDefault="003B42E6" w:rsidP="003B42E6">
      <w:pPr>
        <w:spacing w:after="0" w:line="240" w:lineRule="auto"/>
        <w:jc w:val="both"/>
        <w:rPr>
          <w:rFonts w:ascii="Times New Roman" w:eastAsia="Times New Roman" w:hAnsi="Times New Roman" w:cs="Times New Roman"/>
          <w:bCs/>
          <w:i/>
          <w:sz w:val="24"/>
          <w:szCs w:val="24"/>
          <w:lang w:val="bg-BG"/>
        </w:rPr>
      </w:pPr>
      <w:r w:rsidRPr="003B42E6">
        <w:rPr>
          <w:rFonts w:ascii="Times New Roman" w:eastAsia="Times New Roman" w:hAnsi="Times New Roman" w:cs="Times New Roman"/>
          <w:bCs/>
          <w:i/>
          <w:sz w:val="24"/>
          <w:szCs w:val="24"/>
          <w:lang w:val="bg-BG"/>
        </w:rPr>
        <w:t>Предмет на опазване (видове и местообитания):</w:t>
      </w:r>
    </w:p>
    <w:p w:rsidR="003B42E6" w:rsidRPr="003B42E6" w:rsidRDefault="003B42E6" w:rsidP="003B42E6">
      <w:pPr>
        <w:spacing w:after="0" w:line="240" w:lineRule="auto"/>
        <w:jc w:val="both"/>
        <w:rPr>
          <w:rFonts w:ascii="Times New Roman" w:eastAsia="Times New Roman" w:hAnsi="Times New Roman" w:cs="Times New Roman"/>
          <w:sz w:val="24"/>
          <w:szCs w:val="24"/>
        </w:rPr>
      </w:pPr>
      <w:r w:rsidRPr="003B42E6">
        <w:rPr>
          <w:rFonts w:ascii="Times New Roman" w:eastAsia="Times New Roman" w:hAnsi="Times New Roman" w:cs="Times New Roman"/>
          <w:b/>
          <w:bCs/>
          <w:sz w:val="24"/>
          <w:szCs w:val="24"/>
          <w:lang w:val="bg-BG"/>
        </w:rPr>
        <w:t>1.</w:t>
      </w:r>
      <w:r w:rsidRPr="003B42E6">
        <w:rPr>
          <w:rFonts w:ascii="Times New Roman" w:eastAsia="Times New Roman" w:hAnsi="Times New Roman" w:cs="Times New Roman"/>
          <w:b/>
          <w:bCs/>
          <w:sz w:val="24"/>
          <w:szCs w:val="24"/>
        </w:rPr>
        <w:t> </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sz w:val="24"/>
          <w:szCs w:val="24"/>
          <w:lang w:val="bg-BG"/>
        </w:rPr>
        <w:t>Малък воден бик (</w:t>
      </w:r>
      <w:r w:rsidRPr="003B42E6">
        <w:rPr>
          <w:rFonts w:ascii="Times New Roman" w:eastAsia="Times New Roman" w:hAnsi="Times New Roman" w:cs="Times New Roman"/>
          <w:i/>
          <w:iCs/>
          <w:sz w:val="24"/>
          <w:szCs w:val="24"/>
        </w:rPr>
        <w:t>Ixobrychus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minutus</w:t>
      </w:r>
      <w:r w:rsidRPr="003B42E6">
        <w:rPr>
          <w:rFonts w:ascii="Times New Roman" w:eastAsia="Times New Roman" w:hAnsi="Times New Roman" w:cs="Times New Roman"/>
          <w:sz w:val="24"/>
          <w:szCs w:val="24"/>
          <w:lang w:val="bg-BG"/>
        </w:rPr>
        <w:t>), Нощна чапла (</w:t>
      </w:r>
      <w:r w:rsidRPr="003B42E6">
        <w:rPr>
          <w:rFonts w:ascii="Times New Roman" w:eastAsia="Times New Roman" w:hAnsi="Times New Roman" w:cs="Times New Roman"/>
          <w:i/>
          <w:iCs/>
          <w:sz w:val="24"/>
          <w:szCs w:val="24"/>
        </w:rPr>
        <w:t>Nycticorax</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nycticorax</w:t>
      </w:r>
      <w:r w:rsidRPr="003B42E6">
        <w:rPr>
          <w:rFonts w:ascii="Times New Roman" w:eastAsia="Times New Roman" w:hAnsi="Times New Roman" w:cs="Times New Roman"/>
          <w:sz w:val="24"/>
          <w:szCs w:val="24"/>
          <w:lang w:val="bg-BG"/>
        </w:rPr>
        <w:t>), Малка бяла чапла (</w:t>
      </w:r>
      <w:r w:rsidRPr="003B42E6">
        <w:rPr>
          <w:rFonts w:ascii="Times New Roman" w:eastAsia="Times New Roman" w:hAnsi="Times New Roman" w:cs="Times New Roman"/>
          <w:i/>
          <w:iCs/>
          <w:sz w:val="24"/>
          <w:szCs w:val="24"/>
        </w:rPr>
        <w:t>Egretta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garzetta</w:t>
      </w:r>
      <w:r w:rsidRPr="003B42E6">
        <w:rPr>
          <w:rFonts w:ascii="Times New Roman" w:eastAsia="Times New Roman" w:hAnsi="Times New Roman" w:cs="Times New Roman"/>
          <w:sz w:val="24"/>
          <w:szCs w:val="24"/>
          <w:lang w:val="bg-BG"/>
        </w:rPr>
        <w:t>), Голяма бяла чапла (</w:t>
      </w:r>
      <w:r w:rsidRPr="003B42E6">
        <w:rPr>
          <w:rFonts w:ascii="Times New Roman" w:eastAsia="Times New Roman" w:hAnsi="Times New Roman" w:cs="Times New Roman"/>
          <w:i/>
          <w:iCs/>
          <w:sz w:val="24"/>
          <w:szCs w:val="24"/>
        </w:rPr>
        <w:t>Egretta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alba</w:t>
      </w:r>
      <w:r w:rsidRPr="003B42E6">
        <w:rPr>
          <w:rFonts w:ascii="Times New Roman" w:eastAsia="Times New Roman" w:hAnsi="Times New Roman" w:cs="Times New Roman"/>
          <w:sz w:val="24"/>
          <w:szCs w:val="24"/>
          <w:lang w:val="bg-BG"/>
        </w:rPr>
        <w:t>), Червена чапла (</w:t>
      </w:r>
      <w:r w:rsidRPr="003B42E6">
        <w:rPr>
          <w:rFonts w:ascii="Times New Roman" w:eastAsia="Times New Roman" w:hAnsi="Times New Roman" w:cs="Times New Roman"/>
          <w:i/>
          <w:iCs/>
          <w:sz w:val="24"/>
          <w:szCs w:val="24"/>
        </w:rPr>
        <w:t>Ardea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purpurea</w:t>
      </w:r>
      <w:r w:rsidRPr="003B42E6">
        <w:rPr>
          <w:rFonts w:ascii="Times New Roman" w:eastAsia="Times New Roman" w:hAnsi="Times New Roman" w:cs="Times New Roman"/>
          <w:sz w:val="24"/>
          <w:szCs w:val="24"/>
          <w:lang w:val="bg-BG"/>
        </w:rPr>
        <w:t>), Черен щъркел (</w:t>
      </w:r>
      <w:r w:rsidRPr="003B42E6">
        <w:rPr>
          <w:rFonts w:ascii="Times New Roman" w:eastAsia="Times New Roman" w:hAnsi="Times New Roman" w:cs="Times New Roman"/>
          <w:i/>
          <w:iCs/>
          <w:sz w:val="24"/>
          <w:szCs w:val="24"/>
        </w:rPr>
        <w:t>Ciconia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nigra</w:t>
      </w:r>
      <w:r w:rsidRPr="003B42E6">
        <w:rPr>
          <w:rFonts w:ascii="Times New Roman" w:eastAsia="Times New Roman" w:hAnsi="Times New Roman" w:cs="Times New Roman"/>
          <w:sz w:val="24"/>
          <w:szCs w:val="24"/>
          <w:lang w:val="bg-BG"/>
        </w:rPr>
        <w:t>), Бял щъркел (</w:t>
      </w:r>
      <w:r w:rsidRPr="003B42E6">
        <w:rPr>
          <w:rFonts w:ascii="Times New Roman" w:eastAsia="Times New Roman" w:hAnsi="Times New Roman" w:cs="Times New Roman"/>
          <w:i/>
          <w:iCs/>
          <w:sz w:val="24"/>
          <w:szCs w:val="24"/>
        </w:rPr>
        <w:t>Ciconia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ciconia</w:t>
      </w:r>
      <w:r w:rsidRPr="003B42E6">
        <w:rPr>
          <w:rFonts w:ascii="Times New Roman" w:eastAsia="Times New Roman" w:hAnsi="Times New Roman" w:cs="Times New Roman"/>
          <w:sz w:val="24"/>
          <w:szCs w:val="24"/>
          <w:lang w:val="bg-BG"/>
        </w:rPr>
        <w:t>), Поен лебед (</w:t>
      </w:r>
      <w:r w:rsidRPr="003B42E6">
        <w:rPr>
          <w:rFonts w:ascii="Times New Roman" w:eastAsia="Times New Roman" w:hAnsi="Times New Roman" w:cs="Times New Roman"/>
          <w:i/>
          <w:iCs/>
          <w:sz w:val="24"/>
          <w:szCs w:val="24"/>
        </w:rPr>
        <w:t>Cygnus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cygnus</w:t>
      </w:r>
      <w:r w:rsidRPr="003B42E6">
        <w:rPr>
          <w:rFonts w:ascii="Times New Roman" w:eastAsia="Times New Roman" w:hAnsi="Times New Roman" w:cs="Times New Roman"/>
          <w:sz w:val="24"/>
          <w:szCs w:val="24"/>
          <w:lang w:val="bg-BG"/>
        </w:rPr>
        <w:t>), Белоока потапница (</w:t>
      </w:r>
      <w:r w:rsidRPr="003B42E6">
        <w:rPr>
          <w:rFonts w:ascii="Times New Roman" w:eastAsia="Times New Roman" w:hAnsi="Times New Roman" w:cs="Times New Roman"/>
          <w:i/>
          <w:iCs/>
          <w:sz w:val="24"/>
          <w:szCs w:val="24"/>
        </w:rPr>
        <w:t>Aythya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nyroca</w:t>
      </w:r>
      <w:r w:rsidRPr="003B42E6">
        <w:rPr>
          <w:rFonts w:ascii="Times New Roman" w:eastAsia="Times New Roman" w:hAnsi="Times New Roman" w:cs="Times New Roman"/>
          <w:sz w:val="24"/>
          <w:szCs w:val="24"/>
          <w:lang w:val="bg-BG"/>
        </w:rPr>
        <w:t>), Черна каня (</w:t>
      </w:r>
      <w:r w:rsidRPr="003B42E6">
        <w:rPr>
          <w:rFonts w:ascii="Times New Roman" w:eastAsia="Times New Roman" w:hAnsi="Times New Roman" w:cs="Times New Roman"/>
          <w:i/>
          <w:iCs/>
          <w:sz w:val="24"/>
          <w:szCs w:val="24"/>
        </w:rPr>
        <w:t>Milvus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migrans</w:t>
      </w:r>
      <w:r w:rsidRPr="003B42E6">
        <w:rPr>
          <w:rFonts w:ascii="Times New Roman" w:eastAsia="Times New Roman" w:hAnsi="Times New Roman" w:cs="Times New Roman"/>
          <w:sz w:val="24"/>
          <w:szCs w:val="24"/>
          <w:lang w:val="bg-BG"/>
        </w:rPr>
        <w:t>), М</w:t>
      </w:r>
      <w:r w:rsidRPr="003B42E6">
        <w:rPr>
          <w:rFonts w:ascii="Times New Roman" w:eastAsia="Times New Roman" w:hAnsi="Times New Roman" w:cs="Times New Roman"/>
          <w:sz w:val="24"/>
          <w:szCs w:val="24"/>
        </w:rPr>
        <w:t>o</w:t>
      </w:r>
      <w:r w:rsidRPr="003B42E6">
        <w:rPr>
          <w:rFonts w:ascii="Times New Roman" w:eastAsia="Times New Roman" w:hAnsi="Times New Roman" w:cs="Times New Roman"/>
          <w:sz w:val="24"/>
          <w:szCs w:val="24"/>
          <w:lang w:val="bg-BG"/>
        </w:rPr>
        <w:t>рски орел (</w:t>
      </w:r>
      <w:r w:rsidRPr="003B42E6">
        <w:rPr>
          <w:rFonts w:ascii="Times New Roman" w:eastAsia="Times New Roman" w:hAnsi="Times New Roman" w:cs="Times New Roman"/>
          <w:i/>
          <w:iCs/>
          <w:sz w:val="24"/>
          <w:szCs w:val="24"/>
        </w:rPr>
        <w:t>Haliaeetus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albicilla</w:t>
      </w:r>
      <w:r w:rsidRPr="003B42E6">
        <w:rPr>
          <w:rFonts w:ascii="Times New Roman" w:eastAsia="Times New Roman" w:hAnsi="Times New Roman" w:cs="Times New Roman"/>
          <w:sz w:val="24"/>
          <w:szCs w:val="24"/>
          <w:lang w:val="bg-BG"/>
        </w:rPr>
        <w:t>), Орел змияр (</w:t>
      </w:r>
      <w:r w:rsidRPr="003B42E6">
        <w:rPr>
          <w:rFonts w:ascii="Times New Roman" w:eastAsia="Times New Roman" w:hAnsi="Times New Roman" w:cs="Times New Roman"/>
          <w:i/>
          <w:iCs/>
          <w:sz w:val="24"/>
          <w:szCs w:val="24"/>
        </w:rPr>
        <w:t>Circaetus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gallicus</w:t>
      </w:r>
      <w:r w:rsidRPr="003B42E6">
        <w:rPr>
          <w:rFonts w:ascii="Times New Roman" w:eastAsia="Times New Roman" w:hAnsi="Times New Roman" w:cs="Times New Roman"/>
          <w:sz w:val="24"/>
          <w:szCs w:val="24"/>
          <w:lang w:val="bg-BG"/>
        </w:rPr>
        <w:t>), Малък креслив орел (</w:t>
      </w:r>
      <w:r w:rsidRPr="003B42E6">
        <w:rPr>
          <w:rFonts w:ascii="Times New Roman" w:eastAsia="Times New Roman" w:hAnsi="Times New Roman" w:cs="Times New Roman"/>
          <w:i/>
          <w:iCs/>
          <w:sz w:val="24"/>
          <w:szCs w:val="24"/>
        </w:rPr>
        <w:t>Aquila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pomarina</w:t>
      </w:r>
      <w:r w:rsidRPr="003B42E6">
        <w:rPr>
          <w:rFonts w:ascii="Times New Roman" w:eastAsia="Times New Roman" w:hAnsi="Times New Roman" w:cs="Times New Roman"/>
          <w:sz w:val="24"/>
          <w:szCs w:val="24"/>
          <w:lang w:val="bg-BG"/>
        </w:rPr>
        <w:t>), Малък орел (</w:t>
      </w:r>
      <w:r w:rsidRPr="003B42E6">
        <w:rPr>
          <w:rFonts w:ascii="Times New Roman" w:eastAsia="Times New Roman" w:hAnsi="Times New Roman" w:cs="Times New Roman"/>
          <w:i/>
          <w:iCs/>
          <w:sz w:val="24"/>
          <w:szCs w:val="24"/>
        </w:rPr>
        <w:t>Hieraaetus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pennatus</w:t>
      </w:r>
      <w:r w:rsidRPr="003B42E6">
        <w:rPr>
          <w:rFonts w:ascii="Times New Roman" w:eastAsia="Times New Roman" w:hAnsi="Times New Roman" w:cs="Times New Roman"/>
          <w:sz w:val="24"/>
          <w:szCs w:val="24"/>
          <w:lang w:val="bg-BG"/>
        </w:rPr>
        <w:t>), Малък сокол (</w:t>
      </w:r>
      <w:r w:rsidRPr="003B42E6">
        <w:rPr>
          <w:rFonts w:ascii="Times New Roman" w:eastAsia="Times New Roman" w:hAnsi="Times New Roman" w:cs="Times New Roman"/>
          <w:i/>
          <w:iCs/>
          <w:sz w:val="24"/>
          <w:szCs w:val="24"/>
        </w:rPr>
        <w:t>Falco</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columbarius</w:t>
      </w:r>
      <w:r w:rsidRPr="003B42E6">
        <w:rPr>
          <w:rFonts w:ascii="Times New Roman" w:eastAsia="Times New Roman" w:hAnsi="Times New Roman" w:cs="Times New Roman"/>
          <w:sz w:val="24"/>
          <w:szCs w:val="24"/>
          <w:lang w:val="bg-BG"/>
        </w:rPr>
        <w:t>), Ливаден дърдавец (</w:t>
      </w:r>
      <w:r w:rsidRPr="003B42E6">
        <w:rPr>
          <w:rFonts w:ascii="Times New Roman" w:eastAsia="Times New Roman" w:hAnsi="Times New Roman" w:cs="Times New Roman"/>
          <w:i/>
          <w:iCs/>
          <w:sz w:val="24"/>
          <w:szCs w:val="24"/>
        </w:rPr>
        <w:t>Crex</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crex</w:t>
      </w:r>
      <w:r w:rsidRPr="003B42E6">
        <w:rPr>
          <w:rFonts w:ascii="Times New Roman" w:eastAsia="Times New Roman" w:hAnsi="Times New Roman" w:cs="Times New Roman"/>
          <w:sz w:val="24"/>
          <w:szCs w:val="24"/>
          <w:lang w:val="bg-BG"/>
        </w:rPr>
        <w:t>), Малък горски водобегач (</w:t>
      </w:r>
      <w:r w:rsidRPr="003B42E6">
        <w:rPr>
          <w:rFonts w:ascii="Times New Roman" w:eastAsia="Times New Roman" w:hAnsi="Times New Roman" w:cs="Times New Roman"/>
          <w:i/>
          <w:iCs/>
          <w:sz w:val="24"/>
          <w:szCs w:val="24"/>
        </w:rPr>
        <w:t>Tringa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glareola</w:t>
      </w:r>
      <w:r w:rsidRPr="003B42E6">
        <w:rPr>
          <w:rFonts w:ascii="Times New Roman" w:eastAsia="Times New Roman" w:hAnsi="Times New Roman" w:cs="Times New Roman"/>
          <w:sz w:val="24"/>
          <w:szCs w:val="24"/>
          <w:lang w:val="bg-BG"/>
        </w:rPr>
        <w:t>), Речна рибарка (</w:t>
      </w:r>
      <w:r w:rsidRPr="003B42E6">
        <w:rPr>
          <w:rFonts w:ascii="Times New Roman" w:eastAsia="Times New Roman" w:hAnsi="Times New Roman" w:cs="Times New Roman"/>
          <w:i/>
          <w:iCs/>
          <w:sz w:val="24"/>
          <w:szCs w:val="24"/>
        </w:rPr>
        <w:t>Sterna</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hirundo</w:t>
      </w:r>
      <w:r w:rsidRPr="003B42E6">
        <w:rPr>
          <w:rFonts w:ascii="Times New Roman" w:eastAsia="Times New Roman" w:hAnsi="Times New Roman" w:cs="Times New Roman"/>
          <w:sz w:val="24"/>
          <w:szCs w:val="24"/>
          <w:lang w:val="bg-BG"/>
        </w:rPr>
        <w:t>), Земеродно рибарче (</w:t>
      </w:r>
      <w:r w:rsidRPr="003B42E6">
        <w:rPr>
          <w:rFonts w:ascii="Times New Roman" w:eastAsia="Times New Roman" w:hAnsi="Times New Roman" w:cs="Times New Roman"/>
          <w:i/>
          <w:iCs/>
          <w:sz w:val="24"/>
          <w:szCs w:val="24"/>
        </w:rPr>
        <w:t>Alcedo</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atthis</w:t>
      </w:r>
      <w:r w:rsidRPr="003B42E6">
        <w:rPr>
          <w:rFonts w:ascii="Times New Roman" w:eastAsia="Times New Roman" w:hAnsi="Times New Roman" w:cs="Times New Roman"/>
          <w:sz w:val="24"/>
          <w:szCs w:val="24"/>
          <w:lang w:val="bg-BG"/>
        </w:rPr>
        <w:t>), Синявица (</w:t>
      </w:r>
      <w:r w:rsidRPr="003B42E6">
        <w:rPr>
          <w:rFonts w:ascii="Times New Roman" w:eastAsia="Times New Roman" w:hAnsi="Times New Roman" w:cs="Times New Roman"/>
          <w:i/>
          <w:iCs/>
          <w:sz w:val="24"/>
          <w:szCs w:val="24"/>
        </w:rPr>
        <w:t>Coracias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garrulus</w:t>
      </w:r>
      <w:r w:rsidRPr="003B42E6">
        <w:rPr>
          <w:rFonts w:ascii="Times New Roman" w:eastAsia="Times New Roman" w:hAnsi="Times New Roman" w:cs="Times New Roman"/>
          <w:sz w:val="24"/>
          <w:szCs w:val="24"/>
          <w:lang w:val="bg-BG"/>
        </w:rPr>
        <w:t>), Черен кълвач (</w:t>
      </w:r>
      <w:r w:rsidRPr="003B42E6">
        <w:rPr>
          <w:rFonts w:ascii="Times New Roman" w:eastAsia="Times New Roman" w:hAnsi="Times New Roman" w:cs="Times New Roman"/>
          <w:i/>
          <w:iCs/>
          <w:sz w:val="24"/>
          <w:szCs w:val="24"/>
        </w:rPr>
        <w:t>Dryocopus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martius</w:t>
      </w:r>
      <w:r w:rsidRPr="003B42E6">
        <w:rPr>
          <w:rFonts w:ascii="Times New Roman" w:eastAsia="Times New Roman" w:hAnsi="Times New Roman" w:cs="Times New Roman"/>
          <w:sz w:val="24"/>
          <w:szCs w:val="24"/>
          <w:lang w:val="bg-BG"/>
        </w:rPr>
        <w:t>), Полска бъбрица (</w:t>
      </w:r>
      <w:r w:rsidRPr="003B42E6">
        <w:rPr>
          <w:rFonts w:ascii="Times New Roman" w:eastAsia="Times New Roman" w:hAnsi="Times New Roman" w:cs="Times New Roman"/>
          <w:i/>
          <w:iCs/>
          <w:sz w:val="24"/>
          <w:szCs w:val="24"/>
        </w:rPr>
        <w:t>Anthus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campestris</w:t>
      </w:r>
      <w:r w:rsidRPr="003B42E6">
        <w:rPr>
          <w:rFonts w:ascii="Times New Roman" w:eastAsia="Times New Roman" w:hAnsi="Times New Roman" w:cs="Times New Roman"/>
          <w:sz w:val="24"/>
          <w:szCs w:val="24"/>
          <w:lang w:val="bg-BG"/>
        </w:rPr>
        <w:t>), Червеногърба сврачка (</w:t>
      </w:r>
      <w:r w:rsidRPr="003B42E6">
        <w:rPr>
          <w:rFonts w:ascii="Times New Roman" w:eastAsia="Times New Roman" w:hAnsi="Times New Roman" w:cs="Times New Roman"/>
          <w:i/>
          <w:iCs/>
          <w:sz w:val="24"/>
          <w:szCs w:val="24"/>
        </w:rPr>
        <w:t>Lanius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collurio</w:t>
      </w:r>
      <w:r w:rsidRPr="003B42E6">
        <w:rPr>
          <w:rFonts w:ascii="Times New Roman" w:eastAsia="Times New Roman" w:hAnsi="Times New Roman" w:cs="Times New Roman"/>
          <w:sz w:val="24"/>
          <w:szCs w:val="24"/>
          <w:lang w:val="bg-BG"/>
        </w:rPr>
        <w:t>), Черночела сврачка (</w:t>
      </w:r>
      <w:r w:rsidRPr="003B42E6">
        <w:rPr>
          <w:rFonts w:ascii="Times New Roman" w:eastAsia="Times New Roman" w:hAnsi="Times New Roman" w:cs="Times New Roman"/>
          <w:i/>
          <w:iCs/>
          <w:sz w:val="24"/>
          <w:szCs w:val="24"/>
        </w:rPr>
        <w:t>Lanius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minor</w:t>
      </w:r>
      <w:r w:rsidRPr="003B42E6">
        <w:rPr>
          <w:rFonts w:ascii="Times New Roman" w:eastAsia="Times New Roman" w:hAnsi="Times New Roman" w:cs="Times New Roman"/>
          <w:sz w:val="24"/>
          <w:szCs w:val="24"/>
          <w:lang w:val="bg-BG"/>
        </w:rPr>
        <w:t>), Малък корморан (</w:t>
      </w:r>
      <w:r w:rsidRPr="003B42E6">
        <w:rPr>
          <w:rFonts w:ascii="Times New Roman" w:eastAsia="Times New Roman" w:hAnsi="Times New Roman" w:cs="Times New Roman"/>
          <w:i/>
          <w:iCs/>
          <w:sz w:val="24"/>
          <w:szCs w:val="24"/>
        </w:rPr>
        <w:t>Phalacrocorax</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pygmeus</w:t>
      </w:r>
      <w:r w:rsidRPr="003B42E6">
        <w:rPr>
          <w:rFonts w:ascii="Times New Roman" w:eastAsia="Times New Roman" w:hAnsi="Times New Roman" w:cs="Times New Roman"/>
          <w:sz w:val="24"/>
          <w:szCs w:val="24"/>
          <w:lang w:val="bg-BG"/>
        </w:rPr>
        <w:t>), Късопръст ястреб (</w:t>
      </w:r>
      <w:r w:rsidRPr="003B42E6">
        <w:rPr>
          <w:rFonts w:ascii="Times New Roman" w:eastAsia="Times New Roman" w:hAnsi="Times New Roman" w:cs="Times New Roman"/>
          <w:i/>
          <w:iCs/>
          <w:sz w:val="24"/>
          <w:szCs w:val="24"/>
        </w:rPr>
        <w:t>Accipiter</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brevipes</w:t>
      </w:r>
      <w:r w:rsidRPr="003B42E6">
        <w:rPr>
          <w:rFonts w:ascii="Times New Roman" w:eastAsia="Times New Roman" w:hAnsi="Times New Roman" w:cs="Times New Roman"/>
          <w:sz w:val="24"/>
          <w:szCs w:val="24"/>
          <w:lang w:val="bg-BG"/>
        </w:rPr>
        <w:t>), Белоопашат мишелов (</w:t>
      </w:r>
      <w:r w:rsidRPr="003B42E6">
        <w:rPr>
          <w:rFonts w:ascii="Times New Roman" w:eastAsia="Times New Roman" w:hAnsi="Times New Roman" w:cs="Times New Roman"/>
          <w:i/>
          <w:iCs/>
          <w:sz w:val="24"/>
          <w:szCs w:val="24"/>
        </w:rPr>
        <w:t>Buteo</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rufinus</w:t>
      </w:r>
      <w:r w:rsidRPr="003B42E6">
        <w:rPr>
          <w:rFonts w:ascii="Times New Roman" w:eastAsia="Times New Roman" w:hAnsi="Times New Roman" w:cs="Times New Roman"/>
          <w:sz w:val="24"/>
          <w:szCs w:val="24"/>
          <w:lang w:val="bg-BG"/>
        </w:rPr>
        <w:t>), Сирийски пъстър кълвач (</w:t>
      </w:r>
      <w:r w:rsidRPr="003B42E6">
        <w:rPr>
          <w:rFonts w:ascii="Times New Roman" w:eastAsia="Times New Roman" w:hAnsi="Times New Roman" w:cs="Times New Roman"/>
          <w:i/>
          <w:iCs/>
          <w:sz w:val="24"/>
          <w:szCs w:val="24"/>
        </w:rPr>
        <w:t>Dendrocopos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syriacus</w:t>
      </w:r>
      <w:r w:rsidRPr="003B42E6">
        <w:rPr>
          <w:rFonts w:ascii="Times New Roman" w:eastAsia="Times New Roman" w:hAnsi="Times New Roman" w:cs="Times New Roman"/>
          <w:sz w:val="24"/>
          <w:szCs w:val="24"/>
          <w:lang w:val="bg-BG"/>
        </w:rPr>
        <w:t>), Белочела сврачка (</w:t>
      </w:r>
      <w:r w:rsidRPr="003B42E6">
        <w:rPr>
          <w:rFonts w:ascii="Times New Roman" w:eastAsia="Times New Roman" w:hAnsi="Times New Roman" w:cs="Times New Roman"/>
          <w:i/>
          <w:iCs/>
          <w:sz w:val="24"/>
          <w:szCs w:val="24"/>
        </w:rPr>
        <w:t>Lanius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nubicus</w:t>
      </w:r>
      <w:r w:rsidRPr="003B42E6">
        <w:rPr>
          <w:rFonts w:ascii="Times New Roman" w:eastAsia="Times New Roman" w:hAnsi="Times New Roman" w:cs="Times New Roman"/>
          <w:sz w:val="24"/>
          <w:szCs w:val="24"/>
          <w:lang w:val="bg-BG"/>
        </w:rPr>
        <w:t>), Голям маслинов присмехулник (</w:t>
      </w:r>
      <w:r w:rsidRPr="003B42E6">
        <w:rPr>
          <w:rFonts w:ascii="Times New Roman" w:eastAsia="Times New Roman" w:hAnsi="Times New Roman" w:cs="Times New Roman"/>
          <w:i/>
          <w:iCs/>
          <w:sz w:val="24"/>
          <w:szCs w:val="24"/>
        </w:rPr>
        <w:t>Hippolais</w:t>
      </w:r>
      <w:r w:rsidRPr="003B42E6">
        <w:rPr>
          <w:rFonts w:ascii="Times New Roman" w:eastAsia="Times New Roman" w:hAnsi="Times New Roman" w:cs="Times New Roman"/>
          <w:i/>
          <w:iCs/>
          <w:sz w:val="24"/>
          <w:szCs w:val="24"/>
          <w:lang w:val="bg-BG"/>
        </w:rPr>
        <w:t xml:space="preserve"> </w:t>
      </w:r>
      <w:r w:rsidRPr="003B42E6">
        <w:rPr>
          <w:rFonts w:ascii="Times New Roman" w:eastAsia="Times New Roman" w:hAnsi="Times New Roman" w:cs="Times New Roman"/>
          <w:i/>
          <w:iCs/>
          <w:sz w:val="24"/>
          <w:szCs w:val="24"/>
        </w:rPr>
        <w:t>olivetorum</w:t>
      </w:r>
      <w:r w:rsidRPr="003B42E6">
        <w:rPr>
          <w:rFonts w:ascii="Times New Roman" w:eastAsia="Times New Roman" w:hAnsi="Times New Roman" w:cs="Times New Roman"/>
          <w:sz w:val="24"/>
          <w:szCs w:val="24"/>
          <w:lang w:val="bg-BG"/>
        </w:rPr>
        <w:t>);</w:t>
      </w:r>
      <w:r w:rsidRPr="003B42E6">
        <w:rPr>
          <w:rFonts w:ascii="Times New Roman" w:eastAsia="Times New Roman" w:hAnsi="Times New Roman" w:cs="Times New Roman"/>
          <w:sz w:val="24"/>
          <w:szCs w:val="24"/>
          <w:lang w:val="bg-BG"/>
        </w:rPr>
        <w:br/>
      </w:r>
      <w:r w:rsidRPr="003B42E6">
        <w:rPr>
          <w:rFonts w:ascii="Times New Roman" w:eastAsia="Times New Roman" w:hAnsi="Times New Roman" w:cs="Times New Roman"/>
          <w:b/>
          <w:bCs/>
          <w:sz w:val="24"/>
          <w:szCs w:val="24"/>
          <w:lang w:val="bg-BG"/>
        </w:rPr>
        <w:t>2.</w:t>
      </w:r>
      <w:r w:rsidRPr="003B42E6">
        <w:rPr>
          <w:rFonts w:ascii="Times New Roman" w:eastAsia="Times New Roman" w:hAnsi="Times New Roman" w:cs="Times New Roman"/>
          <w:b/>
          <w:bCs/>
          <w:sz w:val="24"/>
          <w:szCs w:val="24"/>
        </w:rPr>
        <w:t> </w:t>
      </w:r>
      <w:r w:rsidRPr="003B42E6">
        <w:rPr>
          <w:rFonts w:ascii="Times New Roman" w:eastAsia="Times New Roman" w:hAnsi="Times New Roman" w:cs="Times New Roman"/>
          <w:sz w:val="24"/>
          <w:szCs w:val="24"/>
        </w:rPr>
        <w:t>Малък гмурец (</w:t>
      </w:r>
      <w:r w:rsidRPr="003B42E6">
        <w:rPr>
          <w:rFonts w:ascii="Times New Roman" w:eastAsia="Times New Roman" w:hAnsi="Times New Roman" w:cs="Times New Roman"/>
          <w:i/>
          <w:iCs/>
          <w:sz w:val="24"/>
          <w:szCs w:val="24"/>
        </w:rPr>
        <w:t>Tachybaptus ruficollis</w:t>
      </w:r>
      <w:r w:rsidRPr="003B42E6">
        <w:rPr>
          <w:rFonts w:ascii="Times New Roman" w:eastAsia="Times New Roman" w:hAnsi="Times New Roman" w:cs="Times New Roman"/>
          <w:sz w:val="24"/>
          <w:szCs w:val="24"/>
        </w:rPr>
        <w:t>), Голям корморан (</w:t>
      </w:r>
      <w:r w:rsidRPr="003B42E6">
        <w:rPr>
          <w:rFonts w:ascii="Times New Roman" w:eastAsia="Times New Roman" w:hAnsi="Times New Roman" w:cs="Times New Roman"/>
          <w:i/>
          <w:iCs/>
          <w:sz w:val="24"/>
          <w:szCs w:val="24"/>
        </w:rPr>
        <w:t>Phalacrocorax carbo</w:t>
      </w:r>
      <w:r w:rsidRPr="003B42E6">
        <w:rPr>
          <w:rFonts w:ascii="Times New Roman" w:eastAsia="Times New Roman" w:hAnsi="Times New Roman" w:cs="Times New Roman"/>
          <w:sz w:val="24"/>
          <w:szCs w:val="24"/>
        </w:rPr>
        <w:t>), Сива чапла (</w:t>
      </w:r>
      <w:r w:rsidRPr="003B42E6">
        <w:rPr>
          <w:rFonts w:ascii="Times New Roman" w:eastAsia="Times New Roman" w:hAnsi="Times New Roman" w:cs="Times New Roman"/>
          <w:i/>
          <w:iCs/>
          <w:sz w:val="24"/>
          <w:szCs w:val="24"/>
        </w:rPr>
        <w:t>Ardea cinerea</w:t>
      </w:r>
      <w:r w:rsidRPr="003B42E6">
        <w:rPr>
          <w:rFonts w:ascii="Times New Roman" w:eastAsia="Times New Roman" w:hAnsi="Times New Roman" w:cs="Times New Roman"/>
          <w:sz w:val="24"/>
          <w:szCs w:val="24"/>
        </w:rPr>
        <w:t>), Ням лебед (</w:t>
      </w:r>
      <w:r w:rsidRPr="003B42E6">
        <w:rPr>
          <w:rFonts w:ascii="Times New Roman" w:eastAsia="Times New Roman" w:hAnsi="Times New Roman" w:cs="Times New Roman"/>
          <w:i/>
          <w:iCs/>
          <w:sz w:val="24"/>
          <w:szCs w:val="24"/>
        </w:rPr>
        <w:t>Cygnus olor</w:t>
      </w:r>
      <w:r w:rsidRPr="003B42E6">
        <w:rPr>
          <w:rFonts w:ascii="Times New Roman" w:eastAsia="Times New Roman" w:hAnsi="Times New Roman" w:cs="Times New Roman"/>
          <w:sz w:val="24"/>
          <w:szCs w:val="24"/>
        </w:rPr>
        <w:t>), Голяма белочела гъска (</w:t>
      </w:r>
      <w:r w:rsidRPr="003B42E6">
        <w:rPr>
          <w:rFonts w:ascii="Times New Roman" w:eastAsia="Times New Roman" w:hAnsi="Times New Roman" w:cs="Times New Roman"/>
          <w:i/>
          <w:iCs/>
          <w:sz w:val="24"/>
          <w:szCs w:val="24"/>
        </w:rPr>
        <w:t>Anser albifrons</w:t>
      </w:r>
      <w:r w:rsidRPr="003B42E6">
        <w:rPr>
          <w:rFonts w:ascii="Times New Roman" w:eastAsia="Times New Roman" w:hAnsi="Times New Roman" w:cs="Times New Roman"/>
          <w:sz w:val="24"/>
          <w:szCs w:val="24"/>
        </w:rPr>
        <w:t>), Зимно бърне (</w:t>
      </w:r>
      <w:r w:rsidRPr="003B42E6">
        <w:rPr>
          <w:rFonts w:ascii="Times New Roman" w:eastAsia="Times New Roman" w:hAnsi="Times New Roman" w:cs="Times New Roman"/>
          <w:i/>
          <w:iCs/>
          <w:sz w:val="24"/>
          <w:szCs w:val="24"/>
        </w:rPr>
        <w:t>Anas crecca</w:t>
      </w:r>
      <w:r w:rsidRPr="003B42E6">
        <w:rPr>
          <w:rFonts w:ascii="Times New Roman" w:eastAsia="Times New Roman" w:hAnsi="Times New Roman" w:cs="Times New Roman"/>
          <w:sz w:val="24"/>
          <w:szCs w:val="24"/>
        </w:rPr>
        <w:t>), Зеленоглава патица (</w:t>
      </w:r>
      <w:r w:rsidRPr="003B42E6">
        <w:rPr>
          <w:rFonts w:ascii="Times New Roman" w:eastAsia="Times New Roman" w:hAnsi="Times New Roman" w:cs="Times New Roman"/>
          <w:i/>
          <w:iCs/>
          <w:sz w:val="24"/>
          <w:szCs w:val="24"/>
        </w:rPr>
        <w:t>Anas platyrhynchos</w:t>
      </w:r>
      <w:r w:rsidRPr="003B42E6">
        <w:rPr>
          <w:rFonts w:ascii="Times New Roman" w:eastAsia="Times New Roman" w:hAnsi="Times New Roman" w:cs="Times New Roman"/>
          <w:sz w:val="24"/>
          <w:szCs w:val="24"/>
        </w:rPr>
        <w:t>), Голям ястреб (</w:t>
      </w:r>
      <w:r w:rsidRPr="003B42E6">
        <w:rPr>
          <w:rFonts w:ascii="Times New Roman" w:eastAsia="Times New Roman" w:hAnsi="Times New Roman" w:cs="Times New Roman"/>
          <w:i/>
          <w:iCs/>
          <w:sz w:val="24"/>
          <w:szCs w:val="24"/>
        </w:rPr>
        <w:t>Accipiter gentilis</w:t>
      </w:r>
      <w:r w:rsidRPr="003B42E6">
        <w:rPr>
          <w:rFonts w:ascii="Times New Roman" w:eastAsia="Times New Roman" w:hAnsi="Times New Roman" w:cs="Times New Roman"/>
          <w:sz w:val="24"/>
          <w:szCs w:val="24"/>
        </w:rPr>
        <w:t>), Малък ястреб (</w:t>
      </w:r>
      <w:r w:rsidRPr="003B42E6">
        <w:rPr>
          <w:rFonts w:ascii="Times New Roman" w:eastAsia="Times New Roman" w:hAnsi="Times New Roman" w:cs="Times New Roman"/>
          <w:i/>
          <w:iCs/>
          <w:sz w:val="24"/>
          <w:szCs w:val="24"/>
        </w:rPr>
        <w:t>Accipiter nisus</w:t>
      </w:r>
      <w:r w:rsidRPr="003B42E6">
        <w:rPr>
          <w:rFonts w:ascii="Times New Roman" w:eastAsia="Times New Roman" w:hAnsi="Times New Roman" w:cs="Times New Roman"/>
          <w:sz w:val="24"/>
          <w:szCs w:val="24"/>
        </w:rPr>
        <w:t>), Обикновен мишелов (</w:t>
      </w:r>
      <w:r w:rsidRPr="003B42E6">
        <w:rPr>
          <w:rFonts w:ascii="Times New Roman" w:eastAsia="Times New Roman" w:hAnsi="Times New Roman" w:cs="Times New Roman"/>
          <w:i/>
          <w:iCs/>
          <w:sz w:val="24"/>
          <w:szCs w:val="24"/>
        </w:rPr>
        <w:t>Buteo buteo</w:t>
      </w:r>
      <w:r w:rsidRPr="003B42E6">
        <w:rPr>
          <w:rFonts w:ascii="Times New Roman" w:eastAsia="Times New Roman" w:hAnsi="Times New Roman" w:cs="Times New Roman"/>
          <w:sz w:val="24"/>
          <w:szCs w:val="24"/>
        </w:rPr>
        <w:t>), Северен мишелов (</w:t>
      </w:r>
      <w:r w:rsidRPr="003B42E6">
        <w:rPr>
          <w:rFonts w:ascii="Times New Roman" w:eastAsia="Times New Roman" w:hAnsi="Times New Roman" w:cs="Times New Roman"/>
          <w:i/>
          <w:iCs/>
          <w:sz w:val="24"/>
          <w:szCs w:val="24"/>
        </w:rPr>
        <w:t>Buteo lagopus</w:t>
      </w:r>
      <w:r w:rsidRPr="003B42E6">
        <w:rPr>
          <w:rFonts w:ascii="Times New Roman" w:eastAsia="Times New Roman" w:hAnsi="Times New Roman" w:cs="Times New Roman"/>
          <w:sz w:val="24"/>
          <w:szCs w:val="24"/>
        </w:rPr>
        <w:t>), Черношипа ветрушка (</w:t>
      </w:r>
      <w:r w:rsidRPr="003B42E6">
        <w:rPr>
          <w:rFonts w:ascii="Times New Roman" w:eastAsia="Times New Roman" w:hAnsi="Times New Roman" w:cs="Times New Roman"/>
          <w:i/>
          <w:iCs/>
          <w:sz w:val="24"/>
          <w:szCs w:val="24"/>
        </w:rPr>
        <w:t>Керкенез</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i/>
          <w:iCs/>
          <w:sz w:val="24"/>
          <w:szCs w:val="24"/>
        </w:rPr>
        <w:t>Falco tinnunculus</w:t>
      </w:r>
      <w:r w:rsidRPr="003B42E6">
        <w:rPr>
          <w:rFonts w:ascii="Times New Roman" w:eastAsia="Times New Roman" w:hAnsi="Times New Roman" w:cs="Times New Roman"/>
          <w:sz w:val="24"/>
          <w:szCs w:val="24"/>
        </w:rPr>
        <w:t>), Вoден дърдавец (</w:t>
      </w:r>
      <w:r w:rsidRPr="003B42E6">
        <w:rPr>
          <w:rFonts w:ascii="Times New Roman" w:eastAsia="Times New Roman" w:hAnsi="Times New Roman" w:cs="Times New Roman"/>
          <w:i/>
          <w:iCs/>
          <w:sz w:val="24"/>
          <w:szCs w:val="24"/>
        </w:rPr>
        <w:t>Rallus aquaticus</w:t>
      </w:r>
      <w:r w:rsidRPr="003B42E6">
        <w:rPr>
          <w:rFonts w:ascii="Times New Roman" w:eastAsia="Times New Roman" w:hAnsi="Times New Roman" w:cs="Times New Roman"/>
          <w:sz w:val="24"/>
          <w:szCs w:val="24"/>
        </w:rPr>
        <w:t>), Зеленоножка (</w:t>
      </w:r>
      <w:r w:rsidRPr="003B42E6">
        <w:rPr>
          <w:rFonts w:ascii="Times New Roman" w:eastAsia="Times New Roman" w:hAnsi="Times New Roman" w:cs="Times New Roman"/>
          <w:i/>
          <w:iCs/>
          <w:sz w:val="24"/>
          <w:szCs w:val="24"/>
        </w:rPr>
        <w:t>Gallinula chloropus</w:t>
      </w:r>
      <w:r w:rsidRPr="003B42E6">
        <w:rPr>
          <w:rFonts w:ascii="Times New Roman" w:eastAsia="Times New Roman" w:hAnsi="Times New Roman" w:cs="Times New Roman"/>
          <w:sz w:val="24"/>
          <w:szCs w:val="24"/>
        </w:rPr>
        <w:t>), Лиска (</w:t>
      </w:r>
      <w:r w:rsidRPr="003B42E6">
        <w:rPr>
          <w:rFonts w:ascii="Times New Roman" w:eastAsia="Times New Roman" w:hAnsi="Times New Roman" w:cs="Times New Roman"/>
          <w:i/>
          <w:iCs/>
          <w:sz w:val="24"/>
          <w:szCs w:val="24"/>
        </w:rPr>
        <w:t>Fulica atra</w:t>
      </w:r>
      <w:r w:rsidRPr="003B42E6">
        <w:rPr>
          <w:rFonts w:ascii="Times New Roman" w:eastAsia="Times New Roman" w:hAnsi="Times New Roman" w:cs="Times New Roman"/>
          <w:sz w:val="24"/>
          <w:szCs w:val="24"/>
        </w:rPr>
        <w:t>), Стридояд (</w:t>
      </w:r>
      <w:r w:rsidRPr="003B42E6">
        <w:rPr>
          <w:rFonts w:ascii="Times New Roman" w:eastAsia="Times New Roman" w:hAnsi="Times New Roman" w:cs="Times New Roman"/>
          <w:i/>
          <w:iCs/>
          <w:sz w:val="24"/>
          <w:szCs w:val="24"/>
        </w:rPr>
        <w:t>Haematopus ostralegus</w:t>
      </w:r>
      <w:r w:rsidRPr="003B42E6">
        <w:rPr>
          <w:rFonts w:ascii="Times New Roman" w:eastAsia="Times New Roman" w:hAnsi="Times New Roman" w:cs="Times New Roman"/>
          <w:sz w:val="24"/>
          <w:szCs w:val="24"/>
        </w:rPr>
        <w:t>), Речен дъждосвирец (</w:t>
      </w:r>
      <w:r w:rsidRPr="003B42E6">
        <w:rPr>
          <w:rFonts w:ascii="Times New Roman" w:eastAsia="Times New Roman" w:hAnsi="Times New Roman" w:cs="Times New Roman"/>
          <w:i/>
          <w:iCs/>
          <w:sz w:val="24"/>
          <w:szCs w:val="24"/>
        </w:rPr>
        <w:t>Charadrius dubius</w:t>
      </w:r>
      <w:r w:rsidRPr="003B42E6">
        <w:rPr>
          <w:rFonts w:ascii="Times New Roman" w:eastAsia="Times New Roman" w:hAnsi="Times New Roman" w:cs="Times New Roman"/>
          <w:sz w:val="24"/>
          <w:szCs w:val="24"/>
        </w:rPr>
        <w:t>), Обикновена калугерица (</w:t>
      </w:r>
      <w:r w:rsidRPr="003B42E6">
        <w:rPr>
          <w:rFonts w:ascii="Times New Roman" w:eastAsia="Times New Roman" w:hAnsi="Times New Roman" w:cs="Times New Roman"/>
          <w:i/>
          <w:iCs/>
          <w:sz w:val="24"/>
          <w:szCs w:val="24"/>
        </w:rPr>
        <w:t>Vanellus vanellus</w:t>
      </w:r>
      <w:r w:rsidRPr="003B42E6">
        <w:rPr>
          <w:rFonts w:ascii="Times New Roman" w:eastAsia="Times New Roman" w:hAnsi="Times New Roman" w:cs="Times New Roman"/>
          <w:sz w:val="24"/>
          <w:szCs w:val="24"/>
        </w:rPr>
        <w:t>), Средна бекасина (</w:t>
      </w:r>
      <w:r w:rsidRPr="003B42E6">
        <w:rPr>
          <w:rFonts w:ascii="Times New Roman" w:eastAsia="Times New Roman" w:hAnsi="Times New Roman" w:cs="Times New Roman"/>
          <w:i/>
          <w:iCs/>
          <w:sz w:val="24"/>
          <w:szCs w:val="24"/>
        </w:rPr>
        <w:t>Gallinago gallinago</w:t>
      </w:r>
      <w:r w:rsidRPr="003B42E6">
        <w:rPr>
          <w:rFonts w:ascii="Times New Roman" w:eastAsia="Times New Roman" w:hAnsi="Times New Roman" w:cs="Times New Roman"/>
          <w:sz w:val="24"/>
          <w:szCs w:val="24"/>
        </w:rPr>
        <w:t>), Голям горски водобегач (</w:t>
      </w:r>
      <w:r w:rsidRPr="003B42E6">
        <w:rPr>
          <w:rFonts w:ascii="Times New Roman" w:eastAsia="Times New Roman" w:hAnsi="Times New Roman" w:cs="Times New Roman"/>
          <w:i/>
          <w:iCs/>
          <w:sz w:val="24"/>
          <w:szCs w:val="24"/>
        </w:rPr>
        <w:t>Tringa ochropus</w:t>
      </w:r>
      <w:r w:rsidRPr="003B42E6">
        <w:rPr>
          <w:rFonts w:ascii="Times New Roman" w:eastAsia="Times New Roman" w:hAnsi="Times New Roman" w:cs="Times New Roman"/>
          <w:sz w:val="24"/>
          <w:szCs w:val="24"/>
        </w:rPr>
        <w:t>), Пчелояд (</w:t>
      </w:r>
      <w:r w:rsidRPr="003B42E6">
        <w:rPr>
          <w:rFonts w:ascii="Times New Roman" w:eastAsia="Times New Roman" w:hAnsi="Times New Roman" w:cs="Times New Roman"/>
          <w:i/>
          <w:iCs/>
          <w:sz w:val="24"/>
          <w:szCs w:val="24"/>
        </w:rPr>
        <w:t>Merops apiaster</w:t>
      </w:r>
      <w:r w:rsidRPr="003B42E6">
        <w:rPr>
          <w:rFonts w:ascii="Times New Roman" w:eastAsia="Times New Roman" w:hAnsi="Times New Roman" w:cs="Times New Roman"/>
          <w:sz w:val="24"/>
          <w:szCs w:val="24"/>
        </w:rPr>
        <w:t>), Брегова лястовица (</w:t>
      </w:r>
      <w:r w:rsidRPr="003B42E6">
        <w:rPr>
          <w:rFonts w:ascii="Times New Roman" w:eastAsia="Times New Roman" w:hAnsi="Times New Roman" w:cs="Times New Roman"/>
          <w:i/>
          <w:iCs/>
          <w:sz w:val="24"/>
          <w:szCs w:val="24"/>
        </w:rPr>
        <w:t>Riparia riparia</w:t>
      </w:r>
      <w:r w:rsidRPr="003B42E6">
        <w:rPr>
          <w:rFonts w:ascii="Times New Roman" w:eastAsia="Times New Roman" w:hAnsi="Times New Roman" w:cs="Times New Roman"/>
          <w:sz w:val="24"/>
          <w:szCs w:val="24"/>
        </w:rPr>
        <w:t>).</w:t>
      </w:r>
    </w:p>
    <w:p w:rsidR="003B42E6" w:rsidRPr="003B42E6" w:rsidRDefault="003B42E6" w:rsidP="003B42E6">
      <w:pPr>
        <w:spacing w:after="0" w:line="240" w:lineRule="auto"/>
        <w:jc w:val="both"/>
        <w:rPr>
          <w:rFonts w:ascii="Times New Roman" w:eastAsia="Times New Roman" w:hAnsi="Times New Roman" w:cs="Times New Roman"/>
          <w:bCs/>
          <w:i/>
          <w:sz w:val="24"/>
          <w:szCs w:val="24"/>
          <w:lang w:val="bg-BG"/>
        </w:rPr>
      </w:pPr>
      <w:r w:rsidRPr="003B42E6">
        <w:rPr>
          <w:rFonts w:ascii="Times New Roman" w:eastAsia="Times New Roman" w:hAnsi="Times New Roman" w:cs="Times New Roman"/>
          <w:bCs/>
          <w:i/>
          <w:sz w:val="24"/>
          <w:szCs w:val="24"/>
        </w:rPr>
        <w:t>Режим на дейности:</w:t>
      </w:r>
    </w:p>
    <w:p w:rsidR="003B42E6" w:rsidRPr="003B42E6" w:rsidRDefault="003B42E6" w:rsidP="004B6A57">
      <w:pPr>
        <w:numPr>
          <w:ilvl w:val="0"/>
          <w:numId w:val="67"/>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sz w:val="24"/>
          <w:szCs w:val="24"/>
          <w:lang w:val="bg-BG"/>
        </w:rPr>
        <w:t>Забранява се премахването на характеристики на ландшафта (синори, единични и групи дървета) при ползването на земеделските земи като такива;</w:t>
      </w:r>
    </w:p>
    <w:p w:rsidR="003B42E6" w:rsidRPr="003B42E6" w:rsidRDefault="003B42E6" w:rsidP="004B6A57">
      <w:pPr>
        <w:numPr>
          <w:ilvl w:val="0"/>
          <w:numId w:val="67"/>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sz w:val="24"/>
          <w:szCs w:val="24"/>
          <w:lang w:val="bg-BG"/>
        </w:rPr>
        <w:t>Забранява се залесяването на ливади, пасища и мери, както и превръщането им в обработваеми земи и трайни насаждения;</w:t>
      </w:r>
    </w:p>
    <w:p w:rsidR="003B42E6" w:rsidRPr="003B42E6" w:rsidRDefault="003B42E6" w:rsidP="004B6A57">
      <w:pPr>
        <w:numPr>
          <w:ilvl w:val="0"/>
          <w:numId w:val="67"/>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sz w:val="24"/>
          <w:szCs w:val="24"/>
          <w:lang w:val="bg-BG"/>
        </w:rPr>
        <w:t>Забранява се използването на пестициди и минерални торове в пасища и ливади;</w:t>
      </w:r>
    </w:p>
    <w:p w:rsidR="003B42E6" w:rsidRPr="003B42E6" w:rsidRDefault="003B42E6" w:rsidP="004B6A57">
      <w:pPr>
        <w:numPr>
          <w:ilvl w:val="0"/>
          <w:numId w:val="67"/>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sz w:val="24"/>
          <w:szCs w:val="24"/>
          <w:lang w:val="bg-BG"/>
        </w:rPr>
        <w:t>Забранява се паленето на тръстикови масиви и крайречна растителност;</w:t>
      </w:r>
    </w:p>
    <w:p w:rsidR="003B42E6" w:rsidRPr="003B42E6" w:rsidRDefault="003B42E6" w:rsidP="004B6A57">
      <w:pPr>
        <w:numPr>
          <w:ilvl w:val="0"/>
          <w:numId w:val="67"/>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sz w:val="24"/>
          <w:szCs w:val="24"/>
          <w:lang w:val="bg-BG"/>
        </w:rPr>
        <w:t>Забранява се намаляването площта на крайречните гори от местни дървесни видове.</w:t>
      </w:r>
    </w:p>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Cs/>
          <w:i/>
          <w:sz w:val="24"/>
          <w:szCs w:val="24"/>
          <w:lang w:val="bg-BG"/>
        </w:rPr>
        <w:t>Припокриване (частично или пълно):</w:t>
      </w:r>
      <w:r w:rsidRPr="003B42E6">
        <w:rPr>
          <w:rFonts w:ascii="Times New Roman" w:eastAsia="Times New Roman" w:hAnsi="Times New Roman" w:cs="Times New Roman"/>
          <w:sz w:val="24"/>
          <w:szCs w:val="24"/>
          <w:lang w:val="bg-BG"/>
        </w:rPr>
        <w:t>Защитена местност: Находище на блатно кокиче; Защитена местност: Шарения остров.</w:t>
      </w:r>
    </w:p>
    <w:p w:rsidR="003B42E6" w:rsidRPr="003B42E6" w:rsidRDefault="003B42E6" w:rsidP="003B42E6">
      <w:pPr>
        <w:spacing w:after="0" w:line="240" w:lineRule="auto"/>
        <w:jc w:val="both"/>
        <w:rPr>
          <w:rFonts w:ascii="Times New Roman" w:eastAsia="Times New Roman" w:hAnsi="Times New Roman" w:cs="Times New Roman"/>
          <w:b/>
          <w:sz w:val="24"/>
          <w:szCs w:val="24"/>
          <w:u w:val="single"/>
          <w:lang w:val="bg-BG" w:eastAsia="en-US"/>
        </w:rPr>
      </w:pPr>
      <w:r w:rsidRPr="003B42E6">
        <w:rPr>
          <w:rFonts w:ascii="Times New Roman" w:eastAsia="Times New Roman" w:hAnsi="Times New Roman" w:cs="Times New Roman"/>
          <w:sz w:val="24"/>
          <w:szCs w:val="24"/>
          <w:lang w:val="bg-BG" w:eastAsia="en-US"/>
        </w:rPr>
        <w:t xml:space="preserve"> </w:t>
      </w:r>
      <w:hyperlink r:id="rId10" w:history="1">
        <w:r w:rsidRPr="003B42E6">
          <w:rPr>
            <w:rFonts w:ascii="Times New Roman" w:eastAsia="Times New Roman" w:hAnsi="Times New Roman" w:cs="Times New Roman"/>
            <w:b/>
            <w:bCs/>
            <w:sz w:val="24"/>
            <w:szCs w:val="24"/>
            <w:u w:val="single"/>
            <w:lang w:val="bg-BG" w:eastAsia="en-US"/>
          </w:rPr>
          <w:t>Река Чая</w:t>
        </w:r>
      </w:hyperlink>
      <w:r w:rsidRPr="003B42E6">
        <w:rPr>
          <w:rFonts w:ascii="Times New Roman" w:eastAsia="Times New Roman" w:hAnsi="Times New Roman" w:cs="Times New Roman"/>
          <w:b/>
          <w:bCs/>
          <w:sz w:val="24"/>
          <w:szCs w:val="24"/>
          <w:u w:val="single"/>
          <w:lang w:eastAsia="en-US"/>
        </w:rPr>
        <w:t> </w:t>
      </w:r>
      <w:r w:rsidRPr="003B42E6">
        <w:rPr>
          <w:rFonts w:ascii="Times New Roman" w:eastAsia="Times New Roman" w:hAnsi="Times New Roman" w:cs="Times New Roman"/>
          <w:b/>
          <w:bCs/>
          <w:sz w:val="24"/>
          <w:szCs w:val="24"/>
          <w:u w:val="single"/>
          <w:lang w:val="bg-BG" w:eastAsia="en-US"/>
        </w:rPr>
        <w:t xml:space="preserve">- </w:t>
      </w:r>
      <w:r w:rsidRPr="003B42E6">
        <w:rPr>
          <w:rFonts w:ascii="Times New Roman" w:eastAsia="Times New Roman" w:hAnsi="Times New Roman" w:cs="Times New Roman"/>
          <w:b/>
          <w:sz w:val="24"/>
          <w:szCs w:val="24"/>
          <w:u w:val="single"/>
          <w:lang w:val="bg-BG" w:eastAsia="en-US"/>
        </w:rPr>
        <w:t>Защитена зона по директивата за местообитанията.</w:t>
      </w:r>
    </w:p>
    <w:p w:rsidR="003B42E6" w:rsidRPr="003B42E6" w:rsidRDefault="003B42E6" w:rsidP="003B42E6">
      <w:pPr>
        <w:spacing w:after="0" w:line="240" w:lineRule="auto"/>
        <w:jc w:val="both"/>
        <w:rPr>
          <w:rFonts w:ascii="Times New Roman" w:eastAsia="Times New Roman" w:hAnsi="Times New Roman" w:cs="Times New Roman"/>
          <w:bCs/>
          <w:sz w:val="24"/>
          <w:szCs w:val="24"/>
          <w:lang w:val="bg-BG" w:eastAsia="en-US"/>
        </w:rPr>
      </w:pPr>
    </w:p>
    <w:tbl>
      <w:tblPr>
        <w:tblW w:w="0" w:type="auto"/>
        <w:tblLayout w:type="fixed"/>
        <w:tblLook w:val="04A0" w:firstRow="1" w:lastRow="0" w:firstColumn="1" w:lastColumn="0" w:noHBand="0" w:noVBand="1"/>
      </w:tblPr>
      <w:tblGrid>
        <w:gridCol w:w="5353"/>
        <w:gridCol w:w="4269"/>
      </w:tblGrid>
      <w:tr w:rsidR="003B42E6" w:rsidRPr="00E7528E" w:rsidTr="00F15C25">
        <w:trPr>
          <w:trHeight w:val="3979"/>
        </w:trPr>
        <w:tc>
          <w:tcPr>
            <w:tcW w:w="5353" w:type="dxa"/>
            <w:shd w:val="clear" w:color="auto" w:fill="auto"/>
          </w:tcPr>
          <w:p w:rsidR="003B42E6" w:rsidRPr="003B42E6" w:rsidRDefault="003B42E6" w:rsidP="003B42E6">
            <w:pPr>
              <w:spacing w:after="0" w:line="240" w:lineRule="auto"/>
              <w:jc w:val="both"/>
              <w:rPr>
                <w:rFonts w:ascii="Times New Roman" w:eastAsia="Times New Roman" w:hAnsi="Times New Roman" w:cs="Times New Roman"/>
                <w:bCs/>
                <w:lang w:val="bg-BG" w:eastAsia="en-US"/>
              </w:rPr>
            </w:pPr>
            <w:r>
              <w:rPr>
                <w:rFonts w:ascii="Times New Roman" w:eastAsia="MS Mincho" w:hAnsi="Times New Roman" w:cs="Times New Roman"/>
                <w:noProof/>
              </w:rPr>
              <w:drawing>
                <wp:anchor distT="0" distB="0" distL="114300" distR="114300" simplePos="0" relativeHeight="251659264" behindDoc="0" locked="0" layoutInCell="1" allowOverlap="1" wp14:anchorId="5197E324" wp14:editId="4AF1BC10">
                  <wp:simplePos x="0" y="0"/>
                  <wp:positionH relativeFrom="column">
                    <wp:posOffset>-23495</wp:posOffset>
                  </wp:positionH>
                  <wp:positionV relativeFrom="paragraph">
                    <wp:posOffset>635</wp:posOffset>
                  </wp:positionV>
                  <wp:extent cx="3305175" cy="2484120"/>
                  <wp:effectExtent l="0" t="0" r="9525" b="0"/>
                  <wp:wrapNone/>
                  <wp:docPr id="14" name="Picture 14" descr="Reka Chaya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a Chaya_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17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shd w:val="clear" w:color="auto" w:fill="auto"/>
          </w:tcPr>
          <w:p w:rsidR="003B42E6" w:rsidRPr="003B42E6" w:rsidRDefault="003B42E6" w:rsidP="003B42E6">
            <w:pPr>
              <w:spacing w:after="0" w:line="240" w:lineRule="auto"/>
              <w:jc w:val="both"/>
              <w:rPr>
                <w:rFonts w:ascii="Times New Roman" w:eastAsia="Times New Roman" w:hAnsi="Times New Roman" w:cs="Times New Roman"/>
                <w:i/>
                <w:lang w:val="bg-BG" w:eastAsia="en-US"/>
              </w:rPr>
            </w:pPr>
            <w:r w:rsidRPr="003B42E6">
              <w:rPr>
                <w:rFonts w:ascii="Times New Roman" w:eastAsia="Times New Roman" w:hAnsi="Times New Roman" w:cs="Times New Roman"/>
                <w:bCs/>
                <w:i/>
                <w:lang w:val="bg-BG" w:eastAsia="en-US"/>
              </w:rPr>
              <w:t>Местоположение:</w:t>
            </w:r>
            <w:r w:rsidRPr="003B42E6">
              <w:rPr>
                <w:rFonts w:ascii="Times New Roman" w:eastAsia="Times New Roman" w:hAnsi="Times New Roman" w:cs="Times New Roman"/>
                <w:lang w:val="bg-BG" w:eastAsia="en-US"/>
              </w:rPr>
              <w:t xml:space="preserve"> </w:t>
            </w:r>
            <w:r w:rsidRPr="003B42E6">
              <w:rPr>
                <w:rFonts w:ascii="Times New Roman" w:eastAsia="Times New Roman" w:hAnsi="Times New Roman" w:cs="Times New Roman"/>
                <w:bCs/>
                <w:lang w:val="bg-BG" w:eastAsia="en-US"/>
              </w:rPr>
              <w:t>Област:</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lang w:val="bg-BG" w:eastAsia="en-US"/>
              </w:rPr>
              <w:t>Пловдив,</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bCs/>
                <w:lang w:val="bg-BG" w:eastAsia="en-US"/>
              </w:rPr>
              <w:t>Община:</w:t>
            </w:r>
            <w:r w:rsidRPr="003B42E6">
              <w:rPr>
                <w:rFonts w:ascii="Times New Roman" w:eastAsia="Times New Roman" w:hAnsi="Times New Roman" w:cs="Times New Roman"/>
                <w:lang w:val="bg-BG" w:eastAsia="en-US"/>
              </w:rPr>
              <w:t>Асеновград,</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bCs/>
                <w:lang w:val="bg-BG" w:eastAsia="en-US"/>
              </w:rPr>
              <w:t>Населено място:</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lang w:val="bg-BG" w:eastAsia="en-US"/>
              </w:rPr>
              <w:t>гр. Асеновград</w:t>
            </w:r>
            <w:r w:rsidRPr="003B42E6">
              <w:rPr>
                <w:rFonts w:ascii="Times New Roman" w:eastAsia="Times New Roman" w:hAnsi="Times New Roman" w:cs="Times New Roman"/>
                <w:b/>
                <w:lang w:val="bg-BG" w:eastAsia="en-US"/>
              </w:rPr>
              <w:t>,</w:t>
            </w:r>
            <w:r w:rsidRPr="003B42E6">
              <w:rPr>
                <w:rFonts w:ascii="Times New Roman" w:eastAsia="Times New Roman" w:hAnsi="Times New Roman" w:cs="Times New Roman"/>
                <w:b/>
                <w:lang w:eastAsia="en-US"/>
              </w:rPr>
              <w:t> </w:t>
            </w:r>
            <w:r w:rsidRPr="003B42E6">
              <w:rPr>
                <w:rFonts w:ascii="Times New Roman" w:eastAsia="Times New Roman" w:hAnsi="Times New Roman" w:cs="Times New Roman"/>
                <w:bCs/>
                <w:lang w:val="bg-BG" w:eastAsia="en-US"/>
              </w:rPr>
              <w:t>Община:</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lang w:val="bg-BG" w:eastAsia="en-US"/>
              </w:rPr>
              <w:t>Родопи,</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bCs/>
                <w:lang w:val="bg-BG" w:eastAsia="en-US"/>
              </w:rPr>
              <w:t>Населено място:</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lang w:val="bg-BG" w:eastAsia="en-US"/>
              </w:rPr>
              <w:t xml:space="preserve">с. Крумово, с. Ягодово, </w:t>
            </w:r>
            <w:r w:rsidRPr="003B42E6">
              <w:rPr>
                <w:rFonts w:ascii="Times New Roman" w:eastAsia="Times New Roman" w:hAnsi="Times New Roman" w:cs="Times New Roman"/>
                <w:lang w:eastAsia="en-US"/>
              </w:rPr>
              <w:t> </w:t>
            </w:r>
            <w:r w:rsidRPr="003B42E6">
              <w:rPr>
                <w:rFonts w:ascii="Times New Roman" w:eastAsia="Times New Roman" w:hAnsi="Times New Roman" w:cs="Times New Roman"/>
                <w:bCs/>
                <w:i/>
                <w:lang w:val="bg-BG" w:eastAsia="en-US"/>
              </w:rPr>
              <w:t>Община:</w:t>
            </w:r>
            <w:r w:rsidRPr="003B42E6">
              <w:rPr>
                <w:rFonts w:ascii="Times New Roman" w:eastAsia="Times New Roman" w:hAnsi="Times New Roman" w:cs="Times New Roman"/>
                <w:i/>
                <w:lang w:eastAsia="en-US"/>
              </w:rPr>
              <w:t> </w:t>
            </w:r>
            <w:r w:rsidRPr="003B42E6">
              <w:rPr>
                <w:rFonts w:ascii="Times New Roman" w:eastAsia="Times New Roman" w:hAnsi="Times New Roman" w:cs="Times New Roman"/>
                <w:i/>
                <w:lang w:val="bg-BG" w:eastAsia="en-US"/>
              </w:rPr>
              <w:t>Садово,</w:t>
            </w:r>
            <w:r w:rsidRPr="003B42E6">
              <w:rPr>
                <w:rFonts w:ascii="Times New Roman" w:eastAsia="Times New Roman" w:hAnsi="Times New Roman" w:cs="Times New Roman"/>
                <w:i/>
                <w:lang w:eastAsia="en-US"/>
              </w:rPr>
              <w:t> </w:t>
            </w:r>
            <w:r w:rsidRPr="003B42E6">
              <w:rPr>
                <w:rFonts w:ascii="Times New Roman" w:eastAsia="Times New Roman" w:hAnsi="Times New Roman" w:cs="Times New Roman"/>
                <w:bCs/>
                <w:i/>
                <w:lang w:val="bg-BG" w:eastAsia="en-US"/>
              </w:rPr>
              <w:t>Населено място:</w:t>
            </w:r>
            <w:r w:rsidRPr="003B42E6">
              <w:rPr>
                <w:rFonts w:ascii="Times New Roman" w:eastAsia="Times New Roman" w:hAnsi="Times New Roman" w:cs="Times New Roman"/>
                <w:i/>
                <w:lang w:eastAsia="en-US"/>
              </w:rPr>
              <w:t> </w:t>
            </w:r>
            <w:r w:rsidRPr="003B42E6">
              <w:rPr>
                <w:rFonts w:ascii="Times New Roman" w:eastAsia="Times New Roman" w:hAnsi="Times New Roman" w:cs="Times New Roman"/>
                <w:i/>
                <w:lang w:val="bg-BG" w:eastAsia="en-US"/>
              </w:rPr>
              <w:t>с. Катуница.</w:t>
            </w:r>
          </w:p>
          <w:p w:rsidR="003B42E6" w:rsidRPr="003B42E6" w:rsidRDefault="003B42E6" w:rsidP="003B42E6">
            <w:pPr>
              <w:spacing w:after="0" w:line="240" w:lineRule="auto"/>
              <w:jc w:val="both"/>
              <w:rPr>
                <w:rFonts w:ascii="Times New Roman" w:eastAsia="Times New Roman" w:hAnsi="Times New Roman" w:cs="Times New Roman"/>
                <w:lang w:val="bg-BG"/>
              </w:rPr>
            </w:pPr>
            <w:r w:rsidRPr="003B42E6">
              <w:rPr>
                <w:rFonts w:ascii="Times New Roman" w:eastAsia="Times New Roman" w:hAnsi="Times New Roman" w:cs="Times New Roman"/>
                <w:i/>
                <w:lang w:val="bg-BG"/>
              </w:rPr>
              <w:t>Тип:</w:t>
            </w:r>
            <w:r w:rsidRPr="003B42E6">
              <w:rPr>
                <w:rFonts w:ascii="Times New Roman" w:eastAsia="Times New Roman" w:hAnsi="Times New Roman" w:cs="Times New Roman"/>
                <w:lang w:val="bg-BG"/>
              </w:rPr>
              <w:t xml:space="preserve"> Защитена зона по Директива 92/43/ЕЕС за опазване на природните местообитания и на дивата флора и фауна</w:t>
            </w:r>
          </w:p>
          <w:p w:rsidR="003B42E6" w:rsidRPr="003B42E6" w:rsidRDefault="003B42E6" w:rsidP="003B42E6">
            <w:pPr>
              <w:spacing w:after="0" w:line="240" w:lineRule="auto"/>
              <w:jc w:val="both"/>
              <w:rPr>
                <w:rFonts w:ascii="Times New Roman" w:eastAsia="Times New Roman" w:hAnsi="Times New Roman" w:cs="Times New Roman"/>
                <w:bCs/>
                <w:lang w:val="bg-BG" w:eastAsia="en-US"/>
              </w:rPr>
            </w:pPr>
          </w:p>
        </w:tc>
      </w:tr>
    </w:tbl>
    <w:p w:rsidR="003B42E6" w:rsidRPr="003B42E6" w:rsidRDefault="003B42E6" w:rsidP="003B42E6">
      <w:pPr>
        <w:spacing w:after="0" w:line="240" w:lineRule="auto"/>
        <w:jc w:val="both"/>
        <w:rPr>
          <w:rFonts w:ascii="Times New Roman" w:eastAsia="Times New Roman" w:hAnsi="Times New Roman" w:cs="Times New Roman"/>
          <w:b/>
          <w:sz w:val="24"/>
          <w:szCs w:val="24"/>
          <w:lang w:val="bg-BG"/>
        </w:rPr>
      </w:pPr>
      <w:r w:rsidRPr="003B42E6">
        <w:rPr>
          <w:rFonts w:ascii="Times New Roman" w:eastAsia="Times New Roman" w:hAnsi="Times New Roman" w:cs="Times New Roman"/>
          <w:b/>
          <w:sz w:val="24"/>
          <w:szCs w:val="24"/>
          <w:lang w:val="bg-BG"/>
        </w:rPr>
        <w:t>Предмет на опазване (видове и местообитания):</w:t>
      </w:r>
    </w:p>
    <w:p w:rsidR="003B42E6" w:rsidRPr="003B42E6" w:rsidRDefault="003B42E6" w:rsidP="004B6A57">
      <w:pPr>
        <w:numPr>
          <w:ilvl w:val="0"/>
          <w:numId w:val="68"/>
        </w:numPr>
        <w:spacing w:after="0" w:line="240" w:lineRule="auto"/>
        <w:jc w:val="both"/>
        <w:rPr>
          <w:rFonts w:ascii="Times New Roman" w:eastAsia="SimSun" w:hAnsi="Times New Roman" w:cs="Times New Roman"/>
          <w:i/>
          <w:sz w:val="24"/>
          <w:szCs w:val="24"/>
          <w:lang w:val="bg-BG"/>
        </w:rPr>
      </w:pPr>
      <w:r w:rsidRPr="003B42E6">
        <w:rPr>
          <w:rFonts w:ascii="Times New Roman" w:eastAsia="SimSun" w:hAnsi="Times New Roman" w:cs="Times New Roman"/>
          <w:i/>
          <w:sz w:val="24"/>
          <w:szCs w:val="24"/>
          <w:lang w:val="bg-BG"/>
        </w:rPr>
        <w:t xml:space="preserve">Безгръбначни: </w:t>
      </w:r>
      <w:hyperlink r:id="rId12" w:tgtFrame="_blank" w:history="1">
        <w:r w:rsidRPr="003B42E6">
          <w:rPr>
            <w:rFonts w:ascii="Times New Roman" w:eastAsia="SimSun" w:hAnsi="Times New Roman" w:cs="Times New Roman"/>
            <w:sz w:val="24"/>
            <w:szCs w:val="24"/>
            <w:lang w:val="bg-BG"/>
          </w:rPr>
          <w:t>Бисерна мида (</w:t>
        </w:r>
        <w:r w:rsidRPr="003B42E6">
          <w:rPr>
            <w:rFonts w:ascii="Times New Roman" w:eastAsia="SimSun" w:hAnsi="Times New Roman" w:cs="Times New Roman"/>
            <w:sz w:val="24"/>
            <w:szCs w:val="24"/>
          </w:rPr>
          <w:t>U</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crassus</w:t>
        </w:r>
        <w:r w:rsidRPr="003B42E6">
          <w:rPr>
            <w:rFonts w:ascii="Times New Roman" w:eastAsia="SimSun" w:hAnsi="Times New Roman" w:cs="Times New Roman"/>
            <w:sz w:val="24"/>
            <w:szCs w:val="24"/>
            <w:lang w:val="bg-BG"/>
          </w:rPr>
          <w:t xml:space="preserve">): </w:t>
        </w:r>
      </w:hyperlink>
      <w:hyperlink r:id="rId13" w:tgtFrame="_blank" w:history="1">
        <w:r w:rsidRPr="003B42E6">
          <w:rPr>
            <w:rFonts w:ascii="Times New Roman" w:eastAsia="SimSun" w:hAnsi="Times New Roman" w:cs="Times New Roman"/>
            <w:sz w:val="24"/>
            <w:szCs w:val="24"/>
            <w:lang w:val="bg-BG"/>
          </w:rPr>
          <w:t>Бръмбар рогач (</w:t>
        </w:r>
        <w:r w:rsidRPr="003B42E6">
          <w:rPr>
            <w:rFonts w:ascii="Times New Roman" w:eastAsia="SimSun" w:hAnsi="Times New Roman" w:cs="Times New Roman"/>
            <w:sz w:val="24"/>
            <w:szCs w:val="24"/>
          </w:rPr>
          <w:t>L</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cervus</w:t>
        </w:r>
        <w:r w:rsidRPr="003B42E6">
          <w:rPr>
            <w:rFonts w:ascii="Times New Roman" w:eastAsia="SimSun" w:hAnsi="Times New Roman" w:cs="Times New Roman"/>
            <w:sz w:val="24"/>
            <w:szCs w:val="24"/>
            <w:lang w:val="bg-BG"/>
          </w:rPr>
          <w:t xml:space="preserve">); </w:t>
        </w:r>
      </w:hyperlink>
      <w:hyperlink r:id="rId14" w:tgtFrame="_blank" w:history="1">
        <w:r w:rsidRPr="003B42E6">
          <w:rPr>
            <w:rFonts w:ascii="Times New Roman" w:eastAsia="SimSun" w:hAnsi="Times New Roman" w:cs="Times New Roman"/>
            <w:sz w:val="24"/>
            <w:szCs w:val="24"/>
            <w:lang w:val="bg-BG"/>
          </w:rPr>
          <w:t>Вертиго (</w:t>
        </w:r>
        <w:r w:rsidRPr="003B42E6">
          <w:rPr>
            <w:rFonts w:ascii="Times New Roman" w:eastAsia="SimSun" w:hAnsi="Times New Roman" w:cs="Times New Roman"/>
            <w:sz w:val="24"/>
            <w:szCs w:val="24"/>
          </w:rPr>
          <w:t>V</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angustior</w:t>
        </w:r>
        <w:r w:rsidRPr="003B42E6">
          <w:rPr>
            <w:rFonts w:ascii="Times New Roman" w:eastAsia="SimSun" w:hAnsi="Times New Roman" w:cs="Times New Roman"/>
            <w:sz w:val="24"/>
            <w:szCs w:val="24"/>
            <w:lang w:val="bg-BG"/>
          </w:rPr>
          <w:t xml:space="preserve">); </w:t>
        </w:r>
      </w:hyperlink>
      <w:hyperlink r:id="rId15" w:tgtFrame="_blank" w:history="1">
        <w:r w:rsidRPr="003B42E6">
          <w:rPr>
            <w:rFonts w:ascii="Times New Roman" w:eastAsia="SimSun" w:hAnsi="Times New Roman" w:cs="Times New Roman"/>
            <w:sz w:val="24"/>
            <w:szCs w:val="24"/>
            <w:lang w:val="bg-BG"/>
          </w:rPr>
          <w:t>Вертиго (</w:t>
        </w:r>
        <w:r w:rsidRPr="003B42E6">
          <w:rPr>
            <w:rFonts w:ascii="Times New Roman" w:eastAsia="SimSun" w:hAnsi="Times New Roman" w:cs="Times New Roman"/>
            <w:sz w:val="24"/>
            <w:szCs w:val="24"/>
          </w:rPr>
          <w:t>V</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moulinsiana</w:t>
        </w:r>
        <w:r w:rsidRPr="003B42E6">
          <w:rPr>
            <w:rFonts w:ascii="Times New Roman" w:eastAsia="SimSun" w:hAnsi="Times New Roman" w:cs="Times New Roman"/>
            <w:sz w:val="24"/>
            <w:szCs w:val="24"/>
            <w:lang w:val="bg-BG"/>
          </w:rPr>
          <w:t xml:space="preserve">). </w:t>
        </w:r>
      </w:hyperlink>
      <w:r w:rsidRPr="003B42E6">
        <w:rPr>
          <w:rFonts w:ascii="Times New Roman" w:eastAsia="SimSun" w:hAnsi="Times New Roman" w:cs="Times New Roman"/>
          <w:sz w:val="24"/>
          <w:szCs w:val="24"/>
          <w:lang w:val="bg-BG"/>
        </w:rPr>
        <w:t xml:space="preserve"> </w:t>
      </w:r>
    </w:p>
    <w:p w:rsidR="003B42E6" w:rsidRPr="003B42E6" w:rsidRDefault="003B42E6" w:rsidP="004B6A57">
      <w:pPr>
        <w:numPr>
          <w:ilvl w:val="0"/>
          <w:numId w:val="68"/>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 xml:space="preserve">Риби: </w:t>
      </w:r>
      <w:hyperlink r:id="rId16" w:tgtFrame="_blank" w:history="1">
        <w:r w:rsidRPr="003B42E6">
          <w:rPr>
            <w:rFonts w:ascii="Times New Roman" w:eastAsia="SimSun" w:hAnsi="Times New Roman" w:cs="Times New Roman"/>
            <w:sz w:val="24"/>
            <w:szCs w:val="24"/>
            <w:lang w:val="bg-BG"/>
          </w:rPr>
          <w:t>Балкански щипок (</w:t>
        </w:r>
        <w:r w:rsidRPr="003B42E6">
          <w:rPr>
            <w:rFonts w:ascii="Times New Roman" w:eastAsia="SimSun" w:hAnsi="Times New Roman" w:cs="Times New Roman"/>
            <w:sz w:val="24"/>
            <w:szCs w:val="24"/>
          </w:rPr>
          <w:t>S</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aurata</w:t>
        </w:r>
        <w:r w:rsidRPr="003B42E6">
          <w:rPr>
            <w:rFonts w:ascii="Times New Roman" w:eastAsia="SimSun" w:hAnsi="Times New Roman" w:cs="Times New Roman"/>
            <w:sz w:val="24"/>
            <w:szCs w:val="24"/>
            <w:lang w:val="bg-BG"/>
          </w:rPr>
          <w:t xml:space="preserve">); </w:t>
        </w:r>
      </w:hyperlink>
      <w:hyperlink r:id="rId17" w:tgtFrame="_blank" w:history="1">
        <w:r w:rsidRPr="003B42E6">
          <w:rPr>
            <w:rFonts w:ascii="Times New Roman" w:eastAsia="SimSun" w:hAnsi="Times New Roman" w:cs="Times New Roman"/>
            <w:sz w:val="24"/>
            <w:szCs w:val="24"/>
            <w:lang w:val="bg-BG"/>
          </w:rPr>
          <w:t>Горчивка (</w:t>
        </w:r>
        <w:r w:rsidRPr="003B42E6">
          <w:rPr>
            <w:rFonts w:ascii="Times New Roman" w:eastAsia="SimSun" w:hAnsi="Times New Roman" w:cs="Times New Roman"/>
            <w:sz w:val="24"/>
            <w:szCs w:val="24"/>
          </w:rPr>
          <w:t>Rh</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sericeus</w:t>
        </w:r>
        <w:r w:rsidRPr="003B42E6">
          <w:rPr>
            <w:rFonts w:ascii="Times New Roman" w:eastAsia="SimSun" w:hAnsi="Times New Roman" w:cs="Times New Roman"/>
            <w:sz w:val="24"/>
            <w:szCs w:val="24"/>
            <w:lang w:val="bg-BG"/>
          </w:rPr>
          <w:t xml:space="preserve">); </w:t>
        </w:r>
      </w:hyperlink>
      <w:hyperlink r:id="rId18" w:tgtFrame="_blank" w:history="1">
        <w:r w:rsidRPr="003B42E6">
          <w:rPr>
            <w:rFonts w:ascii="Times New Roman" w:eastAsia="SimSun" w:hAnsi="Times New Roman" w:cs="Times New Roman"/>
            <w:sz w:val="24"/>
            <w:szCs w:val="24"/>
            <w:lang w:val="bg-BG"/>
          </w:rPr>
          <w:t>Маришка мряна (</w:t>
        </w:r>
        <w:r w:rsidRPr="003B42E6">
          <w:rPr>
            <w:rFonts w:ascii="Times New Roman" w:eastAsia="SimSun" w:hAnsi="Times New Roman" w:cs="Times New Roman"/>
            <w:sz w:val="24"/>
            <w:szCs w:val="24"/>
          </w:rPr>
          <w:t>B</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plebejus</w:t>
        </w:r>
        <w:r w:rsidRPr="003B42E6">
          <w:rPr>
            <w:rFonts w:ascii="Times New Roman" w:eastAsia="SimSun" w:hAnsi="Times New Roman" w:cs="Times New Roman"/>
            <w:sz w:val="24"/>
            <w:szCs w:val="24"/>
            <w:lang w:val="bg-BG"/>
          </w:rPr>
          <w:t xml:space="preserve">); </w:t>
        </w:r>
      </w:hyperlink>
      <w:hyperlink r:id="rId19" w:tgtFrame="_blank" w:history="1">
        <w:r w:rsidRPr="003B42E6">
          <w:rPr>
            <w:rFonts w:ascii="Times New Roman" w:eastAsia="SimSun" w:hAnsi="Times New Roman" w:cs="Times New Roman"/>
            <w:sz w:val="24"/>
            <w:szCs w:val="24"/>
            <w:lang w:val="bg-BG"/>
          </w:rPr>
          <w:t>Обикновен щипок (</w:t>
        </w:r>
        <w:r w:rsidRPr="003B42E6">
          <w:rPr>
            <w:rFonts w:ascii="Times New Roman" w:eastAsia="SimSun" w:hAnsi="Times New Roman" w:cs="Times New Roman"/>
            <w:sz w:val="24"/>
            <w:szCs w:val="24"/>
          </w:rPr>
          <w:t>C</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taenia</w:t>
        </w:r>
        <w:r w:rsidRPr="003B42E6">
          <w:rPr>
            <w:rFonts w:ascii="Times New Roman" w:eastAsia="SimSun" w:hAnsi="Times New Roman" w:cs="Times New Roman"/>
            <w:sz w:val="24"/>
            <w:szCs w:val="24"/>
            <w:lang w:val="bg-BG"/>
          </w:rPr>
          <w:t xml:space="preserve">). </w:t>
        </w:r>
      </w:hyperlink>
    </w:p>
    <w:p w:rsidR="003B42E6" w:rsidRPr="003B42E6" w:rsidRDefault="003B42E6" w:rsidP="004B6A57">
      <w:pPr>
        <w:numPr>
          <w:ilvl w:val="0"/>
          <w:numId w:val="68"/>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Земноводни и влечуги</w:t>
      </w:r>
      <w:r w:rsidRPr="003B42E6">
        <w:rPr>
          <w:rFonts w:ascii="Times New Roman" w:eastAsia="SimSun" w:hAnsi="Times New Roman" w:cs="Times New Roman"/>
          <w:sz w:val="24"/>
          <w:szCs w:val="24"/>
          <w:lang w:val="bg-BG"/>
        </w:rPr>
        <w:t xml:space="preserve">: </w:t>
      </w:r>
      <w:hyperlink r:id="rId20" w:tgtFrame="_blank" w:history="1">
        <w:r w:rsidRPr="003B42E6">
          <w:rPr>
            <w:rFonts w:ascii="Times New Roman" w:eastAsia="SimSun" w:hAnsi="Times New Roman" w:cs="Times New Roman"/>
            <w:sz w:val="24"/>
            <w:szCs w:val="24"/>
            <w:lang w:val="bg-BG"/>
          </w:rPr>
          <w:t>Голям гребенест тритон (</w:t>
        </w:r>
        <w:r w:rsidRPr="003B42E6">
          <w:rPr>
            <w:rFonts w:ascii="Times New Roman" w:eastAsia="SimSun" w:hAnsi="Times New Roman" w:cs="Times New Roman"/>
            <w:sz w:val="24"/>
            <w:szCs w:val="24"/>
          </w:rPr>
          <w:t>T</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karelinii</w:t>
        </w:r>
        <w:r w:rsidRPr="003B42E6">
          <w:rPr>
            <w:rFonts w:ascii="Times New Roman" w:eastAsia="SimSun" w:hAnsi="Times New Roman" w:cs="Times New Roman"/>
            <w:sz w:val="24"/>
            <w:szCs w:val="24"/>
            <w:lang w:val="bg-BG"/>
          </w:rPr>
          <w:t xml:space="preserve">); </w:t>
        </w:r>
      </w:hyperlink>
      <w:hyperlink r:id="rId21" w:tgtFrame="_blank" w:history="1">
        <w:r w:rsidRPr="003B42E6">
          <w:rPr>
            <w:rFonts w:ascii="Times New Roman" w:eastAsia="SimSun" w:hAnsi="Times New Roman" w:cs="Times New Roman"/>
            <w:sz w:val="24"/>
            <w:szCs w:val="24"/>
            <w:lang w:val="bg-BG"/>
          </w:rPr>
          <w:t>Жълтокоремна бумка (</w:t>
        </w:r>
        <w:r w:rsidRPr="003B42E6">
          <w:rPr>
            <w:rFonts w:ascii="Times New Roman" w:eastAsia="SimSun" w:hAnsi="Times New Roman" w:cs="Times New Roman"/>
            <w:sz w:val="24"/>
            <w:szCs w:val="24"/>
          </w:rPr>
          <w:t>B</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variegata</w:t>
        </w:r>
        <w:r w:rsidRPr="003B42E6">
          <w:rPr>
            <w:rFonts w:ascii="Times New Roman" w:eastAsia="SimSun" w:hAnsi="Times New Roman" w:cs="Times New Roman"/>
            <w:sz w:val="24"/>
            <w:szCs w:val="24"/>
            <w:lang w:val="bg-BG"/>
          </w:rPr>
          <w:t xml:space="preserve">); </w:t>
        </w:r>
      </w:hyperlink>
      <w:hyperlink r:id="rId22" w:tgtFrame="_blank" w:history="1">
        <w:r w:rsidRPr="003B42E6">
          <w:rPr>
            <w:rFonts w:ascii="Times New Roman" w:eastAsia="SimSun" w:hAnsi="Times New Roman" w:cs="Times New Roman"/>
            <w:sz w:val="24"/>
            <w:szCs w:val="24"/>
            <w:lang w:val="bg-BG"/>
          </w:rPr>
          <w:t>Жълтокоремна бумка (</w:t>
        </w:r>
        <w:r w:rsidRPr="003B42E6">
          <w:rPr>
            <w:rFonts w:ascii="Times New Roman" w:eastAsia="SimSun" w:hAnsi="Times New Roman" w:cs="Times New Roman"/>
            <w:sz w:val="24"/>
            <w:szCs w:val="24"/>
          </w:rPr>
          <w:t>B</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variegata</w:t>
        </w:r>
        <w:r w:rsidRPr="003B42E6">
          <w:rPr>
            <w:rFonts w:ascii="Times New Roman" w:eastAsia="SimSun" w:hAnsi="Times New Roman" w:cs="Times New Roman"/>
            <w:sz w:val="24"/>
            <w:szCs w:val="24"/>
            <w:lang w:val="bg-BG"/>
          </w:rPr>
          <w:t xml:space="preserve">); </w:t>
        </w:r>
      </w:hyperlink>
      <w:hyperlink r:id="rId23" w:tgtFrame="_blank" w:history="1">
        <w:r w:rsidRPr="003B42E6">
          <w:rPr>
            <w:rFonts w:ascii="Times New Roman" w:eastAsia="SimSun" w:hAnsi="Times New Roman" w:cs="Times New Roman"/>
            <w:sz w:val="24"/>
            <w:szCs w:val="24"/>
            <w:lang w:val="bg-BG"/>
          </w:rPr>
          <w:t>Об. блатна костенурка (</w:t>
        </w:r>
        <w:r w:rsidRPr="003B42E6">
          <w:rPr>
            <w:rFonts w:ascii="Times New Roman" w:eastAsia="SimSun" w:hAnsi="Times New Roman" w:cs="Times New Roman"/>
            <w:sz w:val="24"/>
            <w:szCs w:val="24"/>
          </w:rPr>
          <w:t>E</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orbicularis</w:t>
        </w:r>
        <w:r w:rsidRPr="003B42E6">
          <w:rPr>
            <w:rFonts w:ascii="Times New Roman" w:eastAsia="SimSun" w:hAnsi="Times New Roman" w:cs="Times New Roman"/>
            <w:sz w:val="24"/>
            <w:szCs w:val="24"/>
            <w:lang w:val="bg-BG"/>
          </w:rPr>
          <w:t xml:space="preserve">); </w:t>
        </w:r>
      </w:hyperlink>
      <w:hyperlink r:id="rId24" w:tgtFrame="_blank" w:history="1">
        <w:r w:rsidRPr="003B42E6">
          <w:rPr>
            <w:rFonts w:ascii="Times New Roman" w:eastAsia="SimSun" w:hAnsi="Times New Roman" w:cs="Times New Roman"/>
            <w:sz w:val="24"/>
            <w:szCs w:val="24"/>
            <w:lang w:val="bg-BG"/>
          </w:rPr>
          <w:t>Червенокоремна бумка (</w:t>
        </w:r>
        <w:r w:rsidRPr="003B42E6">
          <w:rPr>
            <w:rFonts w:ascii="Times New Roman" w:eastAsia="SimSun" w:hAnsi="Times New Roman" w:cs="Times New Roman"/>
            <w:sz w:val="24"/>
            <w:szCs w:val="24"/>
          </w:rPr>
          <w:t>B</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bombina</w:t>
        </w:r>
        <w:r w:rsidRPr="003B42E6">
          <w:rPr>
            <w:rFonts w:ascii="Times New Roman" w:eastAsia="SimSun" w:hAnsi="Times New Roman" w:cs="Times New Roman"/>
            <w:sz w:val="24"/>
            <w:szCs w:val="24"/>
            <w:lang w:val="bg-BG"/>
          </w:rPr>
          <w:t xml:space="preserve">); </w:t>
        </w:r>
      </w:hyperlink>
    </w:p>
    <w:p w:rsidR="003B42E6" w:rsidRPr="003B42E6" w:rsidRDefault="003B42E6" w:rsidP="004B6A57">
      <w:pPr>
        <w:numPr>
          <w:ilvl w:val="0"/>
          <w:numId w:val="68"/>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 xml:space="preserve">Бозайници, без прилепи: </w:t>
      </w:r>
      <w:hyperlink r:id="rId25" w:tgtFrame="_blank" w:history="1">
        <w:r w:rsidRPr="003B42E6">
          <w:rPr>
            <w:rFonts w:ascii="Times New Roman" w:eastAsia="SimSun" w:hAnsi="Times New Roman" w:cs="Times New Roman"/>
            <w:sz w:val="24"/>
            <w:szCs w:val="24"/>
            <w:lang w:val="bg-BG"/>
          </w:rPr>
          <w:t>Видра (</w:t>
        </w:r>
        <w:r w:rsidRPr="003B42E6">
          <w:rPr>
            <w:rFonts w:ascii="Times New Roman" w:eastAsia="SimSun" w:hAnsi="Times New Roman" w:cs="Times New Roman"/>
            <w:sz w:val="24"/>
            <w:szCs w:val="24"/>
          </w:rPr>
          <w:t>L</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lutra</w:t>
        </w:r>
        <w:r w:rsidRPr="003B42E6">
          <w:rPr>
            <w:rFonts w:ascii="Times New Roman" w:eastAsia="SimSun" w:hAnsi="Times New Roman" w:cs="Times New Roman"/>
            <w:sz w:val="24"/>
            <w:szCs w:val="24"/>
            <w:lang w:val="bg-BG"/>
          </w:rPr>
          <w:t xml:space="preserve">); </w:t>
        </w:r>
      </w:hyperlink>
      <w:hyperlink r:id="rId26" w:tgtFrame="_blank" w:history="1">
        <w:r w:rsidRPr="003B42E6">
          <w:rPr>
            <w:rFonts w:ascii="Times New Roman" w:eastAsia="SimSun" w:hAnsi="Times New Roman" w:cs="Times New Roman"/>
            <w:sz w:val="24"/>
            <w:szCs w:val="24"/>
            <w:lang w:val="bg-BG"/>
          </w:rPr>
          <w:t>Лалугер (</w:t>
        </w:r>
        <w:r w:rsidRPr="003B42E6">
          <w:rPr>
            <w:rFonts w:ascii="Times New Roman" w:eastAsia="SimSun" w:hAnsi="Times New Roman" w:cs="Times New Roman"/>
            <w:sz w:val="24"/>
            <w:szCs w:val="24"/>
          </w:rPr>
          <w:t>S</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citellus</w:t>
        </w:r>
        <w:r w:rsidRPr="003B42E6">
          <w:rPr>
            <w:rFonts w:ascii="Times New Roman" w:eastAsia="SimSun" w:hAnsi="Times New Roman" w:cs="Times New Roman"/>
            <w:sz w:val="24"/>
            <w:szCs w:val="24"/>
            <w:lang w:val="bg-BG"/>
          </w:rPr>
          <w:t xml:space="preserve">); </w:t>
        </w:r>
      </w:hyperlink>
      <w:hyperlink r:id="rId27" w:tgtFrame="_blank" w:history="1">
        <w:r w:rsidRPr="003B42E6">
          <w:rPr>
            <w:rFonts w:ascii="Times New Roman" w:eastAsia="SimSun" w:hAnsi="Times New Roman" w:cs="Times New Roman"/>
            <w:sz w:val="24"/>
            <w:szCs w:val="24"/>
            <w:lang w:val="bg-BG"/>
          </w:rPr>
          <w:t>Пъстър пор (</w:t>
        </w:r>
        <w:r w:rsidRPr="003B42E6">
          <w:rPr>
            <w:rFonts w:ascii="Times New Roman" w:eastAsia="SimSun" w:hAnsi="Times New Roman" w:cs="Times New Roman"/>
            <w:sz w:val="24"/>
            <w:szCs w:val="24"/>
          </w:rPr>
          <w:t>V</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peregusna</w:t>
        </w:r>
        <w:r w:rsidRPr="003B42E6">
          <w:rPr>
            <w:rFonts w:ascii="Times New Roman" w:eastAsia="SimSun" w:hAnsi="Times New Roman" w:cs="Times New Roman"/>
            <w:sz w:val="24"/>
            <w:szCs w:val="24"/>
            <w:lang w:val="bg-BG"/>
          </w:rPr>
          <w:t xml:space="preserve">). </w:t>
        </w:r>
      </w:hyperlink>
      <w:r w:rsidRPr="003B42E6">
        <w:rPr>
          <w:rFonts w:ascii="Times New Roman" w:eastAsia="SimSun" w:hAnsi="Times New Roman" w:cs="Times New Roman"/>
          <w:sz w:val="24"/>
          <w:szCs w:val="24"/>
          <w:lang w:val="bg-BG"/>
        </w:rPr>
        <w:t xml:space="preserve"> </w:t>
      </w:r>
    </w:p>
    <w:p w:rsidR="003B42E6" w:rsidRPr="003B42E6" w:rsidRDefault="003B42E6" w:rsidP="004B6A57">
      <w:pPr>
        <w:numPr>
          <w:ilvl w:val="0"/>
          <w:numId w:val="68"/>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 xml:space="preserve">Прилепи: </w:t>
      </w:r>
      <w:hyperlink r:id="rId28" w:tgtFrame="_blank" w:history="1">
        <w:r w:rsidRPr="003B42E6">
          <w:rPr>
            <w:rFonts w:ascii="Times New Roman" w:eastAsia="SimSun" w:hAnsi="Times New Roman" w:cs="Times New Roman"/>
            <w:sz w:val="24"/>
            <w:szCs w:val="24"/>
            <w:lang w:val="bg-BG"/>
          </w:rPr>
          <w:t>Голям нощник (</w:t>
        </w:r>
        <w:r w:rsidRPr="003B42E6">
          <w:rPr>
            <w:rFonts w:ascii="Times New Roman" w:eastAsia="SimSun" w:hAnsi="Times New Roman" w:cs="Times New Roman"/>
            <w:sz w:val="24"/>
            <w:szCs w:val="24"/>
          </w:rPr>
          <w:t>M</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myotis</w:t>
        </w:r>
        <w:r w:rsidRPr="003B42E6">
          <w:rPr>
            <w:rFonts w:ascii="Times New Roman" w:eastAsia="SimSun" w:hAnsi="Times New Roman" w:cs="Times New Roman"/>
            <w:sz w:val="24"/>
            <w:szCs w:val="24"/>
            <w:lang w:val="bg-BG"/>
          </w:rPr>
          <w:t xml:space="preserve">); </w:t>
        </w:r>
      </w:hyperlink>
      <w:hyperlink r:id="rId29" w:tgtFrame="_blank" w:history="1">
        <w:r w:rsidRPr="003B42E6">
          <w:rPr>
            <w:rFonts w:ascii="Times New Roman" w:eastAsia="SimSun" w:hAnsi="Times New Roman" w:cs="Times New Roman"/>
            <w:sz w:val="24"/>
            <w:szCs w:val="24"/>
            <w:lang w:val="bg-BG"/>
          </w:rPr>
          <w:t>Голям подковонос (</w:t>
        </w:r>
        <w:r w:rsidRPr="003B42E6">
          <w:rPr>
            <w:rFonts w:ascii="Times New Roman" w:eastAsia="SimSun" w:hAnsi="Times New Roman" w:cs="Times New Roman"/>
            <w:sz w:val="24"/>
            <w:szCs w:val="24"/>
          </w:rPr>
          <w:t>Rh</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ferrumequinum</w:t>
        </w:r>
        <w:r w:rsidRPr="003B42E6">
          <w:rPr>
            <w:rFonts w:ascii="Times New Roman" w:eastAsia="SimSun" w:hAnsi="Times New Roman" w:cs="Times New Roman"/>
            <w:sz w:val="24"/>
            <w:szCs w:val="24"/>
            <w:lang w:val="bg-BG"/>
          </w:rPr>
          <w:t xml:space="preserve">); </w:t>
        </w:r>
      </w:hyperlink>
      <w:hyperlink r:id="rId30" w:tgtFrame="_blank" w:history="1">
        <w:r w:rsidRPr="003B42E6">
          <w:rPr>
            <w:rFonts w:ascii="Times New Roman" w:eastAsia="SimSun" w:hAnsi="Times New Roman" w:cs="Times New Roman"/>
            <w:sz w:val="24"/>
            <w:szCs w:val="24"/>
            <w:lang w:val="bg-BG"/>
          </w:rPr>
          <w:t>Дългопръст нощник (</w:t>
        </w:r>
        <w:r w:rsidRPr="003B42E6">
          <w:rPr>
            <w:rFonts w:ascii="Times New Roman" w:eastAsia="SimSun" w:hAnsi="Times New Roman" w:cs="Times New Roman"/>
            <w:sz w:val="24"/>
            <w:szCs w:val="24"/>
          </w:rPr>
          <w:t>M</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capaccinii</w:t>
        </w:r>
        <w:r w:rsidRPr="003B42E6">
          <w:rPr>
            <w:rFonts w:ascii="Times New Roman" w:eastAsia="SimSun" w:hAnsi="Times New Roman" w:cs="Times New Roman"/>
            <w:sz w:val="24"/>
            <w:szCs w:val="24"/>
            <w:lang w:val="bg-BG"/>
          </w:rPr>
          <w:t xml:space="preserve">); </w:t>
        </w:r>
      </w:hyperlink>
      <w:hyperlink r:id="rId31" w:tgtFrame="_blank" w:history="1">
        <w:r w:rsidRPr="003B42E6">
          <w:rPr>
            <w:rFonts w:ascii="Times New Roman" w:eastAsia="SimSun" w:hAnsi="Times New Roman" w:cs="Times New Roman"/>
            <w:sz w:val="24"/>
            <w:szCs w:val="24"/>
            <w:lang w:val="bg-BG"/>
          </w:rPr>
          <w:t>Дългоух нощник (</w:t>
        </w:r>
        <w:r w:rsidRPr="003B42E6">
          <w:rPr>
            <w:rFonts w:ascii="Times New Roman" w:eastAsia="SimSun" w:hAnsi="Times New Roman" w:cs="Times New Roman"/>
            <w:sz w:val="24"/>
            <w:szCs w:val="24"/>
          </w:rPr>
          <w:t>M</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bechsteinii</w:t>
        </w:r>
        <w:r w:rsidRPr="003B42E6">
          <w:rPr>
            <w:rFonts w:ascii="Times New Roman" w:eastAsia="SimSun" w:hAnsi="Times New Roman" w:cs="Times New Roman"/>
            <w:sz w:val="24"/>
            <w:szCs w:val="24"/>
            <w:lang w:val="bg-BG"/>
          </w:rPr>
          <w:t xml:space="preserve">); </w:t>
        </w:r>
      </w:hyperlink>
      <w:hyperlink r:id="rId32" w:tgtFrame="_blank" w:history="1">
        <w:r w:rsidRPr="003B42E6">
          <w:rPr>
            <w:rFonts w:ascii="Times New Roman" w:eastAsia="SimSun" w:hAnsi="Times New Roman" w:cs="Times New Roman"/>
            <w:sz w:val="24"/>
            <w:szCs w:val="24"/>
            <w:lang w:val="bg-BG"/>
          </w:rPr>
          <w:t>Остроух нощник (</w:t>
        </w:r>
        <w:r w:rsidRPr="003B42E6">
          <w:rPr>
            <w:rFonts w:ascii="Times New Roman" w:eastAsia="SimSun" w:hAnsi="Times New Roman" w:cs="Times New Roman"/>
            <w:sz w:val="24"/>
            <w:szCs w:val="24"/>
          </w:rPr>
          <w:t>M</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blythii</w:t>
        </w:r>
        <w:r w:rsidRPr="003B42E6">
          <w:rPr>
            <w:rFonts w:ascii="Times New Roman" w:eastAsia="SimSun" w:hAnsi="Times New Roman" w:cs="Times New Roman"/>
            <w:sz w:val="24"/>
            <w:szCs w:val="24"/>
            <w:lang w:val="bg-BG"/>
          </w:rPr>
          <w:t xml:space="preserve">). </w:t>
        </w:r>
      </w:hyperlink>
    </w:p>
    <w:p w:rsidR="003B42E6" w:rsidRPr="003B42E6" w:rsidRDefault="0041287E" w:rsidP="003B42E6">
      <w:pPr>
        <w:spacing w:after="0" w:line="240" w:lineRule="auto"/>
        <w:jc w:val="both"/>
        <w:rPr>
          <w:rFonts w:ascii="Times New Roman" w:eastAsia="Times New Roman" w:hAnsi="Times New Roman" w:cs="Times New Roman"/>
          <w:b/>
          <w:sz w:val="24"/>
          <w:szCs w:val="24"/>
          <w:lang w:val="bg-BG" w:eastAsia="en-US"/>
        </w:rPr>
      </w:pPr>
      <w:hyperlink r:id="rId33" w:history="1">
        <w:r w:rsidR="003B42E6" w:rsidRPr="003B42E6">
          <w:rPr>
            <w:rFonts w:ascii="Times New Roman" w:eastAsia="Times New Roman" w:hAnsi="Times New Roman" w:cs="Times New Roman"/>
            <w:b/>
            <w:bCs/>
            <w:sz w:val="24"/>
            <w:szCs w:val="24"/>
            <w:u w:val="single"/>
            <w:lang w:val="bg-BG" w:eastAsia="en-US"/>
          </w:rPr>
          <w:t>Река Марица</w:t>
        </w:r>
      </w:hyperlink>
      <w:r w:rsidR="003B42E6" w:rsidRPr="003B42E6">
        <w:rPr>
          <w:rFonts w:ascii="Times New Roman" w:eastAsia="Times New Roman" w:hAnsi="Times New Roman" w:cs="Times New Roman"/>
          <w:b/>
          <w:bCs/>
          <w:sz w:val="24"/>
          <w:szCs w:val="24"/>
          <w:u w:val="single"/>
          <w:lang w:eastAsia="en-US"/>
        </w:rPr>
        <w:t> </w:t>
      </w:r>
      <w:r w:rsidR="003B42E6" w:rsidRPr="003B42E6">
        <w:rPr>
          <w:rFonts w:ascii="Times New Roman" w:eastAsia="Times New Roman" w:hAnsi="Times New Roman" w:cs="Times New Roman"/>
          <w:b/>
          <w:bCs/>
          <w:sz w:val="24"/>
          <w:szCs w:val="24"/>
          <w:u w:val="single"/>
          <w:lang w:val="bg-BG" w:eastAsia="en-US"/>
        </w:rPr>
        <w:t xml:space="preserve">- </w:t>
      </w:r>
      <w:r w:rsidR="003B42E6" w:rsidRPr="003B42E6">
        <w:rPr>
          <w:rFonts w:ascii="Times New Roman" w:eastAsia="Times New Roman" w:hAnsi="Times New Roman" w:cs="Times New Roman"/>
          <w:b/>
          <w:sz w:val="24"/>
          <w:szCs w:val="24"/>
          <w:u w:val="single"/>
          <w:lang w:val="bg-BG" w:eastAsia="en-US"/>
        </w:rPr>
        <w:t>Защитена зона по директивата за местообитанията</w:t>
      </w:r>
    </w:p>
    <w:tbl>
      <w:tblPr>
        <w:tblW w:w="0" w:type="auto"/>
        <w:tblLook w:val="04A0" w:firstRow="1" w:lastRow="0" w:firstColumn="1" w:lastColumn="0" w:noHBand="0" w:noVBand="1"/>
      </w:tblPr>
      <w:tblGrid>
        <w:gridCol w:w="4811"/>
        <w:gridCol w:w="4811"/>
      </w:tblGrid>
      <w:tr w:rsidR="003B42E6" w:rsidRPr="003B42E6" w:rsidTr="00F15C25">
        <w:tc>
          <w:tcPr>
            <w:tcW w:w="4811" w:type="dxa"/>
            <w:shd w:val="clear" w:color="auto" w:fill="auto"/>
          </w:tcPr>
          <w:p w:rsidR="003B42E6" w:rsidRPr="003B42E6" w:rsidRDefault="003B42E6" w:rsidP="003B42E6">
            <w:pPr>
              <w:spacing w:before="100" w:beforeAutospacing="1" w:after="100" w:afterAutospacing="1" w:line="240" w:lineRule="auto"/>
              <w:jc w:val="both"/>
              <w:rPr>
                <w:rFonts w:ascii="Times New Roman" w:eastAsia="Times New Roman" w:hAnsi="Times New Roman" w:cs="Times New Roman"/>
                <w:lang w:val="bg-BG" w:eastAsia="en-US"/>
              </w:rPr>
            </w:pPr>
            <w:r>
              <w:rPr>
                <w:rFonts w:ascii="Calibri" w:eastAsia="SimSun" w:hAnsi="Calibri" w:cs="Times New Roman"/>
                <w:noProof/>
              </w:rPr>
              <w:drawing>
                <wp:inline distT="0" distB="0" distL="0" distR="0" wp14:anchorId="36C87F70" wp14:editId="44CDCC6C">
                  <wp:extent cx="2898775" cy="2169160"/>
                  <wp:effectExtent l="0" t="0" r="0" b="2540"/>
                  <wp:docPr id="12" name="Picture 12" descr="http://www.plovdiv.bg/wp-content/uploads/201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ovdiv.bg/wp-content/uploads/2012/12/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8775" cy="2169160"/>
                          </a:xfrm>
                          <a:prstGeom prst="rect">
                            <a:avLst/>
                          </a:prstGeom>
                          <a:noFill/>
                          <a:ln>
                            <a:noFill/>
                          </a:ln>
                        </pic:spPr>
                      </pic:pic>
                    </a:graphicData>
                  </a:graphic>
                </wp:inline>
              </w:drawing>
            </w:r>
          </w:p>
        </w:tc>
        <w:tc>
          <w:tcPr>
            <w:tcW w:w="4811" w:type="dxa"/>
            <w:shd w:val="clear" w:color="auto" w:fill="auto"/>
          </w:tcPr>
          <w:p w:rsidR="003B42E6" w:rsidRPr="003B42E6" w:rsidRDefault="003B42E6" w:rsidP="003B42E6">
            <w:pPr>
              <w:shd w:val="clear" w:color="auto" w:fill="FFFFFF"/>
              <w:spacing w:before="100" w:beforeAutospacing="1" w:after="100" w:afterAutospacing="1" w:line="240" w:lineRule="auto"/>
              <w:jc w:val="both"/>
              <w:rPr>
                <w:rFonts w:ascii="Times New Roman" w:eastAsia="Times New Roman" w:hAnsi="Times New Roman" w:cs="Times New Roman"/>
                <w:lang w:val="bg-BG" w:eastAsia="en-US"/>
              </w:rPr>
            </w:pPr>
            <w:r w:rsidRPr="003B42E6">
              <w:rPr>
                <w:rFonts w:ascii="Times New Roman" w:eastAsia="Times New Roman" w:hAnsi="Times New Roman" w:cs="Times New Roman"/>
                <w:i/>
                <w:lang w:val="bg-BG" w:eastAsia="en-US"/>
              </w:rPr>
              <w:t>Тип:</w:t>
            </w:r>
            <w:r w:rsidRPr="003B42E6">
              <w:rPr>
                <w:rFonts w:ascii="Times New Roman" w:eastAsia="Times New Roman" w:hAnsi="Times New Roman" w:cs="Times New Roman"/>
                <w:b/>
                <w:lang w:val="bg-BG" w:eastAsia="en-US"/>
              </w:rPr>
              <w:t xml:space="preserve"> </w:t>
            </w:r>
            <w:r w:rsidRPr="003B42E6">
              <w:rPr>
                <w:rFonts w:ascii="Times New Roman" w:eastAsia="Times New Roman" w:hAnsi="Times New Roman" w:cs="Times New Roman"/>
                <w:lang w:val="bg-BG" w:eastAsia="en-US"/>
              </w:rPr>
              <w:t>Защитена зона по Директива 92/43/ЕЕС за опазване на природните местообитания и на дивата флора и фауна</w:t>
            </w:r>
          </w:p>
          <w:p w:rsidR="003B42E6" w:rsidRPr="003B42E6" w:rsidRDefault="003B42E6" w:rsidP="003B42E6">
            <w:pPr>
              <w:spacing w:before="100" w:beforeAutospacing="1" w:after="100" w:afterAutospacing="1" w:line="240" w:lineRule="auto"/>
              <w:jc w:val="both"/>
              <w:rPr>
                <w:rFonts w:ascii="Times New Roman" w:eastAsia="Times New Roman" w:hAnsi="Times New Roman" w:cs="Times New Roman"/>
                <w:lang w:val="bg-BG" w:eastAsia="en-US"/>
              </w:rPr>
            </w:pPr>
            <w:r w:rsidRPr="003B42E6">
              <w:rPr>
                <w:rFonts w:ascii="Times New Roman" w:eastAsia="SimSun" w:hAnsi="Times New Roman" w:cs="Times New Roman"/>
                <w:i/>
                <w:shd w:val="clear" w:color="auto" w:fill="FCFCFC"/>
                <w:lang w:val="bg-BG"/>
              </w:rPr>
              <w:t>Площ:</w:t>
            </w:r>
            <w:r w:rsidRPr="003B42E6">
              <w:rPr>
                <w:rFonts w:ascii="Times New Roman" w:eastAsia="SimSun" w:hAnsi="Times New Roman" w:cs="Times New Roman"/>
                <w:shd w:val="clear" w:color="auto" w:fill="FCFCFC"/>
                <w:lang w:val="bg-BG"/>
              </w:rPr>
              <w:t xml:space="preserve"> 14 693,10 ха</w:t>
            </w:r>
          </w:p>
        </w:tc>
      </w:tr>
    </w:tbl>
    <w:p w:rsidR="003B42E6" w:rsidRPr="003B42E6" w:rsidRDefault="003B42E6" w:rsidP="003B42E6">
      <w:pPr>
        <w:spacing w:after="0" w:line="240" w:lineRule="auto"/>
        <w:jc w:val="both"/>
        <w:rPr>
          <w:rFonts w:ascii="Times New Roman" w:eastAsia="Times New Roman" w:hAnsi="Times New Roman" w:cs="Times New Roman"/>
          <w:sz w:val="24"/>
          <w:szCs w:val="24"/>
          <w:lang w:val="bg-BG" w:eastAsia="en-US"/>
        </w:rPr>
      </w:pPr>
      <w:r w:rsidRPr="003B42E6">
        <w:rPr>
          <w:rFonts w:ascii="Times New Roman" w:eastAsia="Times New Roman" w:hAnsi="Times New Roman" w:cs="Times New Roman"/>
          <w:sz w:val="24"/>
          <w:szCs w:val="24"/>
          <w:lang w:val="bg-BG" w:eastAsia="en-US"/>
        </w:rPr>
        <w:br/>
      </w:r>
      <w:r w:rsidRPr="003B42E6">
        <w:rPr>
          <w:rFonts w:ascii="Times New Roman" w:eastAsia="Times New Roman" w:hAnsi="Times New Roman" w:cs="Times New Roman"/>
          <w:bCs/>
          <w:i/>
          <w:sz w:val="24"/>
          <w:szCs w:val="24"/>
          <w:lang w:val="bg-BG" w:eastAsia="en-US"/>
        </w:rPr>
        <w:t>Местоположение:</w:t>
      </w:r>
      <w:r w:rsidRPr="003B42E6">
        <w:rPr>
          <w:rFonts w:ascii="Times New Roman" w:eastAsia="Times New Roman" w:hAnsi="Times New Roman" w:cs="Times New Roman"/>
          <w:sz w:val="24"/>
          <w:szCs w:val="24"/>
          <w:lang w:val="bg-BG" w:eastAsia="en-US"/>
        </w:rPr>
        <w:t xml:space="preserve"> </w:t>
      </w:r>
      <w:r w:rsidRPr="003B42E6">
        <w:rPr>
          <w:rFonts w:ascii="Times New Roman" w:eastAsia="Times New Roman" w:hAnsi="Times New Roman" w:cs="Times New Roman"/>
          <w:bCs/>
          <w:sz w:val="24"/>
          <w:szCs w:val="24"/>
          <w:lang w:val="bg-BG" w:eastAsia="en-US"/>
        </w:rPr>
        <w:t>Област:</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Пазарджик,</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Белово,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Белово, с. Дъбравите, с. Мененкьово,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Пазарджик,</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Пазарджик, с. Величково, с. Говедаре, с. Звъничево, с. Мирянци, с. Мокрище, с. Огняново, с. Синитово, с. Хаджиево,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Септември,</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Ветрен, гр. Септември, с. Бошуля, с. Виноградец, с. Злокучене, с. Карабунар, с. Ковачево</w:t>
      </w:r>
      <w:r w:rsidRPr="003B42E6">
        <w:rPr>
          <w:rFonts w:ascii="Times New Roman" w:eastAsia="Times New Roman" w:hAnsi="Times New Roman" w:cs="Times New Roman"/>
          <w:sz w:val="24"/>
          <w:szCs w:val="24"/>
          <w:lang w:val="bg-BG" w:eastAsia="en-US"/>
        </w:rPr>
        <w:br/>
      </w:r>
      <w:r w:rsidRPr="003B42E6">
        <w:rPr>
          <w:rFonts w:ascii="Times New Roman" w:eastAsia="Times New Roman" w:hAnsi="Times New Roman" w:cs="Times New Roman"/>
          <w:bCs/>
          <w:sz w:val="24"/>
          <w:szCs w:val="24"/>
          <w:lang w:val="bg-BG" w:eastAsia="en-US"/>
        </w:rPr>
        <w:t>Област:</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Пловдив,</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Марица,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 Костиево, с. Маноле, с. Рогош,</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Пловдив,</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Пловдив, район Западен, район Северен,</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Първомай,</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Първомай, с. Виница, с. Градина, с. Добри дол, с. Караджалово, с. Крушево,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Раковски,</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 Белозем, с. Чалъкови,</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Родопи,</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 Оризари, с. Цалапица, с. Ягодово,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i/>
          <w:sz w:val="24"/>
          <w:szCs w:val="24"/>
          <w:lang w:val="bg-BG" w:eastAsia="en-US"/>
        </w:rPr>
        <w:t>Община:</w:t>
      </w:r>
      <w:r w:rsidRPr="003B42E6">
        <w:rPr>
          <w:rFonts w:ascii="Times New Roman" w:eastAsia="Times New Roman" w:hAnsi="Times New Roman" w:cs="Times New Roman"/>
          <w:i/>
          <w:sz w:val="24"/>
          <w:szCs w:val="24"/>
          <w:lang w:eastAsia="en-US"/>
        </w:rPr>
        <w:t> </w:t>
      </w:r>
      <w:r w:rsidRPr="003B42E6">
        <w:rPr>
          <w:rFonts w:ascii="Times New Roman" w:eastAsia="Times New Roman" w:hAnsi="Times New Roman" w:cs="Times New Roman"/>
          <w:i/>
          <w:sz w:val="24"/>
          <w:szCs w:val="24"/>
          <w:lang w:val="bg-BG" w:eastAsia="en-US"/>
        </w:rPr>
        <w:t>Садово,</w:t>
      </w:r>
      <w:r w:rsidRPr="003B42E6">
        <w:rPr>
          <w:rFonts w:ascii="Times New Roman" w:eastAsia="Times New Roman" w:hAnsi="Times New Roman" w:cs="Times New Roman"/>
          <w:i/>
          <w:sz w:val="24"/>
          <w:szCs w:val="24"/>
          <w:lang w:eastAsia="en-US"/>
        </w:rPr>
        <w:t> </w:t>
      </w:r>
      <w:r w:rsidRPr="003B42E6">
        <w:rPr>
          <w:rFonts w:ascii="Times New Roman" w:eastAsia="Times New Roman" w:hAnsi="Times New Roman" w:cs="Times New Roman"/>
          <w:bCs/>
          <w:i/>
          <w:sz w:val="24"/>
          <w:szCs w:val="24"/>
          <w:lang w:val="bg-BG" w:eastAsia="en-US"/>
        </w:rPr>
        <w:t>Населено място:</w:t>
      </w:r>
      <w:r w:rsidRPr="003B42E6">
        <w:rPr>
          <w:rFonts w:ascii="Times New Roman" w:eastAsia="Times New Roman" w:hAnsi="Times New Roman" w:cs="Times New Roman"/>
          <w:i/>
          <w:sz w:val="24"/>
          <w:szCs w:val="24"/>
          <w:lang w:eastAsia="en-US"/>
        </w:rPr>
        <w:t> </w:t>
      </w:r>
      <w:r w:rsidRPr="003B42E6">
        <w:rPr>
          <w:rFonts w:ascii="Times New Roman" w:eastAsia="Times New Roman" w:hAnsi="Times New Roman" w:cs="Times New Roman"/>
          <w:i/>
          <w:sz w:val="24"/>
          <w:szCs w:val="24"/>
          <w:lang w:val="bg-BG" w:eastAsia="en-US"/>
        </w:rPr>
        <w:t>с. Катуница, с. Милево, с. Поповица, с. Селци, с. Чешнегирово,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Стамболийски,</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 xml:space="preserve">гр. Стамболийски, с. Ново село, с. Триводици, </w:t>
      </w:r>
      <w:r w:rsidRPr="003B42E6">
        <w:rPr>
          <w:rFonts w:ascii="Times New Roman" w:eastAsia="Times New Roman" w:hAnsi="Times New Roman" w:cs="Times New Roman"/>
          <w:bCs/>
          <w:sz w:val="24"/>
          <w:szCs w:val="24"/>
          <w:lang w:val="bg-BG" w:eastAsia="en-US"/>
        </w:rPr>
        <w:t>Област:</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Стара Загора,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Братя Даскалови,</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 Мирово,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Чирпан,</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 xml:space="preserve">с. Зетьово, с. Златна ливада, </w:t>
      </w:r>
      <w:r w:rsidRPr="003B42E6">
        <w:rPr>
          <w:rFonts w:ascii="Times New Roman" w:eastAsia="Times New Roman" w:hAnsi="Times New Roman" w:cs="Times New Roman"/>
          <w:bCs/>
          <w:sz w:val="24"/>
          <w:szCs w:val="24"/>
          <w:lang w:val="bg-BG" w:eastAsia="en-US"/>
        </w:rPr>
        <w:t>Област:</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Хасково,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Димитровград,</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Димитровград, с. Брод, с. Великан, с. Златополе, с. Крум, с. Радиево, с. Райново, с. Скобелево, с. Сталево, с. Черногорово, с. Ябълково,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Любимец,</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Любимец, с. Георги Добрево, с. Йерусалимово,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Свиленград,</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Свиленград, с. Генералово, с. Капитан Андреево, с. Момково,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Симеоновград,</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Симеоновград, с. Константиново, с. Свирково,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Харманли,</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гр. Харманли, с. Бисер, с. Българин, с. Доситеево, с. Преславец, с. Рогозиново, с. Шишманово,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Община:</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Хасково,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bCs/>
          <w:sz w:val="24"/>
          <w:szCs w:val="24"/>
          <w:lang w:val="bg-BG" w:eastAsia="en-US"/>
        </w:rPr>
        <w:t>Населено място:</w:t>
      </w:r>
      <w:r w:rsidRPr="003B42E6">
        <w:rPr>
          <w:rFonts w:ascii="Times New Roman" w:eastAsia="Times New Roman" w:hAnsi="Times New Roman" w:cs="Times New Roman"/>
          <w:sz w:val="24"/>
          <w:szCs w:val="24"/>
          <w:lang w:eastAsia="en-US"/>
        </w:rPr>
        <w:t> </w:t>
      </w:r>
      <w:r w:rsidRPr="003B42E6">
        <w:rPr>
          <w:rFonts w:ascii="Times New Roman" w:eastAsia="Times New Roman" w:hAnsi="Times New Roman" w:cs="Times New Roman"/>
          <w:sz w:val="24"/>
          <w:szCs w:val="24"/>
          <w:lang w:val="bg-BG" w:eastAsia="en-US"/>
        </w:rPr>
        <w:t>с. Нова Надежда</w:t>
      </w:r>
    </w:p>
    <w:p w:rsidR="003B42E6" w:rsidRPr="003B42E6" w:rsidRDefault="003B42E6" w:rsidP="003B42E6">
      <w:pPr>
        <w:spacing w:after="0" w:line="240" w:lineRule="auto"/>
        <w:jc w:val="both"/>
        <w:rPr>
          <w:rFonts w:ascii="Times New Roman" w:eastAsia="Times New Roman" w:hAnsi="Times New Roman" w:cs="Times New Roman"/>
          <w:i/>
          <w:sz w:val="24"/>
          <w:szCs w:val="24"/>
          <w:lang w:val="bg-BG"/>
        </w:rPr>
      </w:pPr>
      <w:r w:rsidRPr="003B42E6">
        <w:rPr>
          <w:rFonts w:ascii="Times New Roman" w:eastAsia="Times New Roman" w:hAnsi="Times New Roman" w:cs="Times New Roman"/>
          <w:i/>
          <w:sz w:val="24"/>
          <w:szCs w:val="24"/>
          <w:lang w:val="bg-BG"/>
        </w:rPr>
        <w:t>Предмет на опазване (видове и местообитания):</w:t>
      </w:r>
    </w:p>
    <w:p w:rsidR="003B42E6" w:rsidRPr="003B42E6" w:rsidRDefault="003B42E6" w:rsidP="003B42E6">
      <w:pPr>
        <w:shd w:val="clear" w:color="auto" w:fill="FCFCFC"/>
        <w:spacing w:after="0" w:line="300" w:lineRule="atLeast"/>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sz w:val="24"/>
          <w:szCs w:val="24"/>
          <w:lang w:val="bg-BG"/>
        </w:rPr>
        <w:t>1.</w:t>
      </w:r>
      <w:r w:rsidRPr="003B42E6">
        <w:rPr>
          <w:rFonts w:ascii="Times New Roman" w:eastAsia="Times New Roman" w:hAnsi="Times New Roman" w:cs="Times New Roman"/>
          <w:i/>
          <w:sz w:val="24"/>
          <w:szCs w:val="24"/>
          <w:lang w:val="bg-BG"/>
        </w:rPr>
        <w:t>Природните местообитания</w:t>
      </w:r>
      <w:r w:rsidRPr="003B42E6">
        <w:rPr>
          <w:rFonts w:ascii="Times New Roman" w:eastAsia="Times New Roman" w:hAnsi="Times New Roman" w:cs="Times New Roman"/>
          <w:sz w:val="24"/>
          <w:szCs w:val="24"/>
          <w:lang w:val="bg-BG"/>
        </w:rPr>
        <w:t xml:space="preserve"> – алувиални гори от черна елша (</w:t>
      </w:r>
      <w:r w:rsidRPr="003B42E6">
        <w:rPr>
          <w:rFonts w:ascii="Times New Roman" w:eastAsia="Times New Roman" w:hAnsi="Times New Roman" w:cs="Times New Roman"/>
          <w:sz w:val="24"/>
          <w:szCs w:val="24"/>
        </w:rPr>
        <w:t>Alnus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glutinosa</w:t>
      </w:r>
      <w:r w:rsidRPr="003B42E6">
        <w:rPr>
          <w:rFonts w:ascii="Times New Roman" w:eastAsia="Times New Roman" w:hAnsi="Times New Roman" w:cs="Times New Roman"/>
          <w:sz w:val="24"/>
          <w:szCs w:val="24"/>
          <w:lang w:val="bg-BG"/>
        </w:rPr>
        <w:t>) и планински ясен (</w:t>
      </w:r>
      <w:r w:rsidRPr="003B42E6">
        <w:rPr>
          <w:rFonts w:ascii="Times New Roman" w:eastAsia="Times New Roman" w:hAnsi="Times New Roman" w:cs="Times New Roman"/>
          <w:sz w:val="24"/>
          <w:szCs w:val="24"/>
        </w:rPr>
        <w:t>Fraxinus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excelsbi</w:t>
      </w:r>
      <w:r w:rsidRPr="003B42E6">
        <w:rPr>
          <w:rFonts w:ascii="Times New Roman" w:eastAsia="Times New Roman" w:hAnsi="Times New Roman" w:cs="Times New Roman"/>
          <w:sz w:val="24"/>
          <w:szCs w:val="24"/>
          <w:lang w:val="bg-BG"/>
        </w:rPr>
        <w:t>) крайречни смесени гори от летен дъб (</w:t>
      </w:r>
      <w:r w:rsidRPr="003B42E6">
        <w:rPr>
          <w:rFonts w:ascii="Times New Roman" w:eastAsia="Times New Roman" w:hAnsi="Times New Roman" w:cs="Times New Roman"/>
          <w:sz w:val="24"/>
          <w:szCs w:val="24"/>
        </w:rPr>
        <w:t>Quercus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robur</w:t>
      </w:r>
      <w:r w:rsidRPr="003B42E6">
        <w:rPr>
          <w:rFonts w:ascii="Times New Roman" w:eastAsia="Times New Roman" w:hAnsi="Times New Roman" w:cs="Times New Roman"/>
          <w:sz w:val="24"/>
          <w:szCs w:val="24"/>
          <w:lang w:val="bg-BG"/>
        </w:rPr>
        <w:t>), бял бряст (</w:t>
      </w:r>
      <w:r w:rsidRPr="003B42E6">
        <w:rPr>
          <w:rFonts w:ascii="Times New Roman" w:eastAsia="Times New Roman" w:hAnsi="Times New Roman" w:cs="Times New Roman"/>
          <w:sz w:val="24"/>
          <w:szCs w:val="24"/>
        </w:rPr>
        <w:t>Ulmus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laevis</w:t>
      </w:r>
      <w:r w:rsidRPr="003B42E6">
        <w:rPr>
          <w:rFonts w:ascii="Times New Roman" w:eastAsia="Times New Roman" w:hAnsi="Times New Roman" w:cs="Times New Roman"/>
          <w:sz w:val="24"/>
          <w:szCs w:val="24"/>
          <w:lang w:val="bg-BG"/>
        </w:rPr>
        <w:t>), планински и полски ясен (</w:t>
      </w:r>
      <w:r w:rsidRPr="003B42E6">
        <w:rPr>
          <w:rFonts w:ascii="Times New Roman" w:eastAsia="Times New Roman" w:hAnsi="Times New Roman" w:cs="Times New Roman"/>
          <w:sz w:val="24"/>
          <w:szCs w:val="24"/>
        </w:rPr>
        <w:t>Fraxinus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excelsior</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F</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angustifolia</w:t>
      </w:r>
      <w:r w:rsidRPr="003B42E6">
        <w:rPr>
          <w:rFonts w:ascii="Times New Roman" w:eastAsia="Times New Roman" w:hAnsi="Times New Roman" w:cs="Times New Roman"/>
          <w:sz w:val="24"/>
          <w:szCs w:val="24"/>
          <w:lang w:val="bg-BG"/>
        </w:rPr>
        <w:t>), крайречни галерии от бяла върба (</w:t>
      </w:r>
      <w:r w:rsidRPr="003B42E6">
        <w:rPr>
          <w:rFonts w:ascii="Times New Roman" w:eastAsia="Times New Roman" w:hAnsi="Times New Roman" w:cs="Times New Roman"/>
          <w:sz w:val="24"/>
          <w:szCs w:val="24"/>
        </w:rPr>
        <w:t>Salix</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alba</w:t>
      </w:r>
      <w:r w:rsidRPr="003B42E6">
        <w:rPr>
          <w:rFonts w:ascii="Times New Roman" w:eastAsia="Times New Roman" w:hAnsi="Times New Roman" w:cs="Times New Roman"/>
          <w:sz w:val="24"/>
          <w:szCs w:val="24"/>
          <w:lang w:val="bg-BG"/>
        </w:rPr>
        <w:t>) и бяла топола (</w:t>
      </w:r>
      <w:r w:rsidRPr="003B42E6">
        <w:rPr>
          <w:rFonts w:ascii="Times New Roman" w:eastAsia="Times New Roman" w:hAnsi="Times New Roman" w:cs="Times New Roman"/>
          <w:sz w:val="24"/>
          <w:szCs w:val="24"/>
        </w:rPr>
        <w:t>Populus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alba</w:t>
      </w:r>
      <w:r w:rsidRPr="003B42E6">
        <w:rPr>
          <w:rFonts w:ascii="Times New Roman" w:eastAsia="Times New Roman" w:hAnsi="Times New Roman" w:cs="Times New Roman"/>
          <w:sz w:val="24"/>
          <w:szCs w:val="24"/>
          <w:lang w:val="bg-BG"/>
        </w:rPr>
        <w:t xml:space="preserve">) и др. </w:t>
      </w:r>
    </w:p>
    <w:p w:rsidR="003B42E6" w:rsidRPr="003B42E6" w:rsidRDefault="003B42E6" w:rsidP="003B42E6">
      <w:pPr>
        <w:shd w:val="clear" w:color="auto" w:fill="FCFCFC"/>
        <w:spacing w:after="0" w:line="300" w:lineRule="atLeast"/>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sz w:val="24"/>
          <w:szCs w:val="24"/>
          <w:lang w:val="bg-BG"/>
        </w:rPr>
        <w:t>2</w:t>
      </w:r>
      <w:r w:rsidRPr="003B42E6">
        <w:rPr>
          <w:rFonts w:ascii="Times New Roman" w:eastAsia="Times New Roman" w:hAnsi="Times New Roman" w:cs="Times New Roman"/>
          <w:i/>
          <w:sz w:val="24"/>
          <w:szCs w:val="24"/>
          <w:lang w:val="bg-BG"/>
        </w:rPr>
        <w:t>.Местообитание на редица редки и защитени животински видове</w:t>
      </w:r>
      <w:r w:rsidRPr="003B42E6">
        <w:rPr>
          <w:rFonts w:ascii="Times New Roman" w:eastAsia="Times New Roman" w:hAnsi="Times New Roman" w:cs="Times New Roman"/>
          <w:sz w:val="24"/>
          <w:szCs w:val="24"/>
          <w:lang w:val="bg-BG"/>
        </w:rPr>
        <w:t xml:space="preserve"> от бозайниците са лалугер (</w:t>
      </w:r>
      <w:r w:rsidRPr="003B42E6">
        <w:rPr>
          <w:rFonts w:ascii="Times New Roman" w:eastAsia="Times New Roman" w:hAnsi="Times New Roman" w:cs="Times New Roman"/>
          <w:sz w:val="24"/>
          <w:szCs w:val="24"/>
        </w:rPr>
        <w:t>Spermophilus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citellus</w:t>
      </w:r>
      <w:r w:rsidRPr="003B42E6">
        <w:rPr>
          <w:rFonts w:ascii="Times New Roman" w:eastAsia="Times New Roman" w:hAnsi="Times New Roman" w:cs="Times New Roman"/>
          <w:sz w:val="24"/>
          <w:szCs w:val="24"/>
          <w:lang w:val="bg-BG"/>
        </w:rPr>
        <w:t>), видра (</w:t>
      </w:r>
      <w:r w:rsidRPr="003B42E6">
        <w:rPr>
          <w:rFonts w:ascii="Times New Roman" w:eastAsia="Times New Roman" w:hAnsi="Times New Roman" w:cs="Times New Roman"/>
          <w:sz w:val="24"/>
          <w:szCs w:val="24"/>
        </w:rPr>
        <w:t>Lutra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lutra</w:t>
      </w:r>
      <w:r w:rsidRPr="003B42E6">
        <w:rPr>
          <w:rFonts w:ascii="Times New Roman" w:eastAsia="Times New Roman" w:hAnsi="Times New Roman" w:cs="Times New Roman"/>
          <w:sz w:val="24"/>
          <w:szCs w:val="24"/>
          <w:lang w:val="bg-BG"/>
        </w:rPr>
        <w:t>), мишевиден сънливец (</w:t>
      </w:r>
      <w:r w:rsidRPr="003B42E6">
        <w:rPr>
          <w:rFonts w:ascii="Times New Roman" w:eastAsia="Times New Roman" w:hAnsi="Times New Roman" w:cs="Times New Roman"/>
          <w:sz w:val="24"/>
          <w:szCs w:val="24"/>
        </w:rPr>
        <w:t>Myomimus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roachi</w:t>
      </w:r>
      <w:r w:rsidRPr="003B42E6">
        <w:rPr>
          <w:rFonts w:ascii="Times New Roman" w:eastAsia="Times New Roman" w:hAnsi="Times New Roman" w:cs="Times New Roman"/>
          <w:sz w:val="24"/>
          <w:szCs w:val="24"/>
          <w:lang w:val="bg-BG"/>
        </w:rPr>
        <w:t>), от земноводните и влечугите червенокоремна бумка (</w:t>
      </w:r>
      <w:r w:rsidRPr="003B42E6">
        <w:rPr>
          <w:rFonts w:ascii="Times New Roman" w:eastAsia="Times New Roman" w:hAnsi="Times New Roman" w:cs="Times New Roman"/>
          <w:sz w:val="24"/>
          <w:szCs w:val="24"/>
        </w:rPr>
        <w:t>Bombina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bombina</w:t>
      </w:r>
      <w:r w:rsidRPr="003B42E6">
        <w:rPr>
          <w:rFonts w:ascii="Times New Roman" w:eastAsia="Times New Roman" w:hAnsi="Times New Roman" w:cs="Times New Roman"/>
          <w:sz w:val="24"/>
          <w:szCs w:val="24"/>
          <w:lang w:val="bg-BG"/>
        </w:rPr>
        <w:t>), обикновена блатна костенурка (</w:t>
      </w:r>
      <w:r w:rsidRPr="003B42E6">
        <w:rPr>
          <w:rFonts w:ascii="Times New Roman" w:eastAsia="Times New Roman" w:hAnsi="Times New Roman" w:cs="Times New Roman"/>
          <w:sz w:val="24"/>
          <w:szCs w:val="24"/>
        </w:rPr>
        <w:t>Emys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orbicularis</w:t>
      </w:r>
      <w:r w:rsidRPr="003B42E6">
        <w:rPr>
          <w:rFonts w:ascii="Times New Roman" w:eastAsia="Times New Roman" w:hAnsi="Times New Roman" w:cs="Times New Roman"/>
          <w:sz w:val="24"/>
          <w:szCs w:val="24"/>
          <w:lang w:val="bg-BG"/>
        </w:rPr>
        <w:t>), южна блатна костенурка (</w:t>
      </w:r>
      <w:r w:rsidRPr="003B42E6">
        <w:rPr>
          <w:rFonts w:ascii="Times New Roman" w:eastAsia="Times New Roman" w:hAnsi="Times New Roman" w:cs="Times New Roman"/>
          <w:sz w:val="24"/>
          <w:szCs w:val="24"/>
        </w:rPr>
        <w:t>Mauremys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caspica</w:t>
      </w:r>
      <w:r w:rsidRPr="003B42E6">
        <w:rPr>
          <w:rFonts w:ascii="Times New Roman" w:eastAsia="Times New Roman" w:hAnsi="Times New Roman" w:cs="Times New Roman"/>
          <w:sz w:val="24"/>
          <w:szCs w:val="24"/>
          <w:lang w:val="bg-BG"/>
        </w:rPr>
        <w:t>), шипобедрена костенурка (</w:t>
      </w:r>
      <w:r w:rsidRPr="003B42E6">
        <w:rPr>
          <w:rFonts w:ascii="Times New Roman" w:eastAsia="Times New Roman" w:hAnsi="Times New Roman" w:cs="Times New Roman"/>
          <w:sz w:val="24"/>
          <w:szCs w:val="24"/>
        </w:rPr>
        <w:t>Testudo</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graeca</w:t>
      </w:r>
      <w:r w:rsidRPr="003B42E6">
        <w:rPr>
          <w:rFonts w:ascii="Times New Roman" w:eastAsia="Times New Roman" w:hAnsi="Times New Roman" w:cs="Times New Roman"/>
          <w:sz w:val="24"/>
          <w:szCs w:val="24"/>
          <w:lang w:val="bg-BG"/>
        </w:rPr>
        <w:t>), шипоопашата костенурка (</w:t>
      </w:r>
      <w:r w:rsidRPr="003B42E6">
        <w:rPr>
          <w:rFonts w:ascii="Times New Roman" w:eastAsia="Times New Roman" w:hAnsi="Times New Roman" w:cs="Times New Roman"/>
          <w:sz w:val="24"/>
          <w:szCs w:val="24"/>
        </w:rPr>
        <w:t>Testudo</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hermanni</w:t>
      </w:r>
      <w:r w:rsidRPr="003B42E6">
        <w:rPr>
          <w:rFonts w:ascii="Times New Roman" w:eastAsia="Times New Roman" w:hAnsi="Times New Roman" w:cs="Times New Roman"/>
          <w:sz w:val="24"/>
          <w:szCs w:val="24"/>
          <w:lang w:val="bg-BG"/>
        </w:rPr>
        <w:t>), голям гребенест тритон (</w:t>
      </w:r>
      <w:r w:rsidRPr="003B42E6">
        <w:rPr>
          <w:rFonts w:ascii="Times New Roman" w:eastAsia="Times New Roman" w:hAnsi="Times New Roman" w:cs="Times New Roman"/>
          <w:sz w:val="24"/>
          <w:szCs w:val="24"/>
        </w:rPr>
        <w:t>Triturus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karelinii</w:t>
      </w:r>
      <w:r w:rsidRPr="003B42E6">
        <w:rPr>
          <w:rFonts w:ascii="Times New Roman" w:eastAsia="Times New Roman" w:hAnsi="Times New Roman" w:cs="Times New Roman"/>
          <w:sz w:val="24"/>
          <w:szCs w:val="24"/>
          <w:lang w:val="bg-BG"/>
        </w:rPr>
        <w:t>), а от рибите распер (</w:t>
      </w:r>
      <w:r w:rsidRPr="003B42E6">
        <w:rPr>
          <w:rFonts w:ascii="Times New Roman" w:eastAsia="Times New Roman" w:hAnsi="Times New Roman" w:cs="Times New Roman"/>
          <w:sz w:val="24"/>
          <w:szCs w:val="24"/>
        </w:rPr>
        <w:t>Aspius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aspius</w:t>
      </w:r>
      <w:r w:rsidRPr="003B42E6">
        <w:rPr>
          <w:rFonts w:ascii="Times New Roman" w:eastAsia="Times New Roman" w:hAnsi="Times New Roman" w:cs="Times New Roman"/>
          <w:sz w:val="24"/>
          <w:szCs w:val="24"/>
          <w:lang w:val="bg-BG"/>
        </w:rPr>
        <w:t>), маришка мряна (</w:t>
      </w:r>
      <w:r w:rsidRPr="003B42E6">
        <w:rPr>
          <w:rFonts w:ascii="Times New Roman" w:eastAsia="Times New Roman" w:hAnsi="Times New Roman" w:cs="Times New Roman"/>
          <w:sz w:val="24"/>
          <w:szCs w:val="24"/>
        </w:rPr>
        <w:t>Barbus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plebejus</w:t>
      </w:r>
      <w:r w:rsidRPr="003B42E6">
        <w:rPr>
          <w:rFonts w:ascii="Times New Roman" w:eastAsia="Times New Roman" w:hAnsi="Times New Roman" w:cs="Times New Roman"/>
          <w:sz w:val="24"/>
          <w:szCs w:val="24"/>
          <w:lang w:val="bg-BG"/>
        </w:rPr>
        <w:t>), обикновен щипок (</w:t>
      </w:r>
      <w:r w:rsidRPr="003B42E6">
        <w:rPr>
          <w:rFonts w:ascii="Times New Roman" w:eastAsia="Times New Roman" w:hAnsi="Times New Roman" w:cs="Times New Roman"/>
          <w:sz w:val="24"/>
          <w:szCs w:val="24"/>
        </w:rPr>
        <w:t>Cobitis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taenia</w:t>
      </w:r>
      <w:r w:rsidRPr="003B42E6">
        <w:rPr>
          <w:rFonts w:ascii="Times New Roman" w:eastAsia="Times New Roman" w:hAnsi="Times New Roman" w:cs="Times New Roman"/>
          <w:sz w:val="24"/>
          <w:szCs w:val="24"/>
          <w:lang w:val="bg-BG"/>
        </w:rPr>
        <w:t>), балкански щипок (</w:t>
      </w:r>
      <w:r w:rsidRPr="003B42E6">
        <w:rPr>
          <w:rFonts w:ascii="Times New Roman" w:eastAsia="Times New Roman" w:hAnsi="Times New Roman" w:cs="Times New Roman"/>
          <w:sz w:val="24"/>
          <w:szCs w:val="24"/>
        </w:rPr>
        <w:t>Sabanejewia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aurata</w:t>
      </w:r>
      <w:r w:rsidRPr="003B42E6">
        <w:rPr>
          <w:rFonts w:ascii="Times New Roman" w:eastAsia="Times New Roman" w:hAnsi="Times New Roman" w:cs="Times New Roman"/>
          <w:sz w:val="24"/>
          <w:szCs w:val="24"/>
          <w:lang w:val="bg-BG"/>
        </w:rPr>
        <w:t>), горчивка (</w:t>
      </w:r>
      <w:r w:rsidRPr="003B42E6">
        <w:rPr>
          <w:rFonts w:ascii="Times New Roman" w:eastAsia="Times New Roman" w:hAnsi="Times New Roman" w:cs="Times New Roman"/>
          <w:sz w:val="24"/>
          <w:szCs w:val="24"/>
        </w:rPr>
        <w:t>Rhodeus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sericeus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amarus</w:t>
      </w:r>
      <w:r w:rsidRPr="003B42E6">
        <w:rPr>
          <w:rFonts w:ascii="Times New Roman" w:eastAsia="Times New Roman" w:hAnsi="Times New Roman" w:cs="Times New Roman"/>
          <w:sz w:val="24"/>
          <w:szCs w:val="24"/>
          <w:lang w:val="bg-BG"/>
        </w:rPr>
        <w:t>).</w:t>
      </w:r>
    </w:p>
    <w:p w:rsidR="003B42E6" w:rsidRPr="003B42E6" w:rsidRDefault="003B42E6" w:rsidP="003B42E6">
      <w:pPr>
        <w:shd w:val="clear" w:color="auto" w:fill="FCFCFC"/>
        <w:spacing w:after="0" w:line="300" w:lineRule="atLeast"/>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sz w:val="24"/>
          <w:szCs w:val="24"/>
          <w:lang w:val="bg-BG"/>
        </w:rPr>
        <w:t>3.</w:t>
      </w:r>
      <w:r w:rsidRPr="003B42E6">
        <w:rPr>
          <w:rFonts w:ascii="Times New Roman" w:eastAsia="Times New Roman" w:hAnsi="Times New Roman" w:cs="Times New Roman"/>
          <w:i/>
          <w:sz w:val="24"/>
          <w:szCs w:val="24"/>
          <w:lang w:val="bg-BG"/>
        </w:rPr>
        <w:t>Местообитание и място за гнездене и размножаване на редица редки и защитени видове птици</w:t>
      </w:r>
      <w:r w:rsidRPr="003B42E6">
        <w:rPr>
          <w:rFonts w:ascii="Times New Roman" w:eastAsia="Times New Roman" w:hAnsi="Times New Roman" w:cs="Times New Roman"/>
          <w:sz w:val="24"/>
          <w:szCs w:val="24"/>
          <w:lang w:val="bg-BG"/>
        </w:rPr>
        <w:t xml:space="preserve">, включени в Приложение </w:t>
      </w:r>
      <w:r w:rsidRPr="003B42E6">
        <w:rPr>
          <w:rFonts w:ascii="Times New Roman" w:eastAsia="Times New Roman" w:hAnsi="Times New Roman" w:cs="Times New Roman"/>
          <w:sz w:val="24"/>
          <w:szCs w:val="24"/>
        </w:rPr>
        <w:t>I</w:t>
      </w:r>
      <w:r w:rsidRPr="003B42E6">
        <w:rPr>
          <w:rFonts w:ascii="Times New Roman" w:eastAsia="Times New Roman" w:hAnsi="Times New Roman" w:cs="Times New Roman"/>
          <w:sz w:val="24"/>
          <w:szCs w:val="24"/>
          <w:lang w:val="bg-BG"/>
        </w:rPr>
        <w:t xml:space="preserve"> на Директива 79/409/ЕЕС – тръстиков блатар (</w:t>
      </w:r>
      <w:r w:rsidRPr="003B42E6">
        <w:rPr>
          <w:rFonts w:ascii="Times New Roman" w:eastAsia="Times New Roman" w:hAnsi="Times New Roman" w:cs="Times New Roman"/>
          <w:sz w:val="24"/>
          <w:szCs w:val="24"/>
        </w:rPr>
        <w:t>Circus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aeruginosus</w:t>
      </w:r>
      <w:r w:rsidRPr="003B42E6">
        <w:rPr>
          <w:rFonts w:ascii="Times New Roman" w:eastAsia="Times New Roman" w:hAnsi="Times New Roman" w:cs="Times New Roman"/>
          <w:sz w:val="24"/>
          <w:szCs w:val="24"/>
          <w:lang w:val="bg-BG"/>
        </w:rPr>
        <w:t>), ливаден блатар (</w:t>
      </w:r>
      <w:r w:rsidRPr="003B42E6">
        <w:rPr>
          <w:rFonts w:ascii="Times New Roman" w:eastAsia="Times New Roman" w:hAnsi="Times New Roman" w:cs="Times New Roman"/>
          <w:sz w:val="24"/>
          <w:szCs w:val="24"/>
        </w:rPr>
        <w:t>Circus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pygargus</w:t>
      </w:r>
      <w:r w:rsidRPr="003B42E6">
        <w:rPr>
          <w:rFonts w:ascii="Times New Roman" w:eastAsia="Times New Roman" w:hAnsi="Times New Roman" w:cs="Times New Roman"/>
          <w:sz w:val="24"/>
          <w:szCs w:val="24"/>
          <w:lang w:val="bg-BG"/>
        </w:rPr>
        <w:t>), малка бяла чапла (</w:t>
      </w:r>
      <w:r w:rsidRPr="003B42E6">
        <w:rPr>
          <w:rFonts w:ascii="Times New Roman" w:eastAsia="Times New Roman" w:hAnsi="Times New Roman" w:cs="Times New Roman"/>
          <w:sz w:val="24"/>
          <w:szCs w:val="24"/>
        </w:rPr>
        <w:t>Egretta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garzetta</w:t>
      </w:r>
      <w:r w:rsidRPr="003B42E6">
        <w:rPr>
          <w:rFonts w:ascii="Times New Roman" w:eastAsia="Times New Roman" w:hAnsi="Times New Roman" w:cs="Times New Roman"/>
          <w:sz w:val="24"/>
          <w:szCs w:val="24"/>
          <w:lang w:val="bg-BG"/>
        </w:rPr>
        <w:t>), осояд (</w:t>
      </w:r>
      <w:r w:rsidRPr="003B42E6">
        <w:rPr>
          <w:rFonts w:ascii="Times New Roman" w:eastAsia="Times New Roman" w:hAnsi="Times New Roman" w:cs="Times New Roman"/>
          <w:sz w:val="24"/>
          <w:szCs w:val="24"/>
        </w:rPr>
        <w:t>Pernis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apivorus</w:t>
      </w:r>
      <w:r w:rsidRPr="003B42E6">
        <w:rPr>
          <w:rFonts w:ascii="Times New Roman" w:eastAsia="Times New Roman" w:hAnsi="Times New Roman" w:cs="Times New Roman"/>
          <w:sz w:val="24"/>
          <w:szCs w:val="24"/>
          <w:lang w:val="bg-BG"/>
        </w:rPr>
        <w:t>), ръждива чапла (</w:t>
      </w:r>
      <w:r w:rsidRPr="003B42E6">
        <w:rPr>
          <w:rFonts w:ascii="Times New Roman" w:eastAsia="Times New Roman" w:hAnsi="Times New Roman" w:cs="Times New Roman"/>
          <w:sz w:val="24"/>
          <w:szCs w:val="24"/>
        </w:rPr>
        <w:t>Ardea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purpurea</w:t>
      </w:r>
      <w:r w:rsidRPr="003B42E6">
        <w:rPr>
          <w:rFonts w:ascii="Times New Roman" w:eastAsia="Times New Roman" w:hAnsi="Times New Roman" w:cs="Times New Roman"/>
          <w:sz w:val="24"/>
          <w:szCs w:val="24"/>
          <w:lang w:val="bg-BG"/>
        </w:rPr>
        <w:t>), земеродно рибарче (</w:t>
      </w:r>
      <w:r w:rsidRPr="003B42E6">
        <w:rPr>
          <w:rFonts w:ascii="Times New Roman" w:eastAsia="Times New Roman" w:hAnsi="Times New Roman" w:cs="Times New Roman"/>
          <w:sz w:val="24"/>
          <w:szCs w:val="24"/>
        </w:rPr>
        <w:t>Alcedo</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atthis</w:t>
      </w:r>
      <w:r w:rsidRPr="003B42E6">
        <w:rPr>
          <w:rFonts w:ascii="Times New Roman" w:eastAsia="Times New Roman" w:hAnsi="Times New Roman" w:cs="Times New Roman"/>
          <w:sz w:val="24"/>
          <w:szCs w:val="24"/>
          <w:lang w:val="bg-BG"/>
        </w:rPr>
        <w:t>), нощна чапла (</w:t>
      </w:r>
      <w:r w:rsidRPr="003B42E6">
        <w:rPr>
          <w:rFonts w:ascii="Times New Roman" w:eastAsia="Times New Roman" w:hAnsi="Times New Roman" w:cs="Times New Roman"/>
          <w:sz w:val="24"/>
          <w:szCs w:val="24"/>
        </w:rPr>
        <w:t>Nycticorax</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nycticorax</w:t>
      </w:r>
      <w:r w:rsidRPr="003B42E6">
        <w:rPr>
          <w:rFonts w:ascii="Times New Roman" w:eastAsia="Times New Roman" w:hAnsi="Times New Roman" w:cs="Times New Roman"/>
          <w:sz w:val="24"/>
          <w:szCs w:val="24"/>
          <w:lang w:val="bg-BG"/>
        </w:rPr>
        <w:t>) голяма бяла чапла (</w:t>
      </w:r>
      <w:r w:rsidRPr="003B42E6">
        <w:rPr>
          <w:rFonts w:ascii="Times New Roman" w:eastAsia="Times New Roman" w:hAnsi="Times New Roman" w:cs="Times New Roman"/>
          <w:sz w:val="24"/>
          <w:szCs w:val="24"/>
        </w:rPr>
        <w:t>Egretta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alba</w:t>
      </w:r>
      <w:r w:rsidRPr="003B42E6">
        <w:rPr>
          <w:rFonts w:ascii="Times New Roman" w:eastAsia="Times New Roman" w:hAnsi="Times New Roman" w:cs="Times New Roman"/>
          <w:sz w:val="24"/>
          <w:szCs w:val="24"/>
          <w:lang w:val="bg-BG"/>
        </w:rPr>
        <w:t>), бял щъркел (</w:t>
      </w:r>
      <w:r w:rsidRPr="003B42E6">
        <w:rPr>
          <w:rFonts w:ascii="Times New Roman" w:eastAsia="Times New Roman" w:hAnsi="Times New Roman" w:cs="Times New Roman"/>
          <w:sz w:val="24"/>
          <w:szCs w:val="24"/>
        </w:rPr>
        <w:t>Ciconia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ciconia</w:t>
      </w:r>
      <w:r w:rsidRPr="003B42E6">
        <w:rPr>
          <w:rFonts w:ascii="Times New Roman" w:eastAsia="Times New Roman" w:hAnsi="Times New Roman" w:cs="Times New Roman"/>
          <w:sz w:val="24"/>
          <w:szCs w:val="24"/>
          <w:lang w:val="bg-BG"/>
        </w:rPr>
        <w:t>), черен щъркел (</w:t>
      </w:r>
      <w:r w:rsidRPr="003B42E6">
        <w:rPr>
          <w:rFonts w:ascii="Times New Roman" w:eastAsia="Times New Roman" w:hAnsi="Times New Roman" w:cs="Times New Roman"/>
          <w:sz w:val="24"/>
          <w:szCs w:val="24"/>
        </w:rPr>
        <w:t>Ciconia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nigra</w:t>
      </w:r>
      <w:r w:rsidRPr="003B42E6">
        <w:rPr>
          <w:rFonts w:ascii="Times New Roman" w:eastAsia="Times New Roman" w:hAnsi="Times New Roman" w:cs="Times New Roman"/>
          <w:sz w:val="24"/>
          <w:szCs w:val="24"/>
          <w:lang w:val="bg-BG"/>
        </w:rPr>
        <w:t>), малък воден бик (</w:t>
      </w:r>
      <w:r w:rsidRPr="003B42E6">
        <w:rPr>
          <w:rFonts w:ascii="Times New Roman" w:eastAsia="Times New Roman" w:hAnsi="Times New Roman" w:cs="Times New Roman"/>
          <w:sz w:val="24"/>
          <w:szCs w:val="24"/>
        </w:rPr>
        <w:t>Ixobrychus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minutes</w:t>
      </w:r>
      <w:r w:rsidRPr="003B42E6">
        <w:rPr>
          <w:rFonts w:ascii="Times New Roman" w:eastAsia="Times New Roman" w:hAnsi="Times New Roman" w:cs="Times New Roman"/>
          <w:sz w:val="24"/>
          <w:szCs w:val="24"/>
          <w:lang w:val="bg-BG"/>
        </w:rPr>
        <w:t>), гривеста чапла (</w:t>
      </w:r>
      <w:r w:rsidRPr="003B42E6">
        <w:rPr>
          <w:rFonts w:ascii="Times New Roman" w:eastAsia="Times New Roman" w:hAnsi="Times New Roman" w:cs="Times New Roman"/>
          <w:sz w:val="24"/>
          <w:szCs w:val="24"/>
        </w:rPr>
        <w:t>Ardeola</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ralloides</w:t>
      </w:r>
      <w:r w:rsidRPr="003B42E6">
        <w:rPr>
          <w:rFonts w:ascii="Times New Roman" w:eastAsia="Times New Roman" w:hAnsi="Times New Roman" w:cs="Times New Roman"/>
          <w:sz w:val="24"/>
          <w:szCs w:val="24"/>
          <w:lang w:val="bg-BG"/>
        </w:rPr>
        <w:t>), ливаден дърдавец (</w:t>
      </w:r>
      <w:r w:rsidRPr="003B42E6">
        <w:rPr>
          <w:rFonts w:ascii="Times New Roman" w:eastAsia="Times New Roman" w:hAnsi="Times New Roman" w:cs="Times New Roman"/>
          <w:sz w:val="24"/>
          <w:szCs w:val="24"/>
        </w:rPr>
        <w:t>Crex</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crex</w:t>
      </w:r>
      <w:r w:rsidRPr="003B42E6">
        <w:rPr>
          <w:rFonts w:ascii="Times New Roman" w:eastAsia="Times New Roman" w:hAnsi="Times New Roman" w:cs="Times New Roman"/>
          <w:sz w:val="24"/>
          <w:szCs w:val="24"/>
          <w:lang w:val="bg-BG"/>
        </w:rPr>
        <w:t>), малък креслив орел (</w:t>
      </w:r>
      <w:r w:rsidRPr="003B42E6">
        <w:rPr>
          <w:rFonts w:ascii="Times New Roman" w:eastAsia="Times New Roman" w:hAnsi="Times New Roman" w:cs="Times New Roman"/>
          <w:sz w:val="24"/>
          <w:szCs w:val="24"/>
        </w:rPr>
        <w:t>Aquila</w:t>
      </w:r>
      <w:r w:rsidRPr="003B42E6">
        <w:rPr>
          <w:rFonts w:ascii="Times New Roman" w:eastAsia="Times New Roman" w:hAnsi="Times New Roman" w:cs="Times New Roman"/>
          <w:sz w:val="24"/>
          <w:szCs w:val="24"/>
          <w:lang w:val="bg-BG"/>
        </w:rPr>
        <w:t xml:space="preserve"> ротаппа), орел змияр (</w:t>
      </w:r>
      <w:r w:rsidRPr="003B42E6">
        <w:rPr>
          <w:rFonts w:ascii="Times New Roman" w:eastAsia="Times New Roman" w:hAnsi="Times New Roman" w:cs="Times New Roman"/>
          <w:sz w:val="24"/>
          <w:szCs w:val="24"/>
        </w:rPr>
        <w:t>Circaetus</w:t>
      </w:r>
      <w:r w:rsidRPr="003B42E6">
        <w:rPr>
          <w:rFonts w:ascii="Times New Roman" w:eastAsia="Times New Roman" w:hAnsi="Times New Roman" w:cs="Times New Roman"/>
          <w:sz w:val="24"/>
          <w:szCs w:val="24"/>
          <w:lang w:val="bg-BG"/>
        </w:rPr>
        <w:t xml:space="preserve"> </w:t>
      </w:r>
      <w:r w:rsidRPr="003B42E6">
        <w:rPr>
          <w:rFonts w:ascii="Times New Roman" w:eastAsia="Times New Roman" w:hAnsi="Times New Roman" w:cs="Times New Roman"/>
          <w:sz w:val="24"/>
          <w:szCs w:val="24"/>
        </w:rPr>
        <w:t>gallicus</w:t>
      </w:r>
      <w:r w:rsidRPr="003B42E6">
        <w:rPr>
          <w:rFonts w:ascii="Times New Roman" w:eastAsia="Times New Roman" w:hAnsi="Times New Roman" w:cs="Times New Roman"/>
          <w:sz w:val="24"/>
          <w:szCs w:val="24"/>
          <w:lang w:val="bg-BG"/>
        </w:rPr>
        <w:t>) и др.</w:t>
      </w:r>
    </w:p>
    <w:p w:rsidR="003B42E6" w:rsidRPr="003B42E6" w:rsidRDefault="003B42E6" w:rsidP="003B42E6">
      <w:pPr>
        <w:spacing w:after="0" w:line="240" w:lineRule="auto"/>
        <w:jc w:val="both"/>
        <w:rPr>
          <w:rFonts w:ascii="Times New Roman" w:eastAsia="Times New Roman" w:hAnsi="Times New Roman" w:cs="Times New Roman"/>
          <w:b/>
          <w:bCs/>
          <w:sz w:val="24"/>
          <w:szCs w:val="24"/>
          <w:u w:val="single"/>
          <w:lang w:val="bg-BG"/>
        </w:rPr>
      </w:pPr>
      <w:r w:rsidRPr="003B42E6">
        <w:rPr>
          <w:rFonts w:ascii="Times New Roman" w:eastAsia="Times New Roman" w:hAnsi="Times New Roman" w:cs="Times New Roman"/>
          <w:b/>
          <w:bCs/>
          <w:sz w:val="24"/>
          <w:szCs w:val="24"/>
          <w:u w:val="single"/>
          <w:lang w:val="bg-BG"/>
        </w:rPr>
        <w:t>Река Черкезица – Защитена зона</w:t>
      </w:r>
      <w:r w:rsidRPr="003B42E6">
        <w:rPr>
          <w:rFonts w:ascii="Times New Roman" w:eastAsia="Times New Roman" w:hAnsi="Times New Roman" w:cs="Times New Roman"/>
          <w:b/>
          <w:sz w:val="24"/>
          <w:szCs w:val="24"/>
          <w:u w:val="single"/>
          <w:lang w:val="bg-BG"/>
        </w:rPr>
        <w:t xml:space="preserve"> по директивата за местообитанията</w:t>
      </w:r>
    </w:p>
    <w:tbl>
      <w:tblPr>
        <w:tblW w:w="0" w:type="auto"/>
        <w:tblLook w:val="04A0" w:firstRow="1" w:lastRow="0" w:firstColumn="1" w:lastColumn="0" w:noHBand="0" w:noVBand="1"/>
      </w:tblPr>
      <w:tblGrid>
        <w:gridCol w:w="4689"/>
        <w:gridCol w:w="4933"/>
      </w:tblGrid>
      <w:tr w:rsidR="003B42E6" w:rsidRPr="00E7528E" w:rsidTr="00F15C25">
        <w:trPr>
          <w:trHeight w:val="3450"/>
        </w:trPr>
        <w:tc>
          <w:tcPr>
            <w:tcW w:w="4686" w:type="dxa"/>
            <w:shd w:val="clear" w:color="auto" w:fill="auto"/>
          </w:tcPr>
          <w:p w:rsidR="003B42E6" w:rsidRPr="003B42E6" w:rsidRDefault="003B42E6" w:rsidP="003B42E6">
            <w:pPr>
              <w:spacing w:after="0" w:line="240" w:lineRule="auto"/>
              <w:rPr>
                <w:rFonts w:ascii="Times New Roman" w:eastAsia="Times New Roman" w:hAnsi="Times New Roman" w:cs="Times New Roman"/>
                <w:lang w:val="bg-BG"/>
              </w:rPr>
            </w:pPr>
            <w:r>
              <w:rPr>
                <w:rFonts w:ascii="Calibri" w:eastAsia="SimSun" w:hAnsi="Calibri" w:cs="Times New Roman"/>
                <w:noProof/>
              </w:rPr>
              <w:drawing>
                <wp:inline distT="0" distB="0" distL="0" distR="0" wp14:anchorId="262811D2" wp14:editId="6A405CCF">
                  <wp:extent cx="2840355" cy="2130425"/>
                  <wp:effectExtent l="0" t="0" r="0" b="3175"/>
                  <wp:docPr id="11" name="Picture 11" descr="Резултат с изображение за „река суш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 изображение за „река сушиц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0355" cy="2130425"/>
                          </a:xfrm>
                          <a:prstGeom prst="rect">
                            <a:avLst/>
                          </a:prstGeom>
                          <a:noFill/>
                          <a:ln>
                            <a:noFill/>
                          </a:ln>
                        </pic:spPr>
                      </pic:pic>
                    </a:graphicData>
                  </a:graphic>
                </wp:inline>
              </w:drawing>
            </w:r>
          </w:p>
        </w:tc>
        <w:tc>
          <w:tcPr>
            <w:tcW w:w="4936" w:type="dxa"/>
            <w:shd w:val="clear" w:color="auto" w:fill="auto"/>
          </w:tcPr>
          <w:p w:rsidR="003B42E6" w:rsidRPr="003B42E6" w:rsidRDefault="003B42E6" w:rsidP="003B42E6">
            <w:pPr>
              <w:spacing w:after="0" w:line="240" w:lineRule="auto"/>
              <w:jc w:val="both"/>
              <w:rPr>
                <w:rFonts w:ascii="Times New Roman" w:eastAsia="Times New Roman" w:hAnsi="Times New Roman" w:cs="Times New Roman"/>
                <w:lang w:val="bg-BG"/>
              </w:rPr>
            </w:pPr>
            <w:r w:rsidRPr="003B42E6">
              <w:rPr>
                <w:rFonts w:ascii="Times New Roman" w:eastAsia="Times New Roman" w:hAnsi="Times New Roman" w:cs="Times New Roman"/>
                <w:bCs/>
                <w:i/>
                <w:lang w:val="bg-BG"/>
              </w:rPr>
              <w:t>Площ:</w:t>
            </w:r>
            <w:r w:rsidRPr="003B42E6">
              <w:rPr>
                <w:rFonts w:ascii="Times New Roman" w:eastAsia="Times New Roman" w:hAnsi="Times New Roman" w:cs="Times New Roman"/>
                <w:b/>
                <w:bCs/>
              </w:rPr>
              <w:t> </w:t>
            </w:r>
            <w:r w:rsidRPr="003B42E6">
              <w:rPr>
                <w:rFonts w:ascii="Times New Roman" w:eastAsia="Times New Roman" w:hAnsi="Times New Roman" w:cs="Times New Roman"/>
                <w:lang w:val="bg-BG"/>
              </w:rPr>
              <w:t>144.75 хектара</w:t>
            </w:r>
          </w:p>
          <w:p w:rsidR="003B42E6" w:rsidRPr="003B42E6" w:rsidRDefault="003B42E6" w:rsidP="003B42E6">
            <w:pPr>
              <w:spacing w:after="0" w:line="240" w:lineRule="auto"/>
              <w:jc w:val="both"/>
              <w:rPr>
                <w:rFonts w:ascii="Times New Roman" w:eastAsia="Times New Roman" w:hAnsi="Times New Roman" w:cs="Times New Roman"/>
                <w:i/>
                <w:lang w:val="bg-BG"/>
              </w:rPr>
            </w:pPr>
            <w:r w:rsidRPr="003B42E6">
              <w:rPr>
                <w:rFonts w:ascii="Times New Roman" w:eastAsia="Times New Roman" w:hAnsi="Times New Roman" w:cs="Times New Roman"/>
                <w:bCs/>
                <w:i/>
                <w:lang w:val="bg-BG"/>
              </w:rPr>
              <w:t>Местоположение:</w:t>
            </w:r>
            <w:r w:rsidRPr="003B42E6">
              <w:rPr>
                <w:rFonts w:ascii="Times New Roman" w:eastAsia="Times New Roman" w:hAnsi="Times New Roman" w:cs="Times New Roman"/>
                <w:i/>
                <w:lang w:val="bg-BG"/>
              </w:rPr>
              <w:t xml:space="preserve"> </w:t>
            </w:r>
            <w:r w:rsidRPr="003B42E6">
              <w:rPr>
                <w:rFonts w:ascii="Times New Roman" w:eastAsia="Times New Roman" w:hAnsi="Times New Roman" w:cs="Times New Roman"/>
                <w:bCs/>
                <w:lang w:val="bg-BG"/>
              </w:rPr>
              <w:t>Област:</w:t>
            </w:r>
            <w:r w:rsidRPr="003B42E6">
              <w:rPr>
                <w:rFonts w:ascii="Times New Roman" w:eastAsia="Times New Roman" w:hAnsi="Times New Roman" w:cs="Times New Roman"/>
              </w:rPr>
              <w:t> </w:t>
            </w:r>
            <w:r w:rsidRPr="003B42E6">
              <w:rPr>
                <w:rFonts w:ascii="Times New Roman" w:eastAsia="Times New Roman" w:hAnsi="Times New Roman" w:cs="Times New Roman"/>
                <w:lang w:val="bg-BG"/>
              </w:rPr>
              <w:t>Пловдив,</w:t>
            </w:r>
            <w:r w:rsidRPr="003B42E6">
              <w:rPr>
                <w:rFonts w:ascii="Times New Roman" w:eastAsia="Times New Roman" w:hAnsi="Times New Roman" w:cs="Times New Roman"/>
              </w:rPr>
              <w:t> </w:t>
            </w:r>
            <w:r w:rsidRPr="003B42E6">
              <w:rPr>
                <w:rFonts w:ascii="Times New Roman" w:eastAsia="Times New Roman" w:hAnsi="Times New Roman" w:cs="Times New Roman"/>
                <w:bCs/>
                <w:lang w:val="bg-BG"/>
              </w:rPr>
              <w:t>Община:</w:t>
            </w:r>
            <w:r w:rsidRPr="003B42E6">
              <w:rPr>
                <w:rFonts w:ascii="Times New Roman" w:eastAsia="Times New Roman" w:hAnsi="Times New Roman" w:cs="Times New Roman"/>
              </w:rPr>
              <w:t> </w:t>
            </w:r>
            <w:r w:rsidRPr="003B42E6">
              <w:rPr>
                <w:rFonts w:ascii="Times New Roman" w:eastAsia="Times New Roman" w:hAnsi="Times New Roman" w:cs="Times New Roman"/>
                <w:lang w:val="bg-BG"/>
              </w:rPr>
              <w:t>Асеновград,</w:t>
            </w:r>
            <w:r w:rsidRPr="003B42E6">
              <w:rPr>
                <w:rFonts w:ascii="Times New Roman" w:eastAsia="Times New Roman" w:hAnsi="Times New Roman" w:cs="Times New Roman"/>
              </w:rPr>
              <w:t> </w:t>
            </w:r>
            <w:r w:rsidRPr="003B42E6">
              <w:rPr>
                <w:rFonts w:ascii="Times New Roman" w:eastAsia="Times New Roman" w:hAnsi="Times New Roman" w:cs="Times New Roman"/>
                <w:bCs/>
                <w:lang w:val="bg-BG"/>
              </w:rPr>
              <w:t>Населено място:</w:t>
            </w:r>
            <w:r w:rsidRPr="003B42E6">
              <w:rPr>
                <w:rFonts w:ascii="Times New Roman" w:eastAsia="Times New Roman" w:hAnsi="Times New Roman" w:cs="Times New Roman"/>
              </w:rPr>
              <w:t> </w:t>
            </w:r>
            <w:r w:rsidRPr="003B42E6">
              <w:rPr>
                <w:rFonts w:ascii="Times New Roman" w:eastAsia="Times New Roman" w:hAnsi="Times New Roman" w:cs="Times New Roman"/>
                <w:lang w:val="bg-BG"/>
              </w:rPr>
              <w:t>с. Боянци, с. Избеглии, с. Козаново, с. Конуш,</w:t>
            </w:r>
            <w:r w:rsidRPr="003B42E6">
              <w:rPr>
                <w:rFonts w:ascii="Times New Roman" w:eastAsia="Times New Roman" w:hAnsi="Times New Roman" w:cs="Times New Roman"/>
              </w:rPr>
              <w:t> </w:t>
            </w:r>
            <w:r w:rsidRPr="003B42E6">
              <w:rPr>
                <w:rFonts w:ascii="Times New Roman" w:eastAsia="Times New Roman" w:hAnsi="Times New Roman" w:cs="Times New Roman"/>
                <w:bCs/>
                <w:i/>
                <w:lang w:val="bg-BG"/>
              </w:rPr>
              <w:t>Община:</w:t>
            </w:r>
            <w:r w:rsidRPr="003B42E6">
              <w:rPr>
                <w:rFonts w:ascii="Times New Roman" w:eastAsia="Times New Roman" w:hAnsi="Times New Roman" w:cs="Times New Roman"/>
                <w:i/>
              </w:rPr>
              <w:t> </w:t>
            </w:r>
            <w:r w:rsidRPr="003B42E6">
              <w:rPr>
                <w:rFonts w:ascii="Times New Roman" w:eastAsia="Times New Roman" w:hAnsi="Times New Roman" w:cs="Times New Roman"/>
                <w:i/>
                <w:lang w:val="bg-BG"/>
              </w:rPr>
              <w:t>Садово,</w:t>
            </w:r>
            <w:r w:rsidRPr="003B42E6">
              <w:rPr>
                <w:rFonts w:ascii="Times New Roman" w:eastAsia="Times New Roman" w:hAnsi="Times New Roman" w:cs="Times New Roman"/>
                <w:i/>
              </w:rPr>
              <w:t> </w:t>
            </w:r>
            <w:r w:rsidRPr="003B42E6">
              <w:rPr>
                <w:rFonts w:ascii="Times New Roman" w:eastAsia="Times New Roman" w:hAnsi="Times New Roman" w:cs="Times New Roman"/>
                <w:bCs/>
                <w:i/>
                <w:lang w:val="bg-BG"/>
              </w:rPr>
              <w:t>Населено място:</w:t>
            </w:r>
            <w:r w:rsidRPr="003B42E6">
              <w:rPr>
                <w:rFonts w:ascii="Times New Roman" w:eastAsia="Times New Roman" w:hAnsi="Times New Roman" w:cs="Times New Roman"/>
                <w:i/>
              </w:rPr>
              <w:t> </w:t>
            </w:r>
            <w:r w:rsidRPr="003B42E6">
              <w:rPr>
                <w:rFonts w:ascii="Times New Roman" w:eastAsia="Times New Roman" w:hAnsi="Times New Roman" w:cs="Times New Roman"/>
                <w:i/>
                <w:lang w:val="bg-BG"/>
              </w:rPr>
              <w:t>с. Ахматово, с. Богданица, с. Болярци, с. Поповица, с. Селци</w:t>
            </w:r>
          </w:p>
          <w:p w:rsidR="003B42E6" w:rsidRPr="003B42E6" w:rsidRDefault="003B42E6" w:rsidP="003B42E6">
            <w:pPr>
              <w:spacing w:after="0" w:line="240" w:lineRule="auto"/>
              <w:jc w:val="both"/>
              <w:rPr>
                <w:rFonts w:ascii="Times New Roman" w:eastAsia="Times New Roman" w:hAnsi="Times New Roman" w:cs="Times New Roman"/>
                <w:lang w:val="bg-BG"/>
              </w:rPr>
            </w:pPr>
            <w:r w:rsidRPr="003B42E6">
              <w:rPr>
                <w:rFonts w:ascii="Times New Roman" w:eastAsia="Times New Roman" w:hAnsi="Times New Roman" w:cs="Times New Roman"/>
                <w:bCs/>
                <w:i/>
                <w:lang w:val="bg-BG"/>
              </w:rPr>
              <w:t>Документи за обявяване:</w:t>
            </w:r>
            <w:r w:rsidRPr="003B42E6">
              <w:rPr>
                <w:rFonts w:ascii="Times New Roman" w:eastAsia="Times New Roman" w:hAnsi="Times New Roman" w:cs="Times New Roman"/>
                <w:b/>
                <w:bCs/>
                <w:lang w:val="bg-BG"/>
              </w:rPr>
              <w:t xml:space="preserve"> </w:t>
            </w:r>
            <w:r w:rsidRPr="003B42E6">
              <w:rPr>
                <w:rFonts w:ascii="Times New Roman" w:eastAsia="Times New Roman" w:hAnsi="Times New Roman" w:cs="Times New Roman"/>
                <w:lang w:val="bg-BG"/>
              </w:rPr>
              <w:t xml:space="preserve">Решение </w:t>
            </w:r>
            <w:r w:rsidRPr="003B42E6">
              <w:rPr>
                <w:rFonts w:ascii="Times New Roman" w:eastAsia="Times New Roman" w:hAnsi="Times New Roman" w:cs="Times New Roman"/>
              </w:rPr>
              <w:t>No</w:t>
            </w:r>
            <w:r w:rsidRPr="003B42E6">
              <w:rPr>
                <w:rFonts w:ascii="Times New Roman" w:eastAsia="Times New Roman" w:hAnsi="Times New Roman" w:cs="Times New Roman"/>
                <w:lang w:val="bg-BG"/>
              </w:rPr>
              <w:t>.122 от 02.03.2007 г., бр. 21/2007 на Държавен вестник</w:t>
            </w:r>
            <w:r w:rsidRPr="003B42E6">
              <w:rPr>
                <w:rFonts w:ascii="Times New Roman" w:eastAsia="Times New Roman" w:hAnsi="Times New Roman" w:cs="Times New Roman"/>
              </w:rPr>
              <w:t> </w:t>
            </w:r>
            <w:r w:rsidRPr="003B42E6">
              <w:rPr>
                <w:rFonts w:ascii="Times New Roman" w:eastAsia="Times New Roman" w:hAnsi="Times New Roman" w:cs="Times New Roman"/>
                <w:lang w:val="bg-BG"/>
              </w:rPr>
              <w:t>2-2-437-122-2007</w:t>
            </w:r>
          </w:p>
          <w:p w:rsidR="003B42E6" w:rsidRPr="003B42E6" w:rsidRDefault="003B42E6" w:rsidP="003B42E6">
            <w:pPr>
              <w:spacing w:after="0" w:line="240" w:lineRule="auto"/>
              <w:rPr>
                <w:rFonts w:ascii="Times New Roman" w:eastAsia="Times New Roman" w:hAnsi="Times New Roman" w:cs="Times New Roman"/>
                <w:lang w:val="bg-BG"/>
              </w:rPr>
            </w:pPr>
          </w:p>
        </w:tc>
      </w:tr>
    </w:tbl>
    <w:p w:rsidR="003B42E6" w:rsidRPr="003B42E6" w:rsidRDefault="003B42E6" w:rsidP="003B42E6">
      <w:pPr>
        <w:spacing w:after="0" w:line="240" w:lineRule="auto"/>
        <w:jc w:val="both"/>
        <w:rPr>
          <w:rFonts w:ascii="Times New Roman" w:eastAsia="Times New Roman" w:hAnsi="Times New Roman" w:cs="Times New Roman"/>
          <w:i/>
          <w:sz w:val="24"/>
          <w:szCs w:val="24"/>
          <w:lang w:val="bg-BG"/>
        </w:rPr>
      </w:pPr>
      <w:r w:rsidRPr="003B42E6">
        <w:rPr>
          <w:rFonts w:ascii="Times New Roman" w:eastAsia="Times New Roman" w:hAnsi="Times New Roman" w:cs="Times New Roman"/>
          <w:i/>
          <w:sz w:val="24"/>
          <w:szCs w:val="24"/>
          <w:lang w:val="bg-BG"/>
        </w:rPr>
        <w:t>Предмет на опазване (видове и местообитания):</w:t>
      </w:r>
    </w:p>
    <w:p w:rsidR="003B42E6" w:rsidRPr="003B42E6" w:rsidRDefault="003B42E6" w:rsidP="004B6A57">
      <w:pPr>
        <w:numPr>
          <w:ilvl w:val="0"/>
          <w:numId w:val="69"/>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 xml:space="preserve">Безгръбначни: </w:t>
      </w:r>
      <w:hyperlink r:id="rId36" w:tgtFrame="_blank" w:history="1">
        <w:r w:rsidRPr="003B42E6">
          <w:rPr>
            <w:rFonts w:ascii="Times New Roman" w:eastAsia="SimSun" w:hAnsi="Times New Roman" w:cs="Times New Roman"/>
            <w:sz w:val="24"/>
            <w:szCs w:val="24"/>
            <w:lang w:val="bg-BG"/>
          </w:rPr>
          <w:t>Бисерна мида (</w:t>
        </w:r>
        <w:r w:rsidRPr="003B42E6">
          <w:rPr>
            <w:rFonts w:ascii="Times New Roman" w:eastAsia="SimSun" w:hAnsi="Times New Roman" w:cs="Times New Roman"/>
            <w:sz w:val="24"/>
            <w:szCs w:val="24"/>
          </w:rPr>
          <w:t>U</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crassus</w:t>
        </w:r>
        <w:r w:rsidRPr="003B42E6">
          <w:rPr>
            <w:rFonts w:ascii="Times New Roman" w:eastAsia="SimSun" w:hAnsi="Times New Roman" w:cs="Times New Roman"/>
            <w:sz w:val="24"/>
            <w:szCs w:val="24"/>
            <w:lang w:val="bg-BG"/>
          </w:rPr>
          <w:t xml:space="preserve">); </w:t>
        </w:r>
      </w:hyperlink>
      <w:hyperlink r:id="rId37" w:tgtFrame="_blank" w:history="1">
        <w:r w:rsidRPr="003B42E6">
          <w:rPr>
            <w:rFonts w:ascii="Times New Roman" w:eastAsia="SimSun" w:hAnsi="Times New Roman" w:cs="Times New Roman"/>
            <w:sz w:val="24"/>
            <w:szCs w:val="24"/>
            <w:lang w:val="bg-BG"/>
          </w:rPr>
          <w:t>Бръмбар рогач (</w:t>
        </w:r>
        <w:r w:rsidRPr="003B42E6">
          <w:rPr>
            <w:rFonts w:ascii="Times New Roman" w:eastAsia="SimSun" w:hAnsi="Times New Roman" w:cs="Times New Roman"/>
            <w:sz w:val="24"/>
            <w:szCs w:val="24"/>
          </w:rPr>
          <w:t>L</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cervus</w:t>
        </w:r>
        <w:r w:rsidRPr="003B42E6">
          <w:rPr>
            <w:rFonts w:ascii="Times New Roman" w:eastAsia="SimSun" w:hAnsi="Times New Roman" w:cs="Times New Roman"/>
            <w:sz w:val="24"/>
            <w:szCs w:val="24"/>
            <w:lang w:val="bg-BG"/>
          </w:rPr>
          <w:t xml:space="preserve">); </w:t>
        </w:r>
      </w:hyperlink>
      <w:hyperlink r:id="rId38" w:tgtFrame="_blank" w:history="1">
        <w:r w:rsidRPr="003B42E6">
          <w:rPr>
            <w:rFonts w:ascii="Times New Roman" w:eastAsia="SimSun" w:hAnsi="Times New Roman" w:cs="Times New Roman"/>
            <w:sz w:val="24"/>
            <w:szCs w:val="24"/>
            <w:lang w:val="bg-BG"/>
          </w:rPr>
          <w:t>Офиогомфус (</w:t>
        </w:r>
        <w:r w:rsidRPr="003B42E6">
          <w:rPr>
            <w:rFonts w:ascii="Times New Roman" w:eastAsia="SimSun" w:hAnsi="Times New Roman" w:cs="Times New Roman"/>
            <w:sz w:val="24"/>
            <w:szCs w:val="24"/>
          </w:rPr>
          <w:t>O</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cecilia</w:t>
        </w:r>
        <w:r w:rsidRPr="003B42E6">
          <w:rPr>
            <w:rFonts w:ascii="Times New Roman" w:eastAsia="SimSun" w:hAnsi="Times New Roman" w:cs="Times New Roman"/>
            <w:sz w:val="24"/>
            <w:szCs w:val="24"/>
            <w:lang w:val="bg-BG"/>
          </w:rPr>
          <w:t xml:space="preserve">). </w:t>
        </w:r>
      </w:hyperlink>
      <w:r w:rsidRPr="003B42E6">
        <w:rPr>
          <w:rFonts w:ascii="Times New Roman" w:eastAsia="SimSun" w:hAnsi="Times New Roman" w:cs="Times New Roman"/>
          <w:sz w:val="24"/>
          <w:szCs w:val="24"/>
          <w:lang w:val="bg-BG"/>
        </w:rPr>
        <w:t xml:space="preserve"> </w:t>
      </w:r>
    </w:p>
    <w:p w:rsidR="003B42E6" w:rsidRPr="003B42E6" w:rsidRDefault="003B42E6" w:rsidP="004B6A57">
      <w:pPr>
        <w:numPr>
          <w:ilvl w:val="0"/>
          <w:numId w:val="69"/>
        </w:numPr>
        <w:spacing w:after="0" w:line="240" w:lineRule="auto"/>
        <w:jc w:val="both"/>
        <w:rPr>
          <w:rFonts w:ascii="Times New Roman" w:eastAsia="SimSun" w:hAnsi="Times New Roman" w:cs="Times New Roman"/>
          <w:i/>
          <w:sz w:val="24"/>
          <w:szCs w:val="24"/>
          <w:lang w:val="bg-BG"/>
        </w:rPr>
      </w:pPr>
      <w:r w:rsidRPr="003B42E6">
        <w:rPr>
          <w:rFonts w:ascii="Times New Roman" w:eastAsia="SimSun" w:hAnsi="Times New Roman" w:cs="Times New Roman"/>
          <w:i/>
          <w:sz w:val="24"/>
          <w:szCs w:val="24"/>
          <w:lang w:val="bg-BG"/>
        </w:rPr>
        <w:t xml:space="preserve">Риби: </w:t>
      </w:r>
      <w:r w:rsidRPr="003B42E6">
        <w:rPr>
          <w:rFonts w:ascii="Times New Roman" w:eastAsia="SimSun" w:hAnsi="Times New Roman" w:cs="Times New Roman"/>
          <w:sz w:val="24"/>
          <w:szCs w:val="24"/>
          <w:lang w:val="bg-BG"/>
        </w:rPr>
        <w:t>Горчивка (</w:t>
      </w:r>
      <w:r w:rsidRPr="003B42E6">
        <w:rPr>
          <w:rFonts w:ascii="Times New Roman" w:eastAsia="SimSun" w:hAnsi="Times New Roman" w:cs="Times New Roman"/>
          <w:sz w:val="24"/>
          <w:szCs w:val="24"/>
        </w:rPr>
        <w:t>Rh</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sericeus</w:t>
      </w:r>
      <w:r w:rsidRPr="003B42E6">
        <w:rPr>
          <w:rFonts w:ascii="Times New Roman" w:eastAsia="SimSun" w:hAnsi="Times New Roman" w:cs="Times New Roman"/>
          <w:sz w:val="24"/>
          <w:szCs w:val="24"/>
          <w:lang w:val="bg-BG"/>
        </w:rPr>
        <w:t xml:space="preserve">); </w:t>
      </w:r>
      <w:hyperlink r:id="rId39" w:tgtFrame="_blank" w:history="1">
        <w:r w:rsidRPr="003B42E6">
          <w:rPr>
            <w:rFonts w:ascii="Times New Roman" w:eastAsia="SimSun" w:hAnsi="Times New Roman" w:cs="Times New Roman"/>
            <w:sz w:val="24"/>
            <w:szCs w:val="24"/>
            <w:lang w:val="bg-BG"/>
          </w:rPr>
          <w:t>Маришка мряна (</w:t>
        </w:r>
        <w:r w:rsidRPr="003B42E6">
          <w:rPr>
            <w:rFonts w:ascii="Times New Roman" w:eastAsia="SimSun" w:hAnsi="Times New Roman" w:cs="Times New Roman"/>
            <w:sz w:val="24"/>
            <w:szCs w:val="24"/>
          </w:rPr>
          <w:t>B</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plebejus</w:t>
        </w:r>
        <w:r w:rsidRPr="003B42E6">
          <w:rPr>
            <w:rFonts w:ascii="Times New Roman" w:eastAsia="SimSun" w:hAnsi="Times New Roman" w:cs="Times New Roman"/>
            <w:sz w:val="24"/>
            <w:szCs w:val="24"/>
            <w:lang w:val="bg-BG"/>
          </w:rPr>
          <w:t xml:space="preserve">); </w:t>
        </w:r>
      </w:hyperlink>
      <w:hyperlink r:id="rId40" w:tgtFrame="_blank" w:history="1">
        <w:r w:rsidRPr="003B42E6">
          <w:rPr>
            <w:rFonts w:ascii="Times New Roman" w:eastAsia="SimSun" w:hAnsi="Times New Roman" w:cs="Times New Roman"/>
            <w:sz w:val="24"/>
            <w:szCs w:val="24"/>
            <w:lang w:val="bg-BG"/>
          </w:rPr>
          <w:t>Обикновен щипок (</w:t>
        </w:r>
        <w:r w:rsidRPr="003B42E6">
          <w:rPr>
            <w:rFonts w:ascii="Times New Roman" w:eastAsia="SimSun" w:hAnsi="Times New Roman" w:cs="Times New Roman"/>
            <w:sz w:val="24"/>
            <w:szCs w:val="24"/>
          </w:rPr>
          <w:t>C</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taenia</w:t>
        </w:r>
        <w:r w:rsidRPr="003B42E6">
          <w:rPr>
            <w:rFonts w:ascii="Times New Roman" w:eastAsia="SimSun" w:hAnsi="Times New Roman" w:cs="Times New Roman"/>
            <w:sz w:val="24"/>
            <w:szCs w:val="24"/>
            <w:lang w:val="bg-BG"/>
          </w:rPr>
          <w:t>).</w:t>
        </w:r>
        <w:r w:rsidRPr="003B42E6">
          <w:rPr>
            <w:rFonts w:ascii="Times New Roman" w:eastAsia="SimSun" w:hAnsi="Times New Roman" w:cs="Times New Roman"/>
            <w:i/>
            <w:sz w:val="24"/>
            <w:szCs w:val="24"/>
            <w:lang w:val="bg-BG"/>
          </w:rPr>
          <w:t xml:space="preserve"> </w:t>
        </w:r>
      </w:hyperlink>
    </w:p>
    <w:p w:rsidR="003B42E6" w:rsidRPr="003B42E6" w:rsidRDefault="003B42E6" w:rsidP="004B6A57">
      <w:pPr>
        <w:numPr>
          <w:ilvl w:val="0"/>
          <w:numId w:val="69"/>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 xml:space="preserve">Земноводни и влечуги: </w:t>
      </w:r>
      <w:hyperlink r:id="rId41" w:tgtFrame="_blank" w:history="1">
        <w:r w:rsidRPr="003B42E6">
          <w:rPr>
            <w:rFonts w:ascii="Times New Roman" w:eastAsia="SimSun" w:hAnsi="Times New Roman" w:cs="Times New Roman"/>
            <w:sz w:val="24"/>
            <w:szCs w:val="24"/>
            <w:lang w:val="bg-BG"/>
          </w:rPr>
          <w:t>Голям гребенест тритон (</w:t>
        </w:r>
        <w:r w:rsidRPr="003B42E6">
          <w:rPr>
            <w:rFonts w:ascii="Times New Roman" w:eastAsia="SimSun" w:hAnsi="Times New Roman" w:cs="Times New Roman"/>
            <w:sz w:val="24"/>
            <w:szCs w:val="24"/>
          </w:rPr>
          <w:t>T</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karelinii</w:t>
        </w:r>
        <w:r w:rsidRPr="003B42E6">
          <w:rPr>
            <w:rFonts w:ascii="Times New Roman" w:eastAsia="SimSun" w:hAnsi="Times New Roman" w:cs="Times New Roman"/>
            <w:sz w:val="24"/>
            <w:szCs w:val="24"/>
            <w:lang w:val="bg-BG"/>
          </w:rPr>
          <w:t xml:space="preserve">); </w:t>
        </w:r>
      </w:hyperlink>
      <w:hyperlink r:id="rId42" w:tgtFrame="_blank" w:history="1">
        <w:r w:rsidRPr="003B42E6">
          <w:rPr>
            <w:rFonts w:ascii="Times New Roman" w:eastAsia="SimSun" w:hAnsi="Times New Roman" w:cs="Times New Roman"/>
            <w:sz w:val="24"/>
            <w:szCs w:val="24"/>
            <w:lang w:val="bg-BG"/>
          </w:rPr>
          <w:t>Жълтокоремна бумка (</w:t>
        </w:r>
        <w:r w:rsidRPr="003B42E6">
          <w:rPr>
            <w:rFonts w:ascii="Times New Roman" w:eastAsia="SimSun" w:hAnsi="Times New Roman" w:cs="Times New Roman"/>
            <w:sz w:val="24"/>
            <w:szCs w:val="24"/>
          </w:rPr>
          <w:t>B</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variegata</w:t>
        </w:r>
        <w:r w:rsidRPr="003B42E6">
          <w:rPr>
            <w:rFonts w:ascii="Times New Roman" w:eastAsia="SimSun" w:hAnsi="Times New Roman" w:cs="Times New Roman"/>
            <w:sz w:val="24"/>
            <w:szCs w:val="24"/>
            <w:lang w:val="bg-BG"/>
          </w:rPr>
          <w:t xml:space="preserve">); </w:t>
        </w:r>
      </w:hyperlink>
      <w:r w:rsidRPr="003B42E6">
        <w:rPr>
          <w:rFonts w:ascii="Times New Roman" w:eastAsia="SimSun" w:hAnsi="Times New Roman" w:cs="Times New Roman"/>
          <w:sz w:val="24"/>
          <w:szCs w:val="24"/>
          <w:lang w:val="bg-BG"/>
        </w:rPr>
        <w:t>Об. блатна костенурка (</w:t>
      </w:r>
      <w:r w:rsidRPr="003B42E6">
        <w:rPr>
          <w:rFonts w:ascii="Times New Roman" w:eastAsia="SimSun" w:hAnsi="Times New Roman" w:cs="Times New Roman"/>
          <w:sz w:val="24"/>
          <w:szCs w:val="24"/>
        </w:rPr>
        <w:t>E</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orbicularis</w:t>
      </w:r>
      <w:r w:rsidRPr="003B42E6">
        <w:rPr>
          <w:rFonts w:ascii="Times New Roman" w:eastAsia="SimSun" w:hAnsi="Times New Roman" w:cs="Times New Roman"/>
          <w:sz w:val="24"/>
          <w:szCs w:val="24"/>
          <w:lang w:val="bg-BG"/>
        </w:rPr>
        <w:t>); Смок (</w:t>
      </w:r>
      <w:r w:rsidRPr="003B42E6">
        <w:rPr>
          <w:rFonts w:ascii="Times New Roman" w:eastAsia="SimSun" w:hAnsi="Times New Roman" w:cs="Times New Roman"/>
          <w:sz w:val="24"/>
          <w:szCs w:val="24"/>
        </w:rPr>
        <w:t>E</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sauromates</w:t>
      </w:r>
      <w:r w:rsidRPr="003B42E6">
        <w:rPr>
          <w:rFonts w:ascii="Times New Roman" w:eastAsia="SimSun" w:hAnsi="Times New Roman" w:cs="Times New Roman"/>
          <w:sz w:val="24"/>
          <w:szCs w:val="24"/>
          <w:lang w:val="bg-BG"/>
        </w:rPr>
        <w:t>); Червенокоремна бумка (</w:t>
      </w:r>
      <w:r w:rsidRPr="003B42E6">
        <w:rPr>
          <w:rFonts w:ascii="Times New Roman" w:eastAsia="SimSun" w:hAnsi="Times New Roman" w:cs="Times New Roman"/>
          <w:sz w:val="24"/>
          <w:szCs w:val="24"/>
        </w:rPr>
        <w:t>B</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bombina</w:t>
      </w:r>
      <w:r w:rsidRPr="003B42E6">
        <w:rPr>
          <w:rFonts w:ascii="Times New Roman" w:eastAsia="SimSun" w:hAnsi="Times New Roman" w:cs="Times New Roman"/>
          <w:sz w:val="24"/>
          <w:szCs w:val="24"/>
          <w:lang w:val="bg-BG"/>
        </w:rPr>
        <w:t xml:space="preserve">). </w:t>
      </w:r>
    </w:p>
    <w:p w:rsidR="003B42E6" w:rsidRPr="003B42E6" w:rsidRDefault="003B42E6" w:rsidP="004B6A57">
      <w:pPr>
        <w:numPr>
          <w:ilvl w:val="0"/>
          <w:numId w:val="69"/>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 xml:space="preserve">Бозайници, без прилепи: </w:t>
      </w:r>
      <w:hyperlink r:id="rId43" w:tgtFrame="_blank" w:history="1">
        <w:r w:rsidRPr="003B42E6">
          <w:rPr>
            <w:rFonts w:ascii="Times New Roman" w:eastAsia="SimSun" w:hAnsi="Times New Roman" w:cs="Times New Roman"/>
            <w:sz w:val="24"/>
            <w:szCs w:val="24"/>
            <w:lang w:val="bg-BG"/>
          </w:rPr>
          <w:t>Видра (</w:t>
        </w:r>
        <w:r w:rsidRPr="003B42E6">
          <w:rPr>
            <w:rFonts w:ascii="Times New Roman" w:eastAsia="SimSun" w:hAnsi="Times New Roman" w:cs="Times New Roman"/>
            <w:sz w:val="24"/>
            <w:szCs w:val="24"/>
          </w:rPr>
          <w:t>L</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lutra</w:t>
        </w:r>
        <w:r w:rsidRPr="003B42E6">
          <w:rPr>
            <w:rFonts w:ascii="Times New Roman" w:eastAsia="SimSun" w:hAnsi="Times New Roman" w:cs="Times New Roman"/>
            <w:sz w:val="24"/>
            <w:szCs w:val="24"/>
            <w:lang w:val="bg-BG"/>
          </w:rPr>
          <w:t xml:space="preserve">); </w:t>
        </w:r>
      </w:hyperlink>
      <w:hyperlink r:id="rId44" w:tgtFrame="_blank" w:history="1">
        <w:r w:rsidRPr="003B42E6">
          <w:rPr>
            <w:rFonts w:ascii="Times New Roman" w:eastAsia="SimSun" w:hAnsi="Times New Roman" w:cs="Times New Roman"/>
            <w:sz w:val="24"/>
            <w:szCs w:val="24"/>
            <w:lang w:val="bg-BG"/>
          </w:rPr>
          <w:t>Лалугер (</w:t>
        </w:r>
        <w:r w:rsidRPr="003B42E6">
          <w:rPr>
            <w:rFonts w:ascii="Times New Roman" w:eastAsia="SimSun" w:hAnsi="Times New Roman" w:cs="Times New Roman"/>
            <w:sz w:val="24"/>
            <w:szCs w:val="24"/>
          </w:rPr>
          <w:t>S</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citellus</w:t>
        </w:r>
        <w:r w:rsidRPr="003B42E6">
          <w:rPr>
            <w:rFonts w:ascii="Times New Roman" w:eastAsia="SimSun" w:hAnsi="Times New Roman" w:cs="Times New Roman"/>
            <w:sz w:val="24"/>
            <w:szCs w:val="24"/>
            <w:lang w:val="bg-BG"/>
          </w:rPr>
          <w:t xml:space="preserve">); </w:t>
        </w:r>
      </w:hyperlink>
      <w:hyperlink r:id="rId45" w:tgtFrame="_blank" w:history="1">
        <w:r w:rsidRPr="003B42E6">
          <w:rPr>
            <w:rFonts w:ascii="Times New Roman" w:eastAsia="SimSun" w:hAnsi="Times New Roman" w:cs="Times New Roman"/>
            <w:sz w:val="24"/>
            <w:szCs w:val="24"/>
            <w:lang w:val="bg-BG"/>
          </w:rPr>
          <w:t>Пъстър пор (</w:t>
        </w:r>
        <w:r w:rsidRPr="003B42E6">
          <w:rPr>
            <w:rFonts w:ascii="Times New Roman" w:eastAsia="SimSun" w:hAnsi="Times New Roman" w:cs="Times New Roman"/>
            <w:sz w:val="24"/>
            <w:szCs w:val="24"/>
          </w:rPr>
          <w:t>V</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peregusna</w:t>
        </w:r>
        <w:r w:rsidRPr="003B42E6">
          <w:rPr>
            <w:rFonts w:ascii="Times New Roman" w:eastAsia="SimSun" w:hAnsi="Times New Roman" w:cs="Times New Roman"/>
            <w:sz w:val="24"/>
            <w:szCs w:val="24"/>
            <w:lang w:val="bg-BG"/>
          </w:rPr>
          <w:t xml:space="preserve">). </w:t>
        </w:r>
      </w:hyperlink>
      <w:r w:rsidRPr="003B42E6">
        <w:rPr>
          <w:rFonts w:ascii="Times New Roman" w:eastAsia="SimSun" w:hAnsi="Times New Roman" w:cs="Times New Roman"/>
          <w:sz w:val="24"/>
          <w:szCs w:val="24"/>
          <w:lang w:val="bg-BG"/>
        </w:rPr>
        <w:t xml:space="preserve"> </w:t>
      </w:r>
    </w:p>
    <w:p w:rsidR="003B42E6" w:rsidRPr="003B42E6" w:rsidRDefault="003B42E6" w:rsidP="004B6A57">
      <w:pPr>
        <w:numPr>
          <w:ilvl w:val="0"/>
          <w:numId w:val="69"/>
        </w:numPr>
        <w:spacing w:after="0" w:line="240" w:lineRule="auto"/>
        <w:jc w:val="both"/>
        <w:rPr>
          <w:rFonts w:ascii="Times New Roman" w:eastAsia="SimSun" w:hAnsi="Times New Roman" w:cs="Times New Roman"/>
          <w:sz w:val="24"/>
          <w:szCs w:val="24"/>
          <w:lang w:val="bg-BG"/>
        </w:rPr>
      </w:pPr>
      <w:r w:rsidRPr="003B42E6">
        <w:rPr>
          <w:rFonts w:ascii="Times New Roman" w:eastAsia="SimSun" w:hAnsi="Times New Roman" w:cs="Times New Roman"/>
          <w:i/>
          <w:sz w:val="24"/>
          <w:szCs w:val="24"/>
          <w:lang w:val="bg-BG"/>
        </w:rPr>
        <w:t xml:space="preserve">Прилепи: </w:t>
      </w:r>
      <w:hyperlink r:id="rId46" w:tgtFrame="_blank" w:history="1">
        <w:r w:rsidRPr="003B42E6">
          <w:rPr>
            <w:rFonts w:ascii="Times New Roman" w:eastAsia="SimSun" w:hAnsi="Times New Roman" w:cs="Times New Roman"/>
            <w:sz w:val="24"/>
            <w:szCs w:val="24"/>
            <w:lang w:val="bg-BG"/>
          </w:rPr>
          <w:t>Голям нощник (</w:t>
        </w:r>
        <w:r w:rsidRPr="003B42E6">
          <w:rPr>
            <w:rFonts w:ascii="Times New Roman" w:eastAsia="SimSun" w:hAnsi="Times New Roman" w:cs="Times New Roman"/>
            <w:sz w:val="24"/>
            <w:szCs w:val="24"/>
          </w:rPr>
          <w:t>M</w:t>
        </w:r>
        <w:r w:rsidRPr="003B42E6">
          <w:rPr>
            <w:rFonts w:ascii="Times New Roman" w:eastAsia="SimSun" w:hAnsi="Times New Roman" w:cs="Times New Roman"/>
            <w:sz w:val="24"/>
            <w:szCs w:val="24"/>
            <w:lang w:val="bg-BG"/>
          </w:rPr>
          <w:t xml:space="preserve">. </w:t>
        </w:r>
        <w:r w:rsidRPr="003B42E6">
          <w:rPr>
            <w:rFonts w:ascii="Times New Roman" w:eastAsia="SimSun" w:hAnsi="Times New Roman" w:cs="Times New Roman"/>
            <w:sz w:val="24"/>
            <w:szCs w:val="24"/>
          </w:rPr>
          <w:t>myotis</w:t>
        </w:r>
        <w:r w:rsidRPr="003B42E6">
          <w:rPr>
            <w:rFonts w:ascii="Times New Roman" w:eastAsia="SimSun" w:hAnsi="Times New Roman" w:cs="Times New Roman"/>
            <w:sz w:val="24"/>
            <w:szCs w:val="24"/>
            <w:lang w:val="bg-BG"/>
          </w:rPr>
          <w:t xml:space="preserve">). </w:t>
        </w:r>
      </w:hyperlink>
    </w:p>
    <w:p w:rsidR="003B42E6" w:rsidRPr="003B42E6" w:rsidRDefault="003B42E6" w:rsidP="003B42E6">
      <w:pPr>
        <w:spacing w:after="0" w:line="240" w:lineRule="auto"/>
        <w:jc w:val="both"/>
        <w:rPr>
          <w:rFonts w:ascii="Times New Roman" w:eastAsia="SimSun" w:hAnsi="Times New Roman" w:cs="Times New Roman"/>
          <w:b/>
          <w:bCs/>
          <w:sz w:val="24"/>
          <w:szCs w:val="24"/>
          <w:lang w:val="bg-BG"/>
        </w:rPr>
      </w:pPr>
    </w:p>
    <w:p w:rsidR="003B42E6" w:rsidRPr="003B42E6" w:rsidRDefault="003B42E6" w:rsidP="003B42E6">
      <w:pPr>
        <w:spacing w:after="0" w:line="240" w:lineRule="auto"/>
        <w:jc w:val="both"/>
        <w:rPr>
          <w:rFonts w:ascii="Times New Roman" w:eastAsia="SimSun" w:hAnsi="Times New Roman" w:cs="Times New Roman"/>
          <w:b/>
          <w:bCs/>
          <w:sz w:val="24"/>
          <w:szCs w:val="24"/>
          <w:lang w:val="bg-BG"/>
        </w:rPr>
      </w:pPr>
      <w:r w:rsidRPr="003B42E6">
        <w:rPr>
          <w:rFonts w:ascii="Times New Roman" w:eastAsia="SimSun" w:hAnsi="Times New Roman" w:cs="Times New Roman"/>
          <w:b/>
          <w:bCs/>
          <w:sz w:val="24"/>
          <w:szCs w:val="24"/>
          <w:lang w:val="bg-BG"/>
        </w:rPr>
        <w:t>Защитени територии:</w:t>
      </w:r>
    </w:p>
    <w:p w:rsidR="003B42E6" w:rsidRPr="003B42E6" w:rsidRDefault="0041287E" w:rsidP="003B42E6">
      <w:pPr>
        <w:spacing w:after="0" w:line="240" w:lineRule="auto"/>
        <w:jc w:val="both"/>
        <w:rPr>
          <w:rFonts w:ascii="Times New Roman" w:eastAsia="SimSun" w:hAnsi="Times New Roman" w:cs="Times New Roman"/>
          <w:b/>
          <w:sz w:val="24"/>
          <w:szCs w:val="24"/>
          <w:u w:val="single"/>
          <w:lang w:val="bg-BG"/>
        </w:rPr>
      </w:pPr>
      <w:hyperlink r:id="rId47" w:history="1">
        <w:r w:rsidR="003B42E6" w:rsidRPr="003B42E6">
          <w:rPr>
            <w:rFonts w:ascii="Times New Roman" w:eastAsia="MS Mincho" w:hAnsi="Times New Roman" w:cs="Times New Roman"/>
            <w:b/>
            <w:bCs/>
            <w:sz w:val="24"/>
            <w:szCs w:val="24"/>
            <w:u w:val="single"/>
            <w:shd w:val="clear" w:color="auto" w:fill="FFFFFF"/>
            <w:lang w:val="bg-BG" w:eastAsia="ja-JP"/>
          </w:rPr>
          <w:t>Мъртвицата</w:t>
        </w:r>
      </w:hyperlink>
      <w:r w:rsidR="003B42E6" w:rsidRPr="003B42E6">
        <w:rPr>
          <w:rFonts w:ascii="Times New Roman" w:eastAsia="SimSun" w:hAnsi="Times New Roman" w:cs="Times New Roman"/>
          <w:b/>
          <w:bCs/>
          <w:sz w:val="24"/>
          <w:szCs w:val="24"/>
          <w:u w:val="single"/>
          <w:lang w:val="bg-BG"/>
        </w:rPr>
        <w:t xml:space="preserve"> - </w:t>
      </w:r>
      <w:r w:rsidR="003B42E6" w:rsidRPr="003B42E6">
        <w:rPr>
          <w:rFonts w:ascii="Times New Roman" w:eastAsia="SimSun" w:hAnsi="Times New Roman" w:cs="Times New Roman"/>
          <w:b/>
          <w:sz w:val="24"/>
          <w:szCs w:val="24"/>
          <w:u w:val="single"/>
          <w:lang w:val="bg-BG"/>
        </w:rPr>
        <w:t>Защитена местност</w:t>
      </w:r>
    </w:p>
    <w:tbl>
      <w:tblPr>
        <w:tblW w:w="0" w:type="auto"/>
        <w:tblLook w:val="04A0" w:firstRow="1" w:lastRow="0" w:firstColumn="1" w:lastColumn="0" w:noHBand="0" w:noVBand="1"/>
      </w:tblPr>
      <w:tblGrid>
        <w:gridCol w:w="4485"/>
        <w:gridCol w:w="4801"/>
      </w:tblGrid>
      <w:tr w:rsidR="003B42E6" w:rsidRPr="00E7528E" w:rsidTr="00F15C25">
        <w:tc>
          <w:tcPr>
            <w:tcW w:w="4485" w:type="dxa"/>
            <w:shd w:val="clear" w:color="auto" w:fill="auto"/>
          </w:tcPr>
          <w:p w:rsidR="003B42E6" w:rsidRPr="003B42E6" w:rsidRDefault="003B42E6" w:rsidP="003B42E6">
            <w:pPr>
              <w:spacing w:after="0" w:line="240" w:lineRule="auto"/>
              <w:rPr>
                <w:rFonts w:ascii="Times New Roman" w:eastAsia="SimSun" w:hAnsi="Times New Roman" w:cs="Times New Roman"/>
                <w:b/>
                <w:bCs/>
                <w:lang w:val="bg-BG"/>
              </w:rPr>
            </w:pPr>
            <w:r>
              <w:rPr>
                <w:rFonts w:ascii="Calibri" w:eastAsia="SimSun" w:hAnsi="Calibri" w:cs="Times New Roman"/>
                <w:noProof/>
              </w:rPr>
              <w:drawing>
                <wp:inline distT="0" distB="0" distL="0" distR="0" wp14:anchorId="423561E4" wp14:editId="14F948DD">
                  <wp:extent cx="2237105" cy="3141980"/>
                  <wp:effectExtent l="0" t="0" r="0" b="1270"/>
                  <wp:docPr id="10" name="Picture 10" descr="Резултат с изображение за „МЪРТВИЦ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тат с изображение за „МЪРТВИЦАТ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7105" cy="3141980"/>
                          </a:xfrm>
                          <a:prstGeom prst="rect">
                            <a:avLst/>
                          </a:prstGeom>
                          <a:noFill/>
                          <a:ln>
                            <a:noFill/>
                          </a:ln>
                        </pic:spPr>
                      </pic:pic>
                    </a:graphicData>
                  </a:graphic>
                </wp:inline>
              </w:drawing>
            </w:r>
          </w:p>
        </w:tc>
        <w:tc>
          <w:tcPr>
            <w:tcW w:w="4801" w:type="dxa"/>
            <w:shd w:val="clear" w:color="auto" w:fill="auto"/>
          </w:tcPr>
          <w:p w:rsidR="003B42E6" w:rsidRPr="003B42E6" w:rsidRDefault="003B42E6" w:rsidP="003B42E6">
            <w:pPr>
              <w:spacing w:after="0" w:line="240" w:lineRule="auto"/>
              <w:jc w:val="both"/>
              <w:rPr>
                <w:rFonts w:ascii="Times New Roman" w:eastAsia="Times New Roman" w:hAnsi="Times New Roman" w:cs="Times New Roman"/>
                <w:i/>
                <w:lang w:val="bg-BG"/>
              </w:rPr>
            </w:pPr>
            <w:r w:rsidRPr="003B42E6">
              <w:rPr>
                <w:rFonts w:ascii="Times New Roman" w:eastAsia="Times New Roman" w:hAnsi="Times New Roman" w:cs="Times New Roman"/>
                <w:bCs/>
                <w:i/>
                <w:lang w:val="bg-BG"/>
              </w:rPr>
              <w:t>Местоположение:</w:t>
            </w:r>
            <w:r w:rsidRPr="003B42E6">
              <w:rPr>
                <w:rFonts w:ascii="Times New Roman" w:eastAsia="Times New Roman" w:hAnsi="Times New Roman" w:cs="Times New Roman"/>
                <w:i/>
                <w:lang w:val="bg-BG"/>
              </w:rPr>
              <w:t xml:space="preserve"> </w:t>
            </w:r>
            <w:r w:rsidRPr="003B42E6">
              <w:rPr>
                <w:rFonts w:ascii="Times New Roman" w:eastAsia="Times New Roman" w:hAnsi="Times New Roman" w:cs="Times New Roman"/>
                <w:bCs/>
                <w:i/>
                <w:lang w:val="bg-BG"/>
              </w:rPr>
              <w:t>Област:</w:t>
            </w:r>
            <w:r w:rsidRPr="003B42E6">
              <w:rPr>
                <w:rFonts w:ascii="Times New Roman" w:eastAsia="Times New Roman" w:hAnsi="Times New Roman" w:cs="Times New Roman"/>
                <w:i/>
              </w:rPr>
              <w:t> </w:t>
            </w:r>
            <w:r w:rsidRPr="003B42E6">
              <w:rPr>
                <w:rFonts w:ascii="Times New Roman" w:eastAsia="Times New Roman" w:hAnsi="Times New Roman" w:cs="Times New Roman"/>
                <w:i/>
                <w:lang w:val="bg-BG"/>
              </w:rPr>
              <w:t>Пловдив,</w:t>
            </w:r>
            <w:r w:rsidRPr="003B42E6">
              <w:rPr>
                <w:rFonts w:ascii="Times New Roman" w:eastAsia="Times New Roman" w:hAnsi="Times New Roman" w:cs="Times New Roman"/>
                <w:i/>
              </w:rPr>
              <w:t> </w:t>
            </w:r>
            <w:r w:rsidRPr="003B42E6">
              <w:rPr>
                <w:rFonts w:ascii="Times New Roman" w:eastAsia="Times New Roman" w:hAnsi="Times New Roman" w:cs="Times New Roman"/>
                <w:bCs/>
                <w:i/>
                <w:lang w:val="bg-BG"/>
              </w:rPr>
              <w:t>Община:</w:t>
            </w:r>
            <w:r w:rsidRPr="003B42E6">
              <w:rPr>
                <w:rFonts w:ascii="Times New Roman" w:eastAsia="Times New Roman" w:hAnsi="Times New Roman" w:cs="Times New Roman"/>
                <w:i/>
              </w:rPr>
              <w:t> </w:t>
            </w:r>
            <w:r w:rsidRPr="003B42E6">
              <w:rPr>
                <w:rFonts w:ascii="Times New Roman" w:eastAsia="Times New Roman" w:hAnsi="Times New Roman" w:cs="Times New Roman"/>
                <w:i/>
                <w:lang w:val="bg-BG"/>
              </w:rPr>
              <w:t>Садово,</w:t>
            </w:r>
            <w:r w:rsidRPr="003B42E6">
              <w:rPr>
                <w:rFonts w:ascii="Times New Roman" w:eastAsia="Times New Roman" w:hAnsi="Times New Roman" w:cs="Times New Roman"/>
                <w:i/>
              </w:rPr>
              <w:t> </w:t>
            </w:r>
            <w:r w:rsidRPr="003B42E6">
              <w:rPr>
                <w:rFonts w:ascii="Times New Roman" w:eastAsia="Times New Roman" w:hAnsi="Times New Roman" w:cs="Times New Roman"/>
                <w:bCs/>
                <w:i/>
                <w:lang w:val="bg-BG"/>
              </w:rPr>
              <w:t>Населено място:</w:t>
            </w:r>
            <w:r w:rsidRPr="003B42E6">
              <w:rPr>
                <w:rFonts w:ascii="Times New Roman" w:eastAsia="Times New Roman" w:hAnsi="Times New Roman" w:cs="Times New Roman"/>
                <w:i/>
              </w:rPr>
              <w:t> </w:t>
            </w:r>
            <w:r w:rsidRPr="003B42E6">
              <w:rPr>
                <w:rFonts w:ascii="Times New Roman" w:eastAsia="Times New Roman" w:hAnsi="Times New Roman" w:cs="Times New Roman"/>
                <w:i/>
                <w:lang w:val="bg-BG"/>
              </w:rPr>
              <w:t>с. Поповица</w:t>
            </w:r>
          </w:p>
          <w:p w:rsidR="003B42E6" w:rsidRPr="003B42E6" w:rsidRDefault="003B42E6" w:rsidP="003B42E6">
            <w:pPr>
              <w:spacing w:after="0" w:line="240" w:lineRule="auto"/>
              <w:jc w:val="both"/>
              <w:rPr>
                <w:rFonts w:ascii="Times New Roman" w:eastAsia="Times New Roman" w:hAnsi="Times New Roman" w:cs="Times New Roman"/>
                <w:lang w:val="bg-BG"/>
              </w:rPr>
            </w:pPr>
            <w:r w:rsidRPr="003B42E6">
              <w:rPr>
                <w:rFonts w:ascii="Times New Roman" w:eastAsia="Times New Roman" w:hAnsi="Times New Roman" w:cs="Times New Roman"/>
                <w:bCs/>
                <w:i/>
                <w:lang w:val="bg-BG"/>
              </w:rPr>
              <w:t>Площ:</w:t>
            </w:r>
            <w:r w:rsidRPr="003B42E6">
              <w:rPr>
                <w:rFonts w:ascii="Times New Roman" w:eastAsia="Times New Roman" w:hAnsi="Times New Roman" w:cs="Times New Roman"/>
                <w:b/>
                <w:bCs/>
              </w:rPr>
              <w:t> </w:t>
            </w:r>
            <w:r w:rsidRPr="003B42E6">
              <w:rPr>
                <w:rFonts w:ascii="Times New Roman" w:eastAsia="Times New Roman" w:hAnsi="Times New Roman" w:cs="Times New Roman"/>
                <w:lang w:val="bg-BG"/>
              </w:rPr>
              <w:t>1.0 хектара</w:t>
            </w:r>
          </w:p>
          <w:p w:rsidR="003B42E6" w:rsidRPr="003B42E6" w:rsidRDefault="003B42E6" w:rsidP="003B42E6">
            <w:pPr>
              <w:spacing w:after="0" w:line="240" w:lineRule="auto"/>
              <w:jc w:val="both"/>
              <w:rPr>
                <w:rFonts w:ascii="Times New Roman" w:eastAsia="Times New Roman" w:hAnsi="Times New Roman" w:cs="Times New Roman"/>
                <w:lang w:val="bg-BG"/>
              </w:rPr>
            </w:pPr>
            <w:r w:rsidRPr="003B42E6">
              <w:rPr>
                <w:rFonts w:ascii="Times New Roman" w:eastAsia="Times New Roman" w:hAnsi="Times New Roman" w:cs="Times New Roman"/>
                <w:bCs/>
                <w:i/>
                <w:lang w:val="bg-BG"/>
              </w:rPr>
              <w:t>Местоположение:</w:t>
            </w:r>
            <w:r w:rsidRPr="003B42E6">
              <w:rPr>
                <w:rFonts w:ascii="Times New Roman" w:eastAsia="Times New Roman" w:hAnsi="Times New Roman" w:cs="Times New Roman"/>
                <w:lang w:val="bg-BG"/>
              </w:rPr>
              <w:t xml:space="preserve"> </w:t>
            </w:r>
            <w:r w:rsidRPr="003B42E6">
              <w:rPr>
                <w:rFonts w:ascii="Times New Roman" w:eastAsia="Times New Roman" w:hAnsi="Times New Roman" w:cs="Times New Roman"/>
                <w:bCs/>
                <w:lang w:val="bg-BG"/>
              </w:rPr>
              <w:t>Община:</w:t>
            </w:r>
            <w:r w:rsidRPr="003B42E6">
              <w:rPr>
                <w:rFonts w:ascii="Times New Roman" w:eastAsia="Times New Roman" w:hAnsi="Times New Roman" w:cs="Times New Roman"/>
              </w:rPr>
              <w:t> </w:t>
            </w:r>
            <w:r w:rsidRPr="003B42E6">
              <w:rPr>
                <w:rFonts w:ascii="Times New Roman" w:eastAsia="Times New Roman" w:hAnsi="Times New Roman" w:cs="Times New Roman"/>
                <w:lang w:val="bg-BG"/>
              </w:rPr>
              <w:t>Садово,</w:t>
            </w:r>
            <w:r w:rsidRPr="003B42E6">
              <w:rPr>
                <w:rFonts w:ascii="Times New Roman" w:eastAsia="Times New Roman" w:hAnsi="Times New Roman" w:cs="Times New Roman"/>
              </w:rPr>
              <w:t> </w:t>
            </w:r>
            <w:r w:rsidRPr="003B42E6">
              <w:rPr>
                <w:rFonts w:ascii="Times New Roman" w:eastAsia="Times New Roman" w:hAnsi="Times New Roman" w:cs="Times New Roman"/>
                <w:bCs/>
                <w:lang w:val="bg-BG"/>
              </w:rPr>
              <w:t>Населено място:</w:t>
            </w:r>
            <w:r w:rsidRPr="003B42E6">
              <w:rPr>
                <w:rFonts w:ascii="Times New Roman" w:eastAsia="Times New Roman" w:hAnsi="Times New Roman" w:cs="Times New Roman"/>
              </w:rPr>
              <w:t> </w:t>
            </w:r>
            <w:r w:rsidRPr="003B42E6">
              <w:rPr>
                <w:rFonts w:ascii="Times New Roman" w:eastAsia="Times New Roman" w:hAnsi="Times New Roman" w:cs="Times New Roman"/>
                <w:lang w:val="bg-BG"/>
              </w:rPr>
              <w:t>с. Поповица</w:t>
            </w:r>
          </w:p>
          <w:p w:rsidR="003B42E6" w:rsidRPr="003B42E6" w:rsidRDefault="003B42E6" w:rsidP="003B42E6">
            <w:pPr>
              <w:spacing w:after="0" w:line="240" w:lineRule="auto"/>
              <w:jc w:val="both"/>
              <w:rPr>
                <w:rFonts w:ascii="Times New Roman" w:eastAsia="Times New Roman" w:hAnsi="Times New Roman" w:cs="Times New Roman"/>
                <w:bCs/>
                <w:lang w:val="bg-BG"/>
              </w:rPr>
            </w:pPr>
            <w:r w:rsidRPr="003B42E6">
              <w:rPr>
                <w:rFonts w:ascii="Times New Roman" w:eastAsia="SimSun" w:hAnsi="Times New Roman" w:cs="Times New Roman"/>
                <w:i/>
                <w:lang w:val="bg-BG"/>
              </w:rPr>
              <w:t>Документи</w:t>
            </w:r>
            <w:r w:rsidRPr="003B42E6">
              <w:rPr>
                <w:rFonts w:ascii="Times New Roman" w:eastAsia="Times New Roman" w:hAnsi="Times New Roman" w:cs="Times New Roman"/>
                <w:bCs/>
                <w:i/>
                <w:lang w:val="bg-BG"/>
              </w:rPr>
              <w:t xml:space="preserve"> за обявяване:</w:t>
            </w:r>
            <w:r w:rsidRPr="003B42E6">
              <w:rPr>
                <w:rFonts w:ascii="Times New Roman" w:eastAsia="Times New Roman" w:hAnsi="Times New Roman" w:cs="Times New Roman"/>
                <w:b/>
                <w:bCs/>
                <w:lang w:val="bg-BG"/>
              </w:rPr>
              <w:t xml:space="preserve"> </w:t>
            </w:r>
            <w:r w:rsidRPr="003B42E6">
              <w:rPr>
                <w:rFonts w:ascii="Times New Roman" w:eastAsia="Times New Roman" w:hAnsi="Times New Roman" w:cs="Times New Roman"/>
                <w:lang w:val="bg-BG"/>
              </w:rPr>
              <w:t xml:space="preserve">Заповед </w:t>
            </w:r>
            <w:r w:rsidRPr="003B42E6">
              <w:rPr>
                <w:rFonts w:ascii="Times New Roman" w:eastAsia="Times New Roman" w:hAnsi="Times New Roman" w:cs="Times New Roman"/>
              </w:rPr>
              <w:t>No</w:t>
            </w:r>
            <w:r w:rsidRPr="003B42E6">
              <w:rPr>
                <w:rFonts w:ascii="Times New Roman" w:eastAsia="Times New Roman" w:hAnsi="Times New Roman" w:cs="Times New Roman"/>
                <w:lang w:val="bg-BG"/>
              </w:rPr>
              <w:t>.155 от 11.04.1978 г., бр. 36/1978 на Държавен вестник</w:t>
            </w:r>
            <w:r w:rsidRPr="003B42E6">
              <w:rPr>
                <w:rFonts w:ascii="Times New Roman" w:eastAsia="Times New Roman" w:hAnsi="Times New Roman" w:cs="Times New Roman"/>
              </w:rPr>
              <w:t> </w:t>
            </w:r>
          </w:p>
          <w:p w:rsidR="003B42E6" w:rsidRPr="003B42E6" w:rsidRDefault="003B42E6" w:rsidP="003B42E6">
            <w:pPr>
              <w:spacing w:after="0" w:line="240" w:lineRule="auto"/>
              <w:rPr>
                <w:rFonts w:ascii="Times New Roman" w:eastAsia="Times New Roman" w:hAnsi="Times New Roman" w:cs="Times New Roman"/>
                <w:lang w:val="bg-BG"/>
              </w:rPr>
            </w:pPr>
            <w:r w:rsidRPr="003B42E6">
              <w:rPr>
                <w:rFonts w:ascii="Times New Roman" w:eastAsia="Times New Roman" w:hAnsi="Times New Roman" w:cs="Times New Roman"/>
                <w:bCs/>
                <w:i/>
                <w:lang w:val="bg-BG"/>
              </w:rPr>
              <w:t>Документи за промяна:</w:t>
            </w:r>
            <w:r w:rsidRPr="003B42E6">
              <w:rPr>
                <w:rFonts w:ascii="Times New Roman" w:eastAsia="Times New Roman" w:hAnsi="Times New Roman" w:cs="Times New Roman"/>
                <w:b/>
                <w:bCs/>
                <w:lang w:val="bg-BG"/>
              </w:rPr>
              <w:t xml:space="preserve"> </w:t>
            </w:r>
            <w:r w:rsidRPr="003B42E6">
              <w:rPr>
                <w:rFonts w:ascii="Times New Roman" w:eastAsia="Times New Roman" w:hAnsi="Times New Roman" w:cs="Times New Roman"/>
                <w:lang w:val="bg-BG"/>
              </w:rPr>
              <w:t xml:space="preserve">Промяна в режима на дейностите със Заповед </w:t>
            </w:r>
            <w:r w:rsidRPr="003B42E6">
              <w:rPr>
                <w:rFonts w:ascii="Times New Roman" w:eastAsia="Times New Roman" w:hAnsi="Times New Roman" w:cs="Times New Roman"/>
              </w:rPr>
              <w:t>No</w:t>
            </w:r>
            <w:r w:rsidRPr="003B42E6">
              <w:rPr>
                <w:rFonts w:ascii="Times New Roman" w:eastAsia="Times New Roman" w:hAnsi="Times New Roman" w:cs="Times New Roman"/>
                <w:lang w:val="bg-BG"/>
              </w:rPr>
              <w:t>.РД-559 от 12.07.2007 г., бр. 72/2007 на Държавен вестник</w:t>
            </w:r>
            <w:r w:rsidRPr="003B42E6">
              <w:rPr>
                <w:rFonts w:ascii="Times New Roman" w:eastAsia="Times New Roman" w:hAnsi="Times New Roman" w:cs="Times New Roman"/>
              </w:rPr>
              <w:t> </w:t>
            </w:r>
            <w:r w:rsidRPr="003B42E6">
              <w:rPr>
                <w:rFonts w:ascii="Times New Roman" w:eastAsia="Times New Roman" w:hAnsi="Times New Roman" w:cs="Times New Roman"/>
                <w:lang w:val="bg-BG"/>
              </w:rPr>
              <w:t>;</w:t>
            </w:r>
          </w:p>
          <w:p w:rsidR="003B42E6" w:rsidRPr="003B42E6" w:rsidRDefault="003B42E6" w:rsidP="003B42E6">
            <w:pPr>
              <w:spacing w:after="0" w:line="240" w:lineRule="auto"/>
              <w:rPr>
                <w:rFonts w:ascii="Times New Roman" w:eastAsia="SimSun" w:hAnsi="Times New Roman" w:cs="Times New Roman"/>
                <w:b/>
                <w:bCs/>
                <w:lang w:val="bg-BG"/>
              </w:rPr>
            </w:pPr>
            <w:r w:rsidRPr="003B42E6">
              <w:rPr>
                <w:rFonts w:ascii="Times New Roman" w:eastAsia="Times New Roman" w:hAnsi="Times New Roman" w:cs="Times New Roman"/>
                <w:lang w:val="bg-BG"/>
              </w:rPr>
              <w:t xml:space="preserve"> </w:t>
            </w:r>
            <w:r w:rsidRPr="003B42E6">
              <w:rPr>
                <w:rFonts w:ascii="Times New Roman" w:eastAsia="Times New Roman" w:hAnsi="Times New Roman" w:cs="Times New Roman"/>
                <w:bCs/>
                <w:i/>
                <w:lang w:val="bg-BG"/>
              </w:rPr>
              <w:t>Цели на обявяване:</w:t>
            </w:r>
            <w:r w:rsidRPr="003B42E6">
              <w:rPr>
                <w:rFonts w:ascii="Times New Roman" w:eastAsia="Times New Roman" w:hAnsi="Times New Roman" w:cs="Times New Roman"/>
                <w:b/>
                <w:bCs/>
                <w:lang w:val="bg-BG"/>
              </w:rPr>
              <w:t xml:space="preserve"> </w:t>
            </w:r>
            <w:r w:rsidRPr="003B42E6">
              <w:rPr>
                <w:rFonts w:ascii="Times New Roman" w:eastAsia="Times New Roman" w:hAnsi="Times New Roman" w:cs="Times New Roman"/>
                <w:lang w:val="bg-BG"/>
              </w:rPr>
              <w:t>Опазване на находище на бяла водна лилия.</w:t>
            </w:r>
          </w:p>
        </w:tc>
      </w:tr>
    </w:tbl>
    <w:p w:rsidR="003B42E6" w:rsidRPr="003B42E6" w:rsidRDefault="003B42E6" w:rsidP="003B42E6">
      <w:pPr>
        <w:spacing w:after="0" w:line="240" w:lineRule="auto"/>
        <w:jc w:val="both"/>
        <w:rPr>
          <w:rFonts w:ascii="Times New Roman" w:eastAsia="Times New Roman" w:hAnsi="Times New Roman" w:cs="Times New Roman"/>
          <w:b/>
          <w:bCs/>
          <w:sz w:val="24"/>
          <w:szCs w:val="24"/>
          <w:lang w:val="bg-BG"/>
        </w:rPr>
      </w:pPr>
    </w:p>
    <w:p w:rsidR="003B42E6" w:rsidRPr="003B42E6" w:rsidRDefault="003B42E6" w:rsidP="003B42E6">
      <w:pPr>
        <w:spacing w:after="0" w:line="240" w:lineRule="auto"/>
        <w:jc w:val="both"/>
        <w:rPr>
          <w:rFonts w:ascii="Times New Roman" w:eastAsia="Times New Roman" w:hAnsi="Times New Roman" w:cs="Times New Roman"/>
          <w:b/>
          <w:bCs/>
          <w:sz w:val="24"/>
          <w:szCs w:val="24"/>
        </w:rPr>
      </w:pPr>
      <w:r w:rsidRPr="003B42E6">
        <w:rPr>
          <w:rFonts w:ascii="Times New Roman" w:eastAsia="Times New Roman" w:hAnsi="Times New Roman" w:cs="Times New Roman"/>
          <w:b/>
          <w:bCs/>
          <w:sz w:val="24"/>
          <w:szCs w:val="24"/>
        </w:rPr>
        <w:t>Режим на дейности:</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провеждането на отводнителни мероприятия;</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въвеждането в езерото на неместни растителни и животински видове;</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развъждането на риба за стопански цели;</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развъждането на растителноядни видове риба;</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навлизането на домашни животни в езерото;</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извеждането на сечи, с изключение на санитарни;</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паленето на огън;</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замърсяването с отпадъци;</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строителството;</w:t>
      </w:r>
    </w:p>
    <w:p w:rsidR="003B42E6" w:rsidRPr="003B42E6" w:rsidRDefault="003B42E6" w:rsidP="004B6A57">
      <w:pPr>
        <w:numPr>
          <w:ilvl w:val="0"/>
          <w:numId w:val="70"/>
        </w:numPr>
        <w:spacing w:after="0" w:line="240" w:lineRule="auto"/>
        <w:jc w:val="both"/>
        <w:rPr>
          <w:rFonts w:ascii="Times New Roman" w:eastAsia="SimSun" w:hAnsi="Times New Roman" w:cs="Times New Roman"/>
          <w:sz w:val="24"/>
          <w:szCs w:val="24"/>
        </w:rPr>
      </w:pPr>
      <w:r w:rsidRPr="003B42E6">
        <w:rPr>
          <w:rFonts w:ascii="Times New Roman" w:eastAsia="SimSun" w:hAnsi="Times New Roman" w:cs="Times New Roman"/>
          <w:sz w:val="24"/>
          <w:szCs w:val="24"/>
        </w:rPr>
        <w:t>Забранява се търсенето, проучването и добивът на подземни богатства.</w:t>
      </w:r>
    </w:p>
    <w:p w:rsidR="003B42E6" w:rsidRPr="003B42E6" w:rsidRDefault="0041287E" w:rsidP="003B42E6">
      <w:pPr>
        <w:spacing w:after="0" w:line="240" w:lineRule="auto"/>
        <w:jc w:val="both"/>
        <w:rPr>
          <w:rFonts w:ascii="Times New Roman" w:eastAsia="Times New Roman" w:hAnsi="Times New Roman" w:cs="Times New Roman"/>
          <w:b/>
          <w:sz w:val="24"/>
          <w:szCs w:val="24"/>
          <w:u w:val="single"/>
          <w:lang w:val="bg-BG"/>
        </w:rPr>
      </w:pPr>
      <w:hyperlink r:id="rId49" w:history="1">
        <w:r w:rsidR="003B42E6" w:rsidRPr="003B42E6">
          <w:rPr>
            <w:rFonts w:ascii="Times New Roman" w:eastAsia="Times New Roman" w:hAnsi="Times New Roman" w:cs="Times New Roman"/>
            <w:b/>
            <w:bCs/>
            <w:sz w:val="24"/>
            <w:szCs w:val="24"/>
            <w:u w:val="single"/>
            <w:lang w:val="bg-BG"/>
          </w:rPr>
          <w:t>Ф</w:t>
        </w:r>
        <w:r w:rsidR="003B42E6" w:rsidRPr="003B42E6">
          <w:rPr>
            <w:rFonts w:ascii="Times New Roman" w:eastAsia="Times New Roman" w:hAnsi="Times New Roman" w:cs="Times New Roman"/>
            <w:b/>
            <w:bCs/>
            <w:sz w:val="24"/>
            <w:szCs w:val="24"/>
            <w:u w:val="single"/>
          </w:rPr>
          <w:t>осилни находки</w:t>
        </w:r>
      </w:hyperlink>
      <w:r w:rsidR="003B42E6" w:rsidRPr="003B42E6">
        <w:rPr>
          <w:rFonts w:ascii="Times New Roman" w:eastAsia="Times New Roman" w:hAnsi="Times New Roman" w:cs="Times New Roman"/>
          <w:b/>
          <w:bCs/>
          <w:sz w:val="24"/>
          <w:szCs w:val="24"/>
          <w:u w:val="single"/>
        </w:rPr>
        <w:t> </w:t>
      </w:r>
      <w:r w:rsidR="003B42E6" w:rsidRPr="003B42E6">
        <w:rPr>
          <w:rFonts w:ascii="Times New Roman" w:eastAsia="Times New Roman" w:hAnsi="Times New Roman" w:cs="Times New Roman"/>
          <w:b/>
          <w:bCs/>
          <w:sz w:val="24"/>
          <w:szCs w:val="24"/>
          <w:u w:val="single"/>
          <w:lang w:val="bg-BG"/>
        </w:rPr>
        <w:t xml:space="preserve"> - </w:t>
      </w:r>
      <w:r w:rsidR="003B42E6" w:rsidRPr="003B42E6">
        <w:rPr>
          <w:rFonts w:ascii="Times New Roman" w:eastAsia="Times New Roman" w:hAnsi="Times New Roman" w:cs="Times New Roman"/>
          <w:b/>
          <w:sz w:val="24"/>
          <w:szCs w:val="24"/>
          <w:u w:val="single"/>
        </w:rPr>
        <w:t>Природна забележителност</w:t>
      </w:r>
    </w:p>
    <w:p w:rsidR="003B42E6" w:rsidRPr="003B42E6" w:rsidRDefault="003B42E6" w:rsidP="003B42E6">
      <w:pPr>
        <w:spacing w:after="0" w:line="240" w:lineRule="auto"/>
        <w:jc w:val="both"/>
        <w:rPr>
          <w:rFonts w:ascii="Times New Roman" w:eastAsia="Times New Roman" w:hAnsi="Times New Roman" w:cs="Times New Roman"/>
          <w:i/>
          <w:sz w:val="24"/>
          <w:szCs w:val="24"/>
          <w:lang w:val="bg-BG"/>
        </w:rPr>
      </w:pPr>
      <w:r w:rsidRPr="003B42E6">
        <w:rPr>
          <w:rFonts w:ascii="Times New Roman" w:eastAsia="Times New Roman" w:hAnsi="Times New Roman" w:cs="Times New Roman"/>
          <w:bCs/>
          <w:i/>
          <w:sz w:val="24"/>
          <w:szCs w:val="24"/>
          <w:lang w:val="bg-BG"/>
        </w:rPr>
        <w:t>Местоположение</w:t>
      </w:r>
      <w:r w:rsidRPr="003B42E6">
        <w:rPr>
          <w:rFonts w:ascii="Times New Roman" w:eastAsia="Times New Roman" w:hAnsi="Times New Roman" w:cs="Times New Roman"/>
          <w:b/>
          <w:bCs/>
          <w:i/>
          <w:sz w:val="24"/>
          <w:szCs w:val="24"/>
          <w:lang w:val="bg-BG"/>
        </w:rPr>
        <w:t>:</w:t>
      </w:r>
      <w:r w:rsidRPr="003B42E6">
        <w:rPr>
          <w:rFonts w:ascii="Times New Roman" w:eastAsia="Times New Roman" w:hAnsi="Times New Roman" w:cs="Times New Roman"/>
          <w:b/>
          <w:i/>
          <w:sz w:val="24"/>
          <w:szCs w:val="24"/>
          <w:lang w:val="bg-BG"/>
        </w:rPr>
        <w:t xml:space="preserve"> </w:t>
      </w:r>
      <w:r w:rsidRPr="003B42E6">
        <w:rPr>
          <w:rFonts w:ascii="Times New Roman" w:eastAsia="Times New Roman" w:hAnsi="Times New Roman" w:cs="Times New Roman"/>
          <w:bCs/>
          <w:sz w:val="24"/>
          <w:szCs w:val="24"/>
          <w:lang w:val="bg-BG"/>
        </w:rPr>
        <w:t>Община:</w:t>
      </w:r>
      <w:r w:rsidRPr="003B42E6">
        <w:rPr>
          <w:rFonts w:ascii="Times New Roman" w:eastAsia="Times New Roman" w:hAnsi="Times New Roman" w:cs="Times New Roman"/>
          <w:b/>
          <w:sz w:val="24"/>
          <w:szCs w:val="24"/>
        </w:rPr>
        <w:t> </w:t>
      </w:r>
      <w:r w:rsidRPr="003B42E6">
        <w:rPr>
          <w:rFonts w:ascii="Times New Roman" w:eastAsia="Times New Roman" w:hAnsi="Times New Roman" w:cs="Times New Roman"/>
          <w:sz w:val="24"/>
          <w:szCs w:val="24"/>
          <w:lang w:val="bg-BG"/>
        </w:rPr>
        <w:t>Първомай,</w:t>
      </w:r>
      <w:r w:rsidRPr="003B42E6">
        <w:rPr>
          <w:rFonts w:ascii="Times New Roman" w:eastAsia="Times New Roman" w:hAnsi="Times New Roman" w:cs="Times New Roman"/>
          <w:sz w:val="24"/>
          <w:szCs w:val="24"/>
        </w:rPr>
        <w:t> </w:t>
      </w:r>
      <w:r w:rsidRPr="003B42E6">
        <w:rPr>
          <w:rFonts w:ascii="Times New Roman" w:eastAsia="Times New Roman" w:hAnsi="Times New Roman" w:cs="Times New Roman"/>
          <w:bCs/>
          <w:sz w:val="24"/>
          <w:szCs w:val="24"/>
          <w:lang w:val="bg-BG"/>
        </w:rPr>
        <w:t>Населено място:</w:t>
      </w:r>
      <w:r w:rsidRPr="003B42E6">
        <w:rPr>
          <w:rFonts w:ascii="Times New Roman" w:eastAsia="Times New Roman" w:hAnsi="Times New Roman" w:cs="Times New Roman"/>
          <w:b/>
          <w:sz w:val="24"/>
          <w:szCs w:val="24"/>
        </w:rPr>
        <w:t> </w:t>
      </w:r>
      <w:r w:rsidRPr="003B42E6">
        <w:rPr>
          <w:rFonts w:ascii="Times New Roman" w:eastAsia="Times New Roman" w:hAnsi="Times New Roman" w:cs="Times New Roman"/>
          <w:sz w:val="24"/>
          <w:szCs w:val="24"/>
          <w:lang w:val="bg-BG"/>
        </w:rPr>
        <w:t xml:space="preserve">с. Бяла река, с. Езерово, с. Православен; </w:t>
      </w:r>
      <w:r w:rsidRPr="003B42E6">
        <w:rPr>
          <w:rFonts w:ascii="Times New Roman" w:eastAsia="Times New Roman" w:hAnsi="Times New Roman" w:cs="Times New Roman"/>
          <w:bCs/>
          <w:i/>
          <w:sz w:val="24"/>
          <w:szCs w:val="24"/>
          <w:lang w:val="bg-BG"/>
        </w:rPr>
        <w:t>Община:</w:t>
      </w:r>
      <w:r w:rsidRPr="003B42E6">
        <w:rPr>
          <w:rFonts w:ascii="Times New Roman" w:eastAsia="Times New Roman" w:hAnsi="Times New Roman" w:cs="Times New Roman"/>
          <w:i/>
          <w:sz w:val="24"/>
          <w:szCs w:val="24"/>
        </w:rPr>
        <w:t> </w:t>
      </w:r>
      <w:r w:rsidRPr="003B42E6">
        <w:rPr>
          <w:rFonts w:ascii="Times New Roman" w:eastAsia="Times New Roman" w:hAnsi="Times New Roman" w:cs="Times New Roman"/>
          <w:i/>
          <w:sz w:val="24"/>
          <w:szCs w:val="24"/>
          <w:lang w:val="bg-BG"/>
        </w:rPr>
        <w:t>Садово,</w:t>
      </w:r>
      <w:r w:rsidRPr="003B42E6">
        <w:rPr>
          <w:rFonts w:ascii="Times New Roman" w:eastAsia="Times New Roman" w:hAnsi="Times New Roman" w:cs="Times New Roman"/>
          <w:i/>
          <w:sz w:val="24"/>
          <w:szCs w:val="24"/>
        </w:rPr>
        <w:t> </w:t>
      </w:r>
      <w:r w:rsidRPr="003B42E6">
        <w:rPr>
          <w:rFonts w:ascii="Times New Roman" w:eastAsia="Times New Roman" w:hAnsi="Times New Roman" w:cs="Times New Roman"/>
          <w:bCs/>
          <w:i/>
          <w:sz w:val="24"/>
          <w:szCs w:val="24"/>
          <w:lang w:val="bg-BG"/>
        </w:rPr>
        <w:t>Населено място:</w:t>
      </w:r>
      <w:r w:rsidRPr="003B42E6">
        <w:rPr>
          <w:rFonts w:ascii="Times New Roman" w:eastAsia="Times New Roman" w:hAnsi="Times New Roman" w:cs="Times New Roman"/>
          <w:i/>
          <w:sz w:val="24"/>
          <w:szCs w:val="24"/>
        </w:rPr>
        <w:t> </w:t>
      </w:r>
      <w:r w:rsidRPr="003B42E6">
        <w:rPr>
          <w:rFonts w:ascii="Times New Roman" w:eastAsia="Times New Roman" w:hAnsi="Times New Roman" w:cs="Times New Roman"/>
          <w:i/>
          <w:sz w:val="24"/>
          <w:szCs w:val="24"/>
          <w:lang w:val="bg-BG"/>
        </w:rPr>
        <w:t>с. Ахматово, с. Богданица, с. Поповица, с. Селци</w:t>
      </w:r>
    </w:p>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Cs/>
          <w:i/>
          <w:sz w:val="24"/>
          <w:szCs w:val="24"/>
          <w:lang w:val="bg-BG"/>
        </w:rPr>
        <w:t>Площ:</w:t>
      </w:r>
      <w:r w:rsidRPr="003B42E6">
        <w:rPr>
          <w:rFonts w:ascii="Times New Roman" w:eastAsia="Times New Roman" w:hAnsi="Times New Roman" w:cs="Times New Roman"/>
          <w:b/>
          <w:bCs/>
          <w:sz w:val="24"/>
          <w:szCs w:val="24"/>
        </w:rPr>
        <w:t> </w:t>
      </w:r>
      <w:r w:rsidRPr="003B42E6">
        <w:rPr>
          <w:rFonts w:ascii="Times New Roman" w:eastAsia="Times New Roman" w:hAnsi="Times New Roman" w:cs="Times New Roman"/>
          <w:sz w:val="24"/>
          <w:szCs w:val="24"/>
          <w:lang w:val="bg-BG"/>
        </w:rPr>
        <w:t>9100.0 хектара</w:t>
      </w:r>
    </w:p>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Cs/>
          <w:i/>
          <w:sz w:val="24"/>
          <w:szCs w:val="24"/>
          <w:lang w:val="bg-BG"/>
        </w:rPr>
        <w:t>Документи за обявяване:</w:t>
      </w:r>
      <w:r w:rsidRPr="003B42E6">
        <w:rPr>
          <w:rFonts w:ascii="Times New Roman" w:eastAsia="Times New Roman" w:hAnsi="Times New Roman" w:cs="Times New Roman"/>
          <w:sz w:val="24"/>
          <w:szCs w:val="24"/>
          <w:lang w:val="bg-BG"/>
        </w:rPr>
        <w:t xml:space="preserve"> Заповед </w:t>
      </w:r>
      <w:r w:rsidRPr="003B42E6">
        <w:rPr>
          <w:rFonts w:ascii="Times New Roman" w:eastAsia="Times New Roman" w:hAnsi="Times New Roman" w:cs="Times New Roman"/>
          <w:sz w:val="24"/>
          <w:szCs w:val="24"/>
        </w:rPr>
        <w:t>No</w:t>
      </w:r>
      <w:r w:rsidRPr="003B42E6">
        <w:rPr>
          <w:rFonts w:ascii="Times New Roman" w:eastAsia="Times New Roman" w:hAnsi="Times New Roman" w:cs="Times New Roman"/>
          <w:sz w:val="24"/>
          <w:szCs w:val="24"/>
          <w:lang w:val="bg-BG"/>
        </w:rPr>
        <w:t>.36 от 11.01.1968 г., бр. 43/1968 на Държавен вестник.</w:t>
      </w:r>
    </w:p>
    <w:p w:rsidR="003B42E6" w:rsidRPr="003B42E6" w:rsidRDefault="003B42E6" w:rsidP="003B42E6">
      <w:p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bCs/>
          <w:i/>
          <w:sz w:val="24"/>
          <w:szCs w:val="24"/>
          <w:lang w:val="bg-BG"/>
        </w:rPr>
        <w:t>Цели на обявяване:</w:t>
      </w:r>
      <w:r w:rsidRPr="003B42E6">
        <w:rPr>
          <w:rFonts w:ascii="Times New Roman" w:eastAsia="Times New Roman" w:hAnsi="Times New Roman" w:cs="Times New Roman"/>
          <w:sz w:val="24"/>
          <w:szCs w:val="24"/>
          <w:lang w:val="bg-BG"/>
        </w:rPr>
        <w:t xml:space="preserve"> Опазване на вкаменелости от хоботни бозайници</w:t>
      </w:r>
    </w:p>
    <w:p w:rsidR="003B42E6" w:rsidRPr="003B42E6" w:rsidRDefault="003B42E6" w:rsidP="003B42E6">
      <w:pPr>
        <w:spacing w:after="0" w:line="240" w:lineRule="auto"/>
        <w:jc w:val="both"/>
        <w:rPr>
          <w:rFonts w:ascii="Times New Roman" w:eastAsia="Times New Roman" w:hAnsi="Times New Roman" w:cs="Times New Roman"/>
          <w:bCs/>
          <w:i/>
          <w:sz w:val="24"/>
          <w:szCs w:val="24"/>
          <w:lang w:val="bg-BG"/>
        </w:rPr>
      </w:pPr>
      <w:r w:rsidRPr="003B42E6">
        <w:rPr>
          <w:rFonts w:ascii="Times New Roman" w:eastAsia="Times New Roman" w:hAnsi="Times New Roman" w:cs="Times New Roman"/>
          <w:bCs/>
          <w:i/>
          <w:sz w:val="24"/>
          <w:szCs w:val="24"/>
        </w:rPr>
        <w:t>Режим на дейности:</w:t>
      </w:r>
    </w:p>
    <w:p w:rsidR="003B42E6" w:rsidRPr="003B42E6" w:rsidRDefault="003B42E6" w:rsidP="004B6A57">
      <w:pPr>
        <w:numPr>
          <w:ilvl w:val="0"/>
          <w:numId w:val="71"/>
        </w:num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sz w:val="24"/>
          <w:szCs w:val="24"/>
          <w:lang w:val="bg-BG"/>
        </w:rPr>
        <w:t>Забранява се извършването на каквито и да било разкопки от частни лица и обществени учреждения и организации без разрешение на Министерството на горите и горската промишленост и катедрата по палеонтология при Софийския държавен университет;</w:t>
      </w:r>
    </w:p>
    <w:p w:rsidR="003B42E6" w:rsidRPr="003B42E6" w:rsidRDefault="003B42E6" w:rsidP="004B6A57">
      <w:pPr>
        <w:numPr>
          <w:ilvl w:val="0"/>
          <w:numId w:val="71"/>
        </w:num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sz w:val="24"/>
          <w:szCs w:val="24"/>
          <w:lang w:val="bg-BG"/>
        </w:rPr>
        <w:t>Забранява се чупенето, разрушаването и присвояването на случайно открити фосилни остатъци от хоботни бозайници от частни и служебни лица;</w:t>
      </w:r>
    </w:p>
    <w:p w:rsidR="003B42E6" w:rsidRPr="003B42E6" w:rsidRDefault="003B42E6" w:rsidP="004B6A57">
      <w:pPr>
        <w:numPr>
          <w:ilvl w:val="0"/>
          <w:numId w:val="71"/>
        </w:numPr>
        <w:spacing w:after="0" w:line="240" w:lineRule="auto"/>
        <w:jc w:val="both"/>
        <w:rPr>
          <w:rFonts w:ascii="Times New Roman" w:eastAsia="Times New Roman" w:hAnsi="Times New Roman" w:cs="Times New Roman"/>
          <w:sz w:val="24"/>
          <w:szCs w:val="24"/>
          <w:lang w:val="bg-BG"/>
        </w:rPr>
      </w:pPr>
      <w:r w:rsidRPr="003B42E6">
        <w:rPr>
          <w:rFonts w:ascii="Times New Roman" w:eastAsia="Times New Roman" w:hAnsi="Times New Roman" w:cs="Times New Roman"/>
          <w:sz w:val="24"/>
          <w:szCs w:val="24"/>
          <w:lang w:val="bg-BG"/>
        </w:rPr>
        <w:t>Забранява се изкопаването на кости, зъби, хоботи и др. При обработка на почвата от тракторите, членовете на ТКЗС и други лица да се предават за съхранение в горското стопанство, което от своя страна да уведомява своевременно Министерството на горите и горската промишленост.</w:t>
      </w:r>
    </w:p>
    <w:p w:rsidR="00005C6E" w:rsidRPr="00AB6657" w:rsidRDefault="00C21A1F" w:rsidP="00374504">
      <w:pPr>
        <w:shd w:val="clear" w:color="auto" w:fill="FFFF99"/>
        <w:autoSpaceDE w:val="0"/>
        <w:autoSpaceDN w:val="0"/>
        <w:adjustRightInd w:val="0"/>
        <w:spacing w:after="0" w:line="240" w:lineRule="auto"/>
        <w:rPr>
          <w:rFonts w:ascii="Times New Roman" w:eastAsia="Calibri" w:hAnsi="Times New Roman" w:cs="Times New Roman"/>
          <w:b/>
          <w:sz w:val="24"/>
          <w:szCs w:val="24"/>
          <w:lang w:val="bg-BG" w:eastAsia="en-US"/>
        </w:rPr>
      </w:pPr>
      <w:r>
        <w:rPr>
          <w:rFonts w:ascii="Times New Roman" w:hAnsi="Times New Roman" w:cs="Times New Roman"/>
          <w:b/>
          <w:sz w:val="24"/>
          <w:szCs w:val="24"/>
          <w:lang w:val="bg-BG"/>
        </w:rPr>
        <w:t>2</w:t>
      </w:r>
      <w:r w:rsidR="00374504" w:rsidRPr="00AB6657">
        <w:rPr>
          <w:rFonts w:ascii="Times New Roman" w:hAnsi="Times New Roman" w:cs="Times New Roman"/>
          <w:b/>
          <w:sz w:val="24"/>
          <w:szCs w:val="24"/>
          <w:lang w:val="bg-BG"/>
        </w:rPr>
        <w:t>.2.Административно-териториална</w:t>
      </w:r>
      <w:r w:rsidR="00C62B1B">
        <w:rPr>
          <w:rFonts w:ascii="Times New Roman" w:hAnsi="Times New Roman" w:cs="Times New Roman"/>
          <w:b/>
          <w:sz w:val="24"/>
          <w:szCs w:val="24"/>
          <w:lang w:val="bg-BG"/>
        </w:rPr>
        <w:t xml:space="preserve"> </w:t>
      </w:r>
      <w:r w:rsidR="00374504" w:rsidRPr="00AB6657">
        <w:rPr>
          <w:rFonts w:ascii="Times New Roman" w:hAnsi="Times New Roman" w:cs="Times New Roman"/>
          <w:b/>
          <w:sz w:val="24"/>
          <w:szCs w:val="24"/>
          <w:lang w:val="bg-BG"/>
        </w:rPr>
        <w:t>характеристика</w:t>
      </w:r>
    </w:p>
    <w:p w:rsidR="00681C6C" w:rsidRPr="00681C6C" w:rsidRDefault="00681C6C" w:rsidP="00681C6C">
      <w:pPr>
        <w:spacing w:after="0" w:line="240" w:lineRule="auto"/>
        <w:jc w:val="both"/>
        <w:rPr>
          <w:rFonts w:ascii="Times New Roman" w:eastAsia="MS Mincho" w:hAnsi="Times New Roman" w:cs="Times New Roman"/>
          <w:sz w:val="24"/>
          <w:szCs w:val="24"/>
          <w:lang w:val="bg-BG" w:eastAsia="ja-JP"/>
        </w:rPr>
      </w:pPr>
      <w:r w:rsidRPr="00681C6C">
        <w:rPr>
          <w:rFonts w:ascii="Times New Roman" w:eastAsia="MS Mincho" w:hAnsi="Times New Roman" w:cs="Times New Roman"/>
          <w:sz w:val="24"/>
          <w:szCs w:val="24"/>
          <w:lang w:val="bg-BG" w:eastAsia="ja-JP"/>
        </w:rPr>
        <w:t xml:space="preserve">Община Садово има 12 населени места с общо население </w:t>
      </w:r>
      <w:r w:rsidR="00672905">
        <w:rPr>
          <w:rFonts w:ascii="Times New Roman" w:eastAsia="Times New Roman" w:hAnsi="Times New Roman" w:cs="Times New Roman"/>
          <w:color w:val="000000"/>
          <w:sz w:val="24"/>
          <w:szCs w:val="24"/>
          <w:lang w:val="bg-BG" w:eastAsia="bg-BG"/>
        </w:rPr>
        <w:t>14 841</w:t>
      </w:r>
      <w:r w:rsidR="00672905">
        <w:rPr>
          <w:rFonts w:ascii="Times New Roman" w:eastAsia="MS Mincho" w:hAnsi="Times New Roman" w:cs="Times New Roman"/>
          <w:sz w:val="24"/>
          <w:szCs w:val="24"/>
          <w:lang w:val="bg-BG" w:eastAsia="ja-JP"/>
        </w:rPr>
        <w:t xml:space="preserve"> жители (31.12.20</w:t>
      </w:r>
      <w:r w:rsidR="00181A55" w:rsidRPr="00181A55">
        <w:rPr>
          <w:rFonts w:ascii="Times New Roman" w:eastAsia="MS Mincho" w:hAnsi="Times New Roman" w:cs="Times New Roman"/>
          <w:sz w:val="24"/>
          <w:szCs w:val="24"/>
          <w:lang w:val="bg-BG" w:eastAsia="ja-JP"/>
        </w:rPr>
        <w:t xml:space="preserve"> </w:t>
      </w:r>
      <w:r w:rsidRPr="00681C6C">
        <w:rPr>
          <w:rFonts w:ascii="Times New Roman" w:eastAsia="MS Mincho" w:hAnsi="Times New Roman" w:cs="Times New Roman"/>
          <w:sz w:val="24"/>
          <w:szCs w:val="24"/>
          <w:lang w:val="bg-BG" w:eastAsia="ja-JP"/>
        </w:rPr>
        <w:t xml:space="preserve">г.) от които единствения град е Садово. Най – многобройно е </w:t>
      </w:r>
      <w:r w:rsidR="00ED5609">
        <w:rPr>
          <w:rFonts w:ascii="Times New Roman" w:eastAsia="MS Mincho" w:hAnsi="Times New Roman" w:cs="Times New Roman"/>
          <w:sz w:val="24"/>
          <w:szCs w:val="24"/>
          <w:lang w:val="bg-BG" w:eastAsia="ja-JP"/>
        </w:rPr>
        <w:t>населението на с. Болярци - 2670, а най – малко   280</w:t>
      </w:r>
      <w:r w:rsidRPr="00681C6C">
        <w:rPr>
          <w:rFonts w:ascii="Times New Roman" w:eastAsia="MS Mincho" w:hAnsi="Times New Roman" w:cs="Times New Roman"/>
          <w:sz w:val="24"/>
          <w:szCs w:val="24"/>
          <w:lang w:val="bg-BG" w:eastAsia="ja-JP"/>
        </w:rPr>
        <w:t xml:space="preserve"> са жителите на с. Ахматово.</w:t>
      </w:r>
    </w:p>
    <w:p w:rsidR="00681C6C" w:rsidRDefault="00681C6C" w:rsidP="00681C6C">
      <w:pPr>
        <w:spacing w:after="0" w:line="240" w:lineRule="auto"/>
        <w:jc w:val="both"/>
        <w:rPr>
          <w:rFonts w:ascii="Times New Roman" w:eastAsia="MS Mincho" w:hAnsi="Times New Roman" w:cs="Times New Roman"/>
          <w:b/>
          <w:lang w:val="bg-BG" w:eastAsia="ja-JP"/>
        </w:rPr>
      </w:pPr>
      <w:r w:rsidRPr="00681C6C">
        <w:rPr>
          <w:rFonts w:ascii="Times New Roman" w:eastAsia="MS Mincho" w:hAnsi="Times New Roman" w:cs="Times New Roman"/>
          <w:b/>
          <w:lang w:val="bg-BG" w:eastAsia="ja-JP"/>
        </w:rPr>
        <w:t>Население в община Садово по населени места</w:t>
      </w:r>
      <w:r w:rsidR="00ED5609">
        <w:rPr>
          <w:rFonts w:ascii="Times New Roman" w:eastAsia="MS Mincho" w:hAnsi="Times New Roman" w:cs="Times New Roman"/>
          <w:b/>
          <w:lang w:val="bg-BG" w:eastAsia="ja-JP"/>
        </w:rPr>
        <w:t xml:space="preserve"> към 31.12.2020г.</w:t>
      </w:r>
      <w:r w:rsidRPr="00681C6C">
        <w:rPr>
          <w:rFonts w:ascii="Times New Roman" w:eastAsia="MS Mincho" w:hAnsi="Times New Roman" w:cs="Times New Roman"/>
          <w:b/>
          <w:lang w:val="bg-BG" w:eastAsia="ja-JP"/>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786"/>
        <w:gridCol w:w="785"/>
        <w:gridCol w:w="785"/>
        <w:gridCol w:w="785"/>
        <w:gridCol w:w="785"/>
        <w:gridCol w:w="785"/>
        <w:gridCol w:w="785"/>
        <w:gridCol w:w="785"/>
        <w:gridCol w:w="785"/>
        <w:gridCol w:w="783"/>
      </w:tblGrid>
      <w:tr w:rsidR="002E2C5D" w:rsidRPr="002E2C5D" w:rsidTr="002E2C5D">
        <w:trPr>
          <w:trHeight w:val="300"/>
        </w:trPr>
        <w:tc>
          <w:tcPr>
            <w:tcW w:w="921" w:type="pct"/>
            <w:shd w:val="clear" w:color="auto" w:fill="FFFF99"/>
            <w:vAlign w:val="center"/>
          </w:tcPr>
          <w:p w:rsidR="002E2C5D" w:rsidRPr="00BC3F73" w:rsidRDefault="002E2C5D" w:rsidP="002E2C5D">
            <w:pPr>
              <w:spacing w:after="0" w:line="240" w:lineRule="auto"/>
              <w:rPr>
                <w:rFonts w:ascii="Times New Roman" w:eastAsia="Times New Roman" w:hAnsi="Times New Roman" w:cs="Times New Roman"/>
                <w:b/>
                <w:color w:val="000000"/>
                <w:sz w:val="20"/>
                <w:szCs w:val="20"/>
                <w:lang w:val="bg-BG" w:eastAsia="en-US"/>
              </w:rPr>
            </w:pP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2011</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2012</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2013</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2014</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2015</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2016</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2017</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2018</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2019</w:t>
            </w:r>
          </w:p>
        </w:tc>
        <w:tc>
          <w:tcPr>
            <w:tcW w:w="408" w:type="pct"/>
            <w:shd w:val="clear" w:color="auto" w:fill="FFFF99"/>
            <w:noWrap/>
            <w:vAlign w:val="bottom"/>
          </w:tcPr>
          <w:p w:rsidR="002E2C5D" w:rsidRPr="006E34E5" w:rsidRDefault="002E2C5D" w:rsidP="002E2C5D">
            <w:pPr>
              <w:spacing w:after="0" w:line="240" w:lineRule="auto"/>
              <w:jc w:val="right"/>
              <w:rPr>
                <w:rFonts w:ascii="Times New Roman" w:eastAsia="Times New Roman" w:hAnsi="Times New Roman" w:cs="Times New Roman"/>
                <w:b/>
                <w:color w:val="000000"/>
                <w:sz w:val="20"/>
                <w:szCs w:val="20"/>
                <w:lang w:val="bg-BG" w:eastAsia="en-US"/>
              </w:rPr>
            </w:pPr>
            <w:r w:rsidRPr="006E34E5">
              <w:rPr>
                <w:rFonts w:ascii="Times New Roman" w:eastAsia="Times New Roman" w:hAnsi="Times New Roman" w:cs="Times New Roman"/>
                <w:b/>
                <w:color w:val="000000"/>
                <w:sz w:val="20"/>
                <w:szCs w:val="20"/>
                <w:lang w:val="bg-BG" w:eastAsia="en-US"/>
              </w:rPr>
              <w:t>2020</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val="bg-BG" w:eastAsia="en-US"/>
              </w:rPr>
              <w:t xml:space="preserve">Община </w:t>
            </w:r>
            <w:r w:rsidRPr="002E2C5D">
              <w:rPr>
                <w:rFonts w:ascii="Times New Roman" w:eastAsia="Times New Roman" w:hAnsi="Times New Roman" w:cs="Times New Roman"/>
                <w:color w:val="000000"/>
                <w:sz w:val="20"/>
                <w:szCs w:val="20"/>
                <w:lang w:eastAsia="en-US"/>
              </w:rPr>
              <w:t>Садово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15564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15369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15225</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15043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14940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14773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14650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14504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14422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14841</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с.Ахматово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254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280</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Богданица</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682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680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669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666</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651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647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629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611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590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615</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Болярци</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2699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2690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2665</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2672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2653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2638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2636</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2629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2640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2670</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Караджово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1088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1067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1061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1063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1075</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1058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1061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1051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1057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1079</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Катуница</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2452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2432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2410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2370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2333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2314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2308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2287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2268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2363</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Кочево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577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565</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551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541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537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540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527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525</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533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566</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Милево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952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946</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942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922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909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878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858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833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827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854</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Моминско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432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431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427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427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449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441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432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424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430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435</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Поповица</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1452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1403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1369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1331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1286</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1268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1248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1225</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1202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1244</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гр. Садово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2571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2568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2544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2502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2506</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2476</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2452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2439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2424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2456</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Селци</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503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499</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500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501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498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498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487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480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472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501</w:t>
            </w:r>
          </w:p>
        </w:tc>
      </w:tr>
      <w:tr w:rsidR="002E2C5D" w:rsidRPr="002E2C5D" w:rsidTr="002E2C5D">
        <w:trPr>
          <w:trHeight w:val="300"/>
        </w:trPr>
        <w:tc>
          <w:tcPr>
            <w:tcW w:w="921" w:type="pct"/>
            <w:shd w:val="clear" w:color="auto" w:fill="auto"/>
            <w:vAlign w:val="center"/>
            <w:hideMark/>
          </w:tcPr>
          <w:p w:rsidR="002E2C5D" w:rsidRPr="002E2C5D" w:rsidRDefault="002E2C5D" w:rsidP="002E2C5D">
            <w:pPr>
              <w:spacing w:after="0" w:line="240" w:lineRule="auto"/>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с. Чешнегирово</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1894</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1840</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1833</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1801</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1802</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1768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1748</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1736</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1717</w:t>
            </w:r>
          </w:p>
        </w:tc>
        <w:tc>
          <w:tcPr>
            <w:tcW w:w="408" w:type="pct"/>
            <w:shd w:val="clear" w:color="auto" w:fill="auto"/>
            <w:noWrap/>
            <w:vAlign w:val="bottom"/>
            <w:hideMark/>
          </w:tcPr>
          <w:p w:rsidR="002E2C5D" w:rsidRPr="002E2C5D" w:rsidRDefault="002E2C5D" w:rsidP="002E2C5D">
            <w:pPr>
              <w:spacing w:after="0" w:line="240" w:lineRule="auto"/>
              <w:jc w:val="right"/>
              <w:rPr>
                <w:rFonts w:ascii="Times New Roman" w:eastAsia="Times New Roman" w:hAnsi="Times New Roman" w:cs="Times New Roman"/>
                <w:color w:val="000000"/>
                <w:sz w:val="20"/>
                <w:szCs w:val="20"/>
                <w:lang w:eastAsia="en-US"/>
              </w:rPr>
            </w:pPr>
            <w:r w:rsidRPr="002E2C5D">
              <w:rPr>
                <w:rFonts w:ascii="Times New Roman" w:eastAsia="Times New Roman" w:hAnsi="Times New Roman" w:cs="Times New Roman"/>
                <w:color w:val="000000"/>
                <w:sz w:val="20"/>
                <w:szCs w:val="20"/>
                <w:lang w:eastAsia="en-US"/>
              </w:rPr>
              <w:t>1778</w:t>
            </w:r>
          </w:p>
        </w:tc>
      </w:tr>
    </w:tbl>
    <w:p w:rsidR="00681C6C" w:rsidRPr="00681C6C" w:rsidRDefault="00681C6C" w:rsidP="00681C6C">
      <w:pPr>
        <w:spacing w:after="0" w:line="360" w:lineRule="auto"/>
        <w:ind w:firstLine="720"/>
        <w:jc w:val="right"/>
        <w:rPr>
          <w:rFonts w:ascii="Times New Roman" w:eastAsia="MS Mincho" w:hAnsi="Times New Roman" w:cs="Times New Roman"/>
          <w:i/>
          <w:spacing w:val="4"/>
          <w:sz w:val="18"/>
          <w:szCs w:val="18"/>
          <w:lang w:val="bg-BG" w:eastAsia="ja-JP"/>
        </w:rPr>
      </w:pPr>
      <w:r w:rsidRPr="00681C6C">
        <w:rPr>
          <w:rFonts w:ascii="Times New Roman" w:eastAsia="MS Mincho" w:hAnsi="Times New Roman" w:cs="Times New Roman"/>
          <w:i/>
          <w:spacing w:val="4"/>
          <w:sz w:val="18"/>
          <w:szCs w:val="18"/>
          <w:lang w:val="bg-BG" w:eastAsia="ja-JP"/>
        </w:rPr>
        <w:t>НСИ 2020г.</w:t>
      </w:r>
    </w:p>
    <w:p w:rsidR="00681C6C" w:rsidRPr="00681C6C" w:rsidRDefault="00681C6C" w:rsidP="00681C6C">
      <w:pPr>
        <w:spacing w:after="0" w:line="240" w:lineRule="auto"/>
        <w:jc w:val="both"/>
        <w:rPr>
          <w:rFonts w:ascii="Times New Roman" w:eastAsia="MS Mincho" w:hAnsi="Times New Roman" w:cs="Times New Roman"/>
          <w:bCs/>
          <w:sz w:val="24"/>
          <w:szCs w:val="24"/>
          <w:lang w:val="bg-BG" w:eastAsia="ja-JP"/>
        </w:rPr>
      </w:pPr>
      <w:r w:rsidRPr="00681C6C">
        <w:rPr>
          <w:rFonts w:ascii="Times New Roman" w:eastAsia="MS Mincho" w:hAnsi="Times New Roman" w:cs="Times New Roman"/>
          <w:bCs/>
          <w:sz w:val="24"/>
          <w:szCs w:val="24"/>
          <w:lang w:val="bg-BG" w:eastAsia="ja-JP"/>
        </w:rPr>
        <w:t>Намаляването на населението</w:t>
      </w:r>
      <w:r w:rsidR="00ED5609" w:rsidRPr="00ED5609">
        <w:rPr>
          <w:rFonts w:ascii="Times New Roman" w:eastAsia="MS Mincho" w:hAnsi="Times New Roman" w:cs="Times New Roman"/>
          <w:bCs/>
          <w:sz w:val="24"/>
          <w:szCs w:val="24"/>
          <w:lang w:val="bg-BG" w:eastAsia="ja-JP"/>
        </w:rPr>
        <w:t xml:space="preserve"> </w:t>
      </w:r>
      <w:r w:rsidR="00ED5609" w:rsidRPr="00681C6C">
        <w:rPr>
          <w:rFonts w:ascii="Times New Roman" w:eastAsia="MS Mincho" w:hAnsi="Times New Roman" w:cs="Times New Roman"/>
          <w:bCs/>
          <w:sz w:val="24"/>
          <w:szCs w:val="24"/>
          <w:lang w:val="bg-BG" w:eastAsia="ja-JP"/>
        </w:rPr>
        <w:t>на общината</w:t>
      </w:r>
      <w:r w:rsidRPr="00681C6C">
        <w:rPr>
          <w:rFonts w:ascii="Times New Roman" w:eastAsia="MS Mincho" w:hAnsi="Times New Roman" w:cs="Times New Roman"/>
          <w:bCs/>
          <w:sz w:val="24"/>
          <w:szCs w:val="24"/>
          <w:lang w:val="bg-BG" w:eastAsia="ja-JP"/>
        </w:rPr>
        <w:t xml:space="preserve"> </w:t>
      </w:r>
      <w:r w:rsidR="00ED5609">
        <w:rPr>
          <w:rFonts w:ascii="Times New Roman" w:eastAsia="MS Mincho" w:hAnsi="Times New Roman" w:cs="Times New Roman"/>
          <w:bCs/>
          <w:sz w:val="24"/>
          <w:szCs w:val="24"/>
          <w:lang w:val="bg-BG" w:eastAsia="ja-JP"/>
        </w:rPr>
        <w:t>в периода 2011-2019</w:t>
      </w:r>
      <w:r w:rsidR="006E34E5">
        <w:rPr>
          <w:rFonts w:ascii="Times New Roman" w:eastAsia="MS Mincho" w:hAnsi="Times New Roman" w:cs="Times New Roman"/>
          <w:bCs/>
          <w:sz w:val="24"/>
          <w:szCs w:val="24"/>
          <w:lang w:val="bg-BG" w:eastAsia="ja-JP"/>
        </w:rPr>
        <w:t xml:space="preserve"> </w:t>
      </w:r>
      <w:r w:rsidR="00ED5609">
        <w:rPr>
          <w:rFonts w:ascii="Times New Roman" w:eastAsia="MS Mincho" w:hAnsi="Times New Roman" w:cs="Times New Roman"/>
          <w:bCs/>
          <w:sz w:val="24"/>
          <w:szCs w:val="24"/>
          <w:lang w:val="bg-BG" w:eastAsia="ja-JP"/>
        </w:rPr>
        <w:t xml:space="preserve">г. </w:t>
      </w:r>
      <w:r w:rsidRPr="00681C6C">
        <w:rPr>
          <w:rFonts w:ascii="Times New Roman" w:eastAsia="MS Mincho" w:hAnsi="Times New Roman" w:cs="Times New Roman"/>
          <w:bCs/>
          <w:sz w:val="24"/>
          <w:szCs w:val="24"/>
          <w:lang w:val="bg-BG" w:eastAsia="ja-JP"/>
        </w:rPr>
        <w:t xml:space="preserve">се дължи на отрицателния естествен прираст и външна миграцията. Тази ситуация може да се обясни с националните тенденции и местните характеристики на икономиката. </w:t>
      </w:r>
      <w:r w:rsidR="00ED5609">
        <w:rPr>
          <w:rFonts w:ascii="Times New Roman" w:eastAsia="MS Mincho" w:hAnsi="Times New Roman" w:cs="Times New Roman"/>
          <w:bCs/>
          <w:sz w:val="24"/>
          <w:szCs w:val="24"/>
          <w:lang w:val="bg-BG" w:eastAsia="ja-JP"/>
        </w:rPr>
        <w:t xml:space="preserve"> В 2020 г. е налице обрат с увеличение на населението, който вероятно се дължи на Ковид кризата. Увеличението е с 419 души и то се дължи на механичния прираст от 518 човека.</w:t>
      </w:r>
    </w:p>
    <w:p w:rsidR="00681C6C" w:rsidRPr="00681C6C" w:rsidRDefault="00681C6C" w:rsidP="00681C6C">
      <w:pPr>
        <w:spacing w:after="0" w:line="240" w:lineRule="auto"/>
        <w:jc w:val="both"/>
        <w:rPr>
          <w:rFonts w:ascii="Times New Roman" w:eastAsia="MS Mincho" w:hAnsi="Times New Roman" w:cs="Times New Roman"/>
          <w:sz w:val="24"/>
          <w:szCs w:val="24"/>
          <w:lang w:val="bg-BG" w:eastAsia="ja-JP"/>
        </w:rPr>
      </w:pPr>
      <w:r w:rsidRPr="00681C6C">
        <w:rPr>
          <w:rFonts w:ascii="Times New Roman" w:eastAsia="MS Mincho" w:hAnsi="Times New Roman" w:cs="Times New Roman"/>
          <w:sz w:val="24"/>
          <w:szCs w:val="24"/>
          <w:lang w:val="bg-BG" w:eastAsia="ja-JP"/>
        </w:rPr>
        <w:t>Разликата между отделните населени места, очертава негативна тенденция на депопулация в малките населени места, като някой от тях са загубили по голям процент от постоянното население. Общата тенденция, която се наблюдава, е че за по-малките населени места, населението намалява с по-бързи темпове в сравние по-големите</w:t>
      </w:r>
      <w:r w:rsidR="00ED5609">
        <w:rPr>
          <w:rFonts w:ascii="Times New Roman" w:eastAsia="MS Mincho" w:hAnsi="Times New Roman" w:cs="Times New Roman"/>
          <w:sz w:val="24"/>
          <w:szCs w:val="24"/>
          <w:lang w:val="bg-BG" w:eastAsia="ja-JP"/>
        </w:rPr>
        <w:t>, с изключение на 2020 година</w:t>
      </w:r>
      <w:r w:rsidRPr="00681C6C">
        <w:rPr>
          <w:rFonts w:ascii="Times New Roman" w:eastAsia="MS Mincho" w:hAnsi="Times New Roman" w:cs="Times New Roman"/>
          <w:sz w:val="24"/>
          <w:szCs w:val="24"/>
          <w:lang w:val="bg-BG" w:eastAsia="ja-JP"/>
        </w:rPr>
        <w:t>. Това се дължи като на миграционните процеси, така и на по-ниската раждаемост и по-високите нива на смъртност в малките села.</w:t>
      </w:r>
    </w:p>
    <w:p w:rsidR="00005C6E" w:rsidRPr="00AB6657" w:rsidRDefault="00C21A1F" w:rsidP="00374504">
      <w:pPr>
        <w:shd w:val="clear" w:color="auto" w:fill="FFFF99"/>
        <w:autoSpaceDE w:val="0"/>
        <w:autoSpaceDN w:val="0"/>
        <w:adjustRightInd w:val="0"/>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2</w:t>
      </w:r>
      <w:r w:rsidR="00374504" w:rsidRPr="00AB6657">
        <w:rPr>
          <w:rFonts w:ascii="Times New Roman" w:hAnsi="Times New Roman" w:cs="Times New Roman"/>
          <w:b/>
          <w:sz w:val="24"/>
          <w:szCs w:val="24"/>
          <w:lang w:val="bg-BG"/>
        </w:rPr>
        <w:t>.3.Социално-демографска</w:t>
      </w:r>
      <w:r w:rsidR="004F0001">
        <w:rPr>
          <w:rFonts w:ascii="Times New Roman" w:hAnsi="Times New Roman" w:cs="Times New Roman"/>
          <w:b/>
          <w:sz w:val="24"/>
          <w:szCs w:val="24"/>
          <w:lang w:val="bg-BG"/>
        </w:rPr>
        <w:t xml:space="preserve"> </w:t>
      </w:r>
      <w:r w:rsidR="00374504" w:rsidRPr="00AB6657">
        <w:rPr>
          <w:rFonts w:ascii="Times New Roman" w:hAnsi="Times New Roman" w:cs="Times New Roman"/>
          <w:b/>
          <w:sz w:val="24"/>
          <w:szCs w:val="24"/>
          <w:lang w:val="bg-BG"/>
        </w:rPr>
        <w:t>характеристика</w:t>
      </w:r>
    </w:p>
    <w:p w:rsidR="00D70580" w:rsidRDefault="00D70580" w:rsidP="004F0001">
      <w:pPr>
        <w:autoSpaceDE w:val="0"/>
        <w:autoSpaceDN w:val="0"/>
        <w:adjustRightInd w:val="0"/>
        <w:spacing w:after="0" w:line="240" w:lineRule="auto"/>
        <w:jc w:val="both"/>
        <w:rPr>
          <w:rFonts w:ascii="Times New Roman" w:eastAsia="Calibri" w:hAnsi="Times New Roman" w:cs="Times New Roman"/>
          <w:b/>
          <w:sz w:val="24"/>
          <w:szCs w:val="24"/>
          <w:lang w:val="bg-BG" w:eastAsia="en-US"/>
        </w:rPr>
      </w:pPr>
    </w:p>
    <w:p w:rsidR="004F0001" w:rsidRPr="004F0001" w:rsidRDefault="00D70580" w:rsidP="00D70580">
      <w:pPr>
        <w:shd w:val="clear" w:color="auto" w:fill="FFFF99"/>
        <w:autoSpaceDE w:val="0"/>
        <w:autoSpaceDN w:val="0"/>
        <w:adjustRightInd w:val="0"/>
        <w:spacing w:after="0" w:line="240" w:lineRule="auto"/>
        <w:jc w:val="both"/>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2.3.1.</w:t>
      </w:r>
      <w:r w:rsidR="004F0001" w:rsidRPr="004F0001">
        <w:rPr>
          <w:rFonts w:ascii="Times New Roman" w:eastAsia="Calibri" w:hAnsi="Times New Roman" w:cs="Times New Roman"/>
          <w:b/>
          <w:sz w:val="24"/>
          <w:szCs w:val="24"/>
          <w:lang w:val="bg-BG" w:eastAsia="en-US"/>
        </w:rPr>
        <w:t>Демографски характеристики</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Демографските ресурси с техните образователни и квалификационни характеристики са един от решаващите фактори за регионалното развитие и растеж.</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В сравнение с края на 2011 г. през 2018 г. населението на ЮЦ район намалява с 60 859 души, или с 4.1% (средногодишен темп на намаление 0.6%). По остротата на процесите на демографски спад областите в Южен централен район показват чувствителни различия. В област Кърджали се отбелязва нарастване на населението с 0.6%. В област Пловдив отбелязаното демографско намаление за периода е 1.8%, като град Пловдив увеличава своето население. Населението в областите Хасково и Пазарджик намалява съответно със 6.5% и 6.7%. С най-неблагоприятни демографски показатели е област Смолян, която през този период губи 12.5% от своето население.</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Установена е ясна положителна връзка между относително по-благоприятните коефициенти на възрастова зависимост и показателите за инвестиции. Инвестициите търсят и от своя страна привличат хората в трудоспособна възраст. В тази връзка определен шанс би следвало да имат областите Кърджали, Пловдив и донякъде Хасково.</w:t>
      </w:r>
      <w:r w:rsidRPr="00111F81">
        <w:rPr>
          <w:rFonts w:ascii="Calibri" w:eastAsia="SimSun" w:hAnsi="Calibri" w:cs="Times New Roman"/>
          <w:lang w:val="bg-BG"/>
        </w:rPr>
        <w:t xml:space="preserve"> </w:t>
      </w:r>
      <w:r w:rsidRPr="00111F81">
        <w:rPr>
          <w:rFonts w:ascii="Times New Roman" w:eastAsia="SimSun" w:hAnsi="Times New Roman" w:cs="Times New Roman"/>
          <w:sz w:val="24"/>
          <w:szCs w:val="24"/>
          <w:lang w:val="bg-BG" w:eastAsia="bg-BG"/>
        </w:rPr>
        <w:t>Друго голямо предизвикателства в развитието на ЮЦР е активизирането на големия брой хора, особено младите, които на практика са извън пазара на труда.</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Налице е тенденция за намаляване дела на нискообразованото население в района през последните години. Най-висока положителна промяна се отбелязва в област Смолян, където делът на това население намалява от 21% през 2014 г. на 15.5 % през 2018 г. Всички останали области, включително Пловдив, са със стойности на нискообразованото население над средните за страната, което определя незадоволителни характеристики на работната сила в района.</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Подобни неблагоприятни характеристики се отбелязват и по отношение на дела на населението на възраст между 25-64 години с висше образование. Всички съставни области са с показатели по-ниски от средните за страната през 2018 г. В област Кърджали този проблем е най-силно изявен (делът на висшистите е 13,8 % при средно за ЮЦР - 22.2%, за страната - 27.8%, следван от област Хасково (17.3%) и Пазарджик (19.1%).</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Като се има предвид изискванията за специализация на ЮЦР и съставните области в индустрия, която за да е конкурентоспособна в бъдещ период, следва да се основава на висококвалифицирана работна сила, е необходимо да се предприемат активни политики и мерки, водещи до реформиране и повишаване на гъвкавостта и качеството на образователната система, за привличане на децата и младежите към получаване на образование и умения, за да се отговори по-пълно на местните и регионалните нужди от професионални и технически кадри в различните сфери на икономиката.</w:t>
      </w:r>
    </w:p>
    <w:p w:rsidR="00111F81" w:rsidRDefault="00111F81" w:rsidP="00111F81">
      <w:pPr>
        <w:spacing w:after="0" w:line="240" w:lineRule="auto"/>
        <w:jc w:val="both"/>
        <w:rPr>
          <w:rFonts w:ascii="Times New Roman" w:eastAsia="Times New Roman" w:hAnsi="Times New Roman" w:cs="Times New Roman"/>
          <w:b/>
          <w:color w:val="000000"/>
          <w:lang w:val="bg-BG" w:eastAsia="bg-BG"/>
        </w:rPr>
      </w:pPr>
      <w:r w:rsidRPr="00111F81">
        <w:rPr>
          <w:rFonts w:ascii="Times New Roman" w:eastAsia="Times New Roman" w:hAnsi="Times New Roman" w:cs="Times New Roman"/>
          <w:b/>
          <w:color w:val="000000"/>
          <w:lang w:val="bg-BG" w:eastAsia="bg-BG"/>
        </w:rPr>
        <w:t>Движение на броя на населението в об</w:t>
      </w:r>
      <w:r w:rsidR="006E34E5">
        <w:rPr>
          <w:rFonts w:ascii="Times New Roman" w:eastAsia="Times New Roman" w:hAnsi="Times New Roman" w:cs="Times New Roman"/>
          <w:b/>
          <w:color w:val="000000"/>
          <w:lang w:val="bg-BG" w:eastAsia="bg-BG"/>
        </w:rPr>
        <w:t>щина Садово за периода 2011</w:t>
      </w:r>
      <w:r w:rsidR="00ED5609">
        <w:rPr>
          <w:rFonts w:ascii="Times New Roman" w:eastAsia="Times New Roman" w:hAnsi="Times New Roman" w:cs="Times New Roman"/>
          <w:b/>
          <w:color w:val="000000"/>
          <w:lang w:val="bg-BG" w:eastAsia="bg-BG"/>
        </w:rPr>
        <w:t>-2020</w:t>
      </w:r>
      <w:r w:rsidRPr="00111F81">
        <w:rPr>
          <w:rFonts w:ascii="Times New Roman" w:eastAsia="Times New Roman" w:hAnsi="Times New Roman" w:cs="Times New Roman"/>
          <w:b/>
          <w:color w:val="000000"/>
          <w:lang w:val="bg-BG" w:eastAsia="bg-BG"/>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716"/>
        <w:gridCol w:w="816"/>
        <w:gridCol w:w="876"/>
        <w:gridCol w:w="876"/>
        <w:gridCol w:w="876"/>
        <w:gridCol w:w="876"/>
        <w:gridCol w:w="876"/>
        <w:gridCol w:w="876"/>
        <w:gridCol w:w="876"/>
        <w:gridCol w:w="866"/>
      </w:tblGrid>
      <w:tr w:rsidR="00B66BAE" w:rsidRPr="00483BA7" w:rsidTr="00483BA7">
        <w:trPr>
          <w:trHeight w:val="300"/>
        </w:trPr>
        <w:tc>
          <w:tcPr>
            <w:tcW w:w="567" w:type="pct"/>
            <w:shd w:val="clear" w:color="auto" w:fill="FFFF99"/>
          </w:tcPr>
          <w:p w:rsidR="00B66BAE" w:rsidRPr="00BC3F73" w:rsidRDefault="00B66BAE" w:rsidP="00B66BAE">
            <w:pPr>
              <w:spacing w:after="0" w:line="240" w:lineRule="auto"/>
              <w:jc w:val="center"/>
              <w:rPr>
                <w:rFonts w:ascii="Times New Roman" w:eastAsia="Times New Roman" w:hAnsi="Times New Roman" w:cs="Times New Roman"/>
                <w:b/>
                <w:color w:val="000000"/>
                <w:sz w:val="20"/>
                <w:szCs w:val="20"/>
                <w:lang w:val="bg-BG" w:eastAsia="en-US"/>
              </w:rPr>
            </w:pPr>
          </w:p>
        </w:tc>
        <w:tc>
          <w:tcPr>
            <w:tcW w:w="372"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2011</w:t>
            </w:r>
          </w:p>
        </w:tc>
        <w:tc>
          <w:tcPr>
            <w:tcW w:w="424"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2012</w:t>
            </w:r>
          </w:p>
        </w:tc>
        <w:tc>
          <w:tcPr>
            <w:tcW w:w="455"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2013</w:t>
            </w:r>
          </w:p>
        </w:tc>
        <w:tc>
          <w:tcPr>
            <w:tcW w:w="455"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2014</w:t>
            </w:r>
          </w:p>
        </w:tc>
        <w:tc>
          <w:tcPr>
            <w:tcW w:w="455"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2015</w:t>
            </w:r>
          </w:p>
        </w:tc>
        <w:tc>
          <w:tcPr>
            <w:tcW w:w="455"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2016</w:t>
            </w:r>
          </w:p>
        </w:tc>
        <w:tc>
          <w:tcPr>
            <w:tcW w:w="455"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2017</w:t>
            </w:r>
          </w:p>
        </w:tc>
        <w:tc>
          <w:tcPr>
            <w:tcW w:w="455"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2018</w:t>
            </w:r>
          </w:p>
        </w:tc>
        <w:tc>
          <w:tcPr>
            <w:tcW w:w="455"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2019</w:t>
            </w:r>
          </w:p>
        </w:tc>
        <w:tc>
          <w:tcPr>
            <w:tcW w:w="450" w:type="pct"/>
            <w:shd w:val="clear" w:color="auto" w:fill="FFFF99"/>
            <w:vAlign w:val="center"/>
            <w:hideMark/>
          </w:tcPr>
          <w:p w:rsidR="00B66BAE" w:rsidRPr="00B66BAE" w:rsidRDefault="00B66BAE" w:rsidP="00B66BAE">
            <w:pPr>
              <w:spacing w:after="0" w:line="240" w:lineRule="auto"/>
              <w:jc w:val="center"/>
              <w:rPr>
                <w:rFonts w:ascii="Times New Roman" w:eastAsia="Times New Roman" w:hAnsi="Times New Roman" w:cs="Times New Roman"/>
                <w:b/>
                <w:color w:val="000000"/>
                <w:sz w:val="20"/>
                <w:szCs w:val="20"/>
                <w:lang w:eastAsia="en-US"/>
              </w:rPr>
            </w:pPr>
            <w:r w:rsidRPr="00B66BAE">
              <w:rPr>
                <w:rFonts w:ascii="Times New Roman" w:eastAsia="Times New Roman" w:hAnsi="Times New Roman" w:cs="Times New Roman"/>
                <w:b/>
                <w:color w:val="000000"/>
                <w:sz w:val="20"/>
                <w:szCs w:val="20"/>
                <w:lang w:eastAsia="en-US"/>
              </w:rPr>
              <w:t>2020</w:t>
            </w:r>
          </w:p>
        </w:tc>
      </w:tr>
      <w:tr w:rsidR="00B66BAE" w:rsidRPr="00483BA7" w:rsidTr="00483BA7">
        <w:trPr>
          <w:trHeight w:val="300"/>
        </w:trPr>
        <w:tc>
          <w:tcPr>
            <w:tcW w:w="567" w:type="pct"/>
            <w:shd w:val="clear" w:color="auto" w:fill="FFFF99"/>
          </w:tcPr>
          <w:p w:rsidR="00B66BAE" w:rsidRPr="00B66BAE" w:rsidRDefault="00B66BAE" w:rsidP="00B66BAE">
            <w:pPr>
              <w:spacing w:after="0" w:line="240" w:lineRule="auto"/>
              <w:jc w:val="right"/>
              <w:rPr>
                <w:rFonts w:ascii="Times New Roman" w:eastAsia="Times New Roman" w:hAnsi="Times New Roman" w:cs="Times New Roman"/>
                <w:b/>
                <w:color w:val="000000"/>
                <w:sz w:val="20"/>
                <w:szCs w:val="20"/>
                <w:lang w:val="bg-BG" w:eastAsia="en-US"/>
              </w:rPr>
            </w:pPr>
            <w:r w:rsidRPr="00B66BAE">
              <w:rPr>
                <w:rFonts w:ascii="Times New Roman" w:eastAsia="Times New Roman" w:hAnsi="Times New Roman" w:cs="Times New Roman"/>
                <w:b/>
                <w:color w:val="000000"/>
                <w:sz w:val="20"/>
                <w:szCs w:val="20"/>
                <w:lang w:val="bg-BG" w:eastAsia="en-US"/>
              </w:rPr>
              <w:t xml:space="preserve">Общо </w:t>
            </w:r>
          </w:p>
        </w:tc>
        <w:tc>
          <w:tcPr>
            <w:tcW w:w="372"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15564</w:t>
            </w:r>
          </w:p>
        </w:tc>
        <w:tc>
          <w:tcPr>
            <w:tcW w:w="424"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15369</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15225</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15043</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14940</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14773</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14650</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14504</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14422</w:t>
            </w:r>
          </w:p>
        </w:tc>
        <w:tc>
          <w:tcPr>
            <w:tcW w:w="450"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14841</w:t>
            </w:r>
          </w:p>
        </w:tc>
      </w:tr>
      <w:tr w:rsidR="00B66BAE" w:rsidRPr="00483BA7" w:rsidTr="00483BA7">
        <w:trPr>
          <w:trHeight w:val="300"/>
        </w:trPr>
        <w:tc>
          <w:tcPr>
            <w:tcW w:w="567" w:type="pct"/>
            <w:shd w:val="clear" w:color="auto" w:fill="FFFF99"/>
          </w:tcPr>
          <w:p w:rsidR="00B66BAE" w:rsidRPr="00B66BAE" w:rsidRDefault="00B66BAE" w:rsidP="00483BA7">
            <w:pPr>
              <w:spacing w:after="0" w:line="240" w:lineRule="auto"/>
              <w:rPr>
                <w:rFonts w:ascii="Times New Roman" w:eastAsia="Times New Roman" w:hAnsi="Times New Roman" w:cs="Times New Roman"/>
                <w:b/>
                <w:color w:val="000000"/>
                <w:sz w:val="20"/>
                <w:szCs w:val="20"/>
                <w:lang w:val="bg-BG" w:eastAsia="en-US"/>
              </w:rPr>
            </w:pPr>
            <w:r w:rsidRPr="00B66BAE">
              <w:rPr>
                <w:rFonts w:ascii="Times New Roman" w:eastAsia="Times New Roman" w:hAnsi="Times New Roman" w:cs="Times New Roman"/>
                <w:b/>
                <w:color w:val="000000"/>
                <w:sz w:val="20"/>
                <w:szCs w:val="20"/>
                <w:lang w:val="bg-BG" w:eastAsia="en-US"/>
              </w:rPr>
              <w:t>В селата</w:t>
            </w:r>
          </w:p>
        </w:tc>
        <w:tc>
          <w:tcPr>
            <w:tcW w:w="372"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12993</w:t>
            </w:r>
          </w:p>
        </w:tc>
        <w:tc>
          <w:tcPr>
            <w:tcW w:w="424"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12801</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12681</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12541</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12434</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12297</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12198</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12065</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11998</w:t>
            </w:r>
          </w:p>
        </w:tc>
        <w:tc>
          <w:tcPr>
            <w:tcW w:w="450"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12385</w:t>
            </w:r>
          </w:p>
        </w:tc>
      </w:tr>
      <w:tr w:rsidR="00B66BAE" w:rsidRPr="00483BA7" w:rsidTr="00483BA7">
        <w:trPr>
          <w:trHeight w:val="300"/>
        </w:trPr>
        <w:tc>
          <w:tcPr>
            <w:tcW w:w="567" w:type="pct"/>
            <w:shd w:val="clear" w:color="auto" w:fill="FFFF99"/>
          </w:tcPr>
          <w:p w:rsidR="00B66BAE" w:rsidRPr="00B66BAE" w:rsidRDefault="00B66BAE" w:rsidP="00B66BAE">
            <w:pPr>
              <w:spacing w:after="0" w:line="240" w:lineRule="auto"/>
              <w:jc w:val="right"/>
              <w:rPr>
                <w:rFonts w:ascii="Times New Roman" w:eastAsia="Times New Roman" w:hAnsi="Times New Roman" w:cs="Times New Roman"/>
                <w:b/>
                <w:color w:val="000000"/>
                <w:sz w:val="20"/>
                <w:szCs w:val="20"/>
                <w:lang w:val="bg-BG" w:eastAsia="en-US"/>
              </w:rPr>
            </w:pPr>
            <w:r w:rsidRPr="00B66BAE">
              <w:rPr>
                <w:rFonts w:ascii="Times New Roman" w:eastAsia="Times New Roman" w:hAnsi="Times New Roman" w:cs="Times New Roman"/>
                <w:b/>
                <w:color w:val="000000"/>
                <w:sz w:val="20"/>
                <w:szCs w:val="20"/>
                <w:lang w:val="bg-BG" w:eastAsia="en-US"/>
              </w:rPr>
              <w:t xml:space="preserve">Жени </w:t>
            </w:r>
          </w:p>
        </w:tc>
        <w:tc>
          <w:tcPr>
            <w:tcW w:w="372"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7836</w:t>
            </w:r>
          </w:p>
        </w:tc>
        <w:tc>
          <w:tcPr>
            <w:tcW w:w="424"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7758</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7676</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7572</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7543</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7442</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7383</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7322</w:t>
            </w:r>
          </w:p>
        </w:tc>
        <w:tc>
          <w:tcPr>
            <w:tcW w:w="455"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7288</w:t>
            </w:r>
          </w:p>
        </w:tc>
        <w:tc>
          <w:tcPr>
            <w:tcW w:w="450" w:type="pct"/>
            <w:shd w:val="clear" w:color="auto" w:fill="auto"/>
            <w:noWrap/>
            <w:vAlign w:val="bottom"/>
            <w:hideMark/>
          </w:tcPr>
          <w:p w:rsidR="00B66BAE" w:rsidRPr="00B66BAE" w:rsidRDefault="00B66BAE" w:rsidP="00B66BAE">
            <w:pPr>
              <w:spacing w:after="0" w:line="240" w:lineRule="auto"/>
              <w:jc w:val="right"/>
              <w:rPr>
                <w:rFonts w:ascii="Times New Roman" w:eastAsia="Times New Roman" w:hAnsi="Times New Roman" w:cs="Times New Roman"/>
                <w:color w:val="000000"/>
                <w:sz w:val="20"/>
                <w:szCs w:val="20"/>
                <w:lang w:eastAsia="en-US"/>
              </w:rPr>
            </w:pPr>
            <w:r w:rsidRPr="00B66BAE">
              <w:rPr>
                <w:rFonts w:ascii="Times New Roman" w:eastAsia="Times New Roman" w:hAnsi="Times New Roman" w:cs="Times New Roman"/>
                <w:color w:val="000000"/>
                <w:sz w:val="20"/>
                <w:szCs w:val="20"/>
                <w:lang w:eastAsia="en-US"/>
              </w:rPr>
              <w:t>7477</w:t>
            </w:r>
          </w:p>
        </w:tc>
      </w:tr>
    </w:tbl>
    <w:p w:rsidR="00111F81" w:rsidRPr="00111F81" w:rsidRDefault="00111F81" w:rsidP="00111F81">
      <w:pPr>
        <w:spacing w:after="0" w:line="240" w:lineRule="auto"/>
        <w:ind w:left="6372" w:firstLine="708"/>
        <w:jc w:val="both"/>
        <w:rPr>
          <w:rFonts w:ascii="Times New Roman" w:eastAsia="Times New Roman" w:hAnsi="Times New Roman" w:cs="Times New Roman"/>
          <w:color w:val="000000"/>
          <w:sz w:val="24"/>
          <w:szCs w:val="24"/>
          <w:lang w:val="bg-BG" w:eastAsia="bg-BG"/>
        </w:rPr>
      </w:pPr>
      <w:r w:rsidRPr="00111F81">
        <w:rPr>
          <w:rFonts w:ascii="Times New Roman" w:eastAsia="MS Mincho" w:hAnsi="Times New Roman" w:cs="Times New Roman"/>
          <w:i/>
          <w:spacing w:val="4"/>
          <w:sz w:val="18"/>
          <w:szCs w:val="18"/>
          <w:lang w:val="bg-BG" w:eastAsia="ja-JP"/>
        </w:rPr>
        <w:t>Източник: НСИ,2020 г.</w:t>
      </w:r>
    </w:p>
    <w:p w:rsidR="00111F81" w:rsidRPr="00111F81" w:rsidRDefault="00483BA7" w:rsidP="00111F81">
      <w:pPr>
        <w:spacing w:after="0" w:line="240" w:lineRule="auto"/>
        <w:jc w:val="both"/>
        <w:rPr>
          <w:rFonts w:ascii="Times New Roman" w:eastAsia="MS Mincho" w:hAnsi="Times New Roman" w:cs="Times New Roman"/>
          <w:bCs/>
          <w:sz w:val="24"/>
          <w:szCs w:val="24"/>
          <w:lang w:val="bg-BG" w:eastAsia="ja-JP"/>
        </w:rPr>
      </w:pPr>
      <w:r>
        <w:rPr>
          <w:rFonts w:ascii="Times New Roman" w:eastAsia="MS Mincho" w:hAnsi="Times New Roman" w:cs="Times New Roman"/>
          <w:bCs/>
          <w:sz w:val="24"/>
          <w:szCs w:val="24"/>
          <w:lang w:val="bg-BG" w:eastAsia="ja-JP"/>
        </w:rPr>
        <w:t>В периода 2009-2019</w:t>
      </w:r>
      <w:r w:rsidR="00111F81" w:rsidRPr="00111F81">
        <w:rPr>
          <w:rFonts w:ascii="Times New Roman" w:eastAsia="MS Mincho" w:hAnsi="Times New Roman" w:cs="Times New Roman"/>
          <w:bCs/>
          <w:sz w:val="24"/>
          <w:szCs w:val="24"/>
          <w:lang w:val="bg-BG" w:eastAsia="ja-JP"/>
        </w:rPr>
        <w:t xml:space="preserve">г.  постоянното население </w:t>
      </w:r>
      <w:r>
        <w:rPr>
          <w:rFonts w:ascii="Times New Roman" w:eastAsia="MS Mincho" w:hAnsi="Times New Roman" w:cs="Times New Roman"/>
          <w:bCs/>
          <w:sz w:val="24"/>
          <w:szCs w:val="24"/>
          <w:lang w:val="bg-BG" w:eastAsia="ja-JP"/>
        </w:rPr>
        <w:t>на община Садово намалява с 7,34 % от 15 564  души на 14 422</w:t>
      </w:r>
      <w:r w:rsidR="00111F81" w:rsidRPr="00111F81">
        <w:rPr>
          <w:rFonts w:ascii="Times New Roman" w:eastAsia="MS Mincho" w:hAnsi="Times New Roman" w:cs="Times New Roman"/>
          <w:bCs/>
          <w:sz w:val="24"/>
          <w:szCs w:val="24"/>
          <w:lang w:val="bg-BG" w:eastAsia="ja-JP"/>
        </w:rPr>
        <w:t xml:space="preserve"> души.</w:t>
      </w:r>
      <w:r>
        <w:rPr>
          <w:rFonts w:ascii="Times New Roman" w:eastAsia="MS Mincho" w:hAnsi="Times New Roman" w:cs="Times New Roman"/>
          <w:bCs/>
          <w:sz w:val="24"/>
          <w:szCs w:val="24"/>
          <w:lang w:val="bg-BG" w:eastAsia="ja-JP"/>
        </w:rPr>
        <w:t xml:space="preserve"> Последната 2020г. населението нараства на 14 841 души.</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Съществен проблем по отношение устойчивото развитие на общината е струпването на населението в по-привлекателните райони и обезлюдяването на по-слабо</w:t>
      </w:r>
      <w:r w:rsidRPr="00111F81">
        <w:rPr>
          <w:rFonts w:ascii="Times New Roman" w:eastAsia="MS Mincho" w:hAnsi="Times New Roman" w:cs="Times New Roman"/>
          <w:color w:val="00B050"/>
          <w:sz w:val="24"/>
          <w:szCs w:val="24"/>
          <w:lang w:val="bg-BG" w:eastAsia="ja-JP"/>
        </w:rPr>
        <w:t xml:space="preserve"> </w:t>
      </w:r>
      <w:r w:rsidRPr="00111F81">
        <w:rPr>
          <w:rFonts w:ascii="Times New Roman" w:eastAsia="MS Mincho" w:hAnsi="Times New Roman" w:cs="Times New Roman"/>
          <w:sz w:val="24"/>
          <w:szCs w:val="24"/>
          <w:lang w:val="bg-BG" w:eastAsia="ja-JP"/>
        </w:rPr>
        <w:t xml:space="preserve">развитите, особено в условията на икономическа криза. В този контекст, общинската политика трябва да се насочи към подобряването на условията за живеене и бизнес в общината, където сега се наблюдава отлив на население, с оглед задържането на населението и по-добро използване на вътрешен потенциал за развитие. </w:t>
      </w:r>
    </w:p>
    <w:p w:rsidR="00111F81" w:rsidRPr="00111F81" w:rsidRDefault="00111F81" w:rsidP="00111F81">
      <w:pPr>
        <w:spacing w:after="0" w:line="240" w:lineRule="auto"/>
        <w:jc w:val="both"/>
        <w:rPr>
          <w:rFonts w:ascii="Times New Roman" w:eastAsia="MS Mincho" w:hAnsi="Times New Roman" w:cs="Times New Roman"/>
          <w:b/>
          <w:bCs/>
          <w:iCs/>
          <w:sz w:val="24"/>
          <w:szCs w:val="24"/>
          <w:lang w:val="bg-BG" w:eastAsia="ja-JP"/>
        </w:rPr>
      </w:pPr>
      <w:r w:rsidRPr="00111F81">
        <w:rPr>
          <w:rFonts w:ascii="Times New Roman" w:eastAsia="MS Mincho" w:hAnsi="Times New Roman" w:cs="Times New Roman"/>
          <w:b/>
          <w:bCs/>
          <w:iCs/>
          <w:sz w:val="24"/>
          <w:szCs w:val="24"/>
          <w:lang w:val="bg-BG" w:eastAsia="ja-JP"/>
        </w:rPr>
        <w:t>Раждаемост, смътност, естествен прираст и механично движение на населението.</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През последните пет години е регистриран по-голям брой на жените спрямо мъжете, като този превес се засилва със всяко следващо преброяване. </w:t>
      </w:r>
    </w:p>
    <w:p w:rsidR="00111F81" w:rsidRPr="00111F81" w:rsidRDefault="00111F81" w:rsidP="00111F81">
      <w:pPr>
        <w:spacing w:after="0" w:line="240" w:lineRule="auto"/>
        <w:jc w:val="both"/>
        <w:rPr>
          <w:rFonts w:ascii="Times New Roman" w:eastAsia="MS Mincho" w:hAnsi="Times New Roman" w:cs="Times New Roman"/>
          <w:color w:val="000000"/>
          <w:sz w:val="24"/>
          <w:szCs w:val="24"/>
          <w:lang w:val="ru-RU" w:eastAsia="ja-JP"/>
        </w:rPr>
      </w:pPr>
      <w:r w:rsidRPr="00111F81">
        <w:rPr>
          <w:rFonts w:ascii="Times New Roman" w:eastAsia="MS Mincho" w:hAnsi="Times New Roman" w:cs="Times New Roman"/>
          <w:color w:val="000000"/>
          <w:sz w:val="24"/>
          <w:szCs w:val="24"/>
          <w:lang w:val="ru-RU" w:eastAsia="ja-JP"/>
        </w:rPr>
        <w:t xml:space="preserve">Разглеждайки динамиката </w:t>
      </w:r>
      <w:r w:rsidR="00483BA7">
        <w:rPr>
          <w:rFonts w:ascii="Times New Roman" w:eastAsia="MS Mincho" w:hAnsi="Times New Roman" w:cs="Times New Roman"/>
          <w:color w:val="000000"/>
          <w:sz w:val="24"/>
          <w:szCs w:val="24"/>
          <w:lang w:val="ru-RU" w:eastAsia="ja-JP"/>
        </w:rPr>
        <w:t>на раждаемосттта за периода 2011 – 2020</w:t>
      </w:r>
      <w:r w:rsidRPr="00111F81">
        <w:rPr>
          <w:rFonts w:ascii="Times New Roman" w:eastAsia="MS Mincho" w:hAnsi="Times New Roman" w:cs="Times New Roman"/>
          <w:color w:val="000000"/>
          <w:sz w:val="24"/>
          <w:szCs w:val="24"/>
          <w:lang w:val="ru-RU" w:eastAsia="ja-JP"/>
        </w:rPr>
        <w:t xml:space="preserve"> година е характерно, че за периода раждаемостта се запазва средно на около 153 деца годишно. Живородените на територията на общината </w:t>
      </w:r>
      <w:r w:rsidRPr="00111F81">
        <w:rPr>
          <w:rFonts w:ascii="Times New Roman" w:eastAsia="MS Mincho" w:hAnsi="Times New Roman" w:cs="Times New Roman"/>
          <w:color w:val="000000"/>
          <w:sz w:val="24"/>
          <w:szCs w:val="24"/>
          <w:lang w:val="bg-BG" w:eastAsia="ja-JP"/>
        </w:rPr>
        <w:t xml:space="preserve">за </w:t>
      </w:r>
      <w:r w:rsidR="00483BA7">
        <w:rPr>
          <w:rFonts w:ascii="Times New Roman" w:eastAsia="MS Mincho" w:hAnsi="Times New Roman" w:cs="Times New Roman"/>
          <w:color w:val="000000"/>
          <w:sz w:val="24"/>
          <w:szCs w:val="24"/>
          <w:lang w:val="ru-RU" w:eastAsia="ja-JP"/>
        </w:rPr>
        <w:t>2020</w:t>
      </w:r>
      <w:r w:rsidRPr="00111F81">
        <w:rPr>
          <w:rFonts w:ascii="Times New Roman" w:eastAsia="MS Mincho" w:hAnsi="Times New Roman" w:cs="Times New Roman"/>
          <w:color w:val="000000"/>
          <w:sz w:val="24"/>
          <w:szCs w:val="24"/>
          <w:lang w:val="ru-RU" w:eastAsia="ja-JP"/>
        </w:rPr>
        <w:t xml:space="preserve"> година са </w:t>
      </w:r>
      <w:r w:rsidR="00483BA7">
        <w:rPr>
          <w:rFonts w:ascii="Times New Roman" w:eastAsia="MS Mincho" w:hAnsi="Times New Roman" w:cs="Times New Roman"/>
          <w:color w:val="000000"/>
          <w:sz w:val="24"/>
          <w:szCs w:val="24"/>
          <w:lang w:val="bg-BG" w:eastAsia="ja-JP"/>
        </w:rPr>
        <w:t>149</w:t>
      </w:r>
      <w:r w:rsidRPr="00111F81">
        <w:rPr>
          <w:rFonts w:ascii="Times New Roman" w:eastAsia="MS Mincho" w:hAnsi="Times New Roman" w:cs="Times New Roman"/>
          <w:color w:val="000000"/>
          <w:sz w:val="24"/>
          <w:szCs w:val="24"/>
          <w:lang w:val="ru-RU" w:eastAsia="ja-JP"/>
        </w:rPr>
        <w:t>.</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Раждания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54"/>
        <w:gridCol w:w="852"/>
        <w:gridCol w:w="850"/>
        <w:gridCol w:w="850"/>
        <w:gridCol w:w="850"/>
        <w:gridCol w:w="850"/>
        <w:gridCol w:w="850"/>
        <w:gridCol w:w="851"/>
        <w:gridCol w:w="851"/>
        <w:gridCol w:w="851"/>
      </w:tblGrid>
      <w:tr w:rsidR="00483BA7" w:rsidRPr="00483BA7" w:rsidTr="00483BA7">
        <w:trPr>
          <w:trHeight w:val="300"/>
        </w:trPr>
        <w:tc>
          <w:tcPr>
            <w:tcW w:w="456" w:type="pct"/>
            <w:shd w:val="clear" w:color="auto" w:fill="FFFF99"/>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val="bg-BG" w:eastAsia="en-US"/>
              </w:rPr>
            </w:pPr>
            <w:r w:rsidRPr="00483BA7">
              <w:rPr>
                <w:rFonts w:ascii="Times New Roman" w:eastAsia="Times New Roman" w:hAnsi="Times New Roman" w:cs="Times New Roman"/>
                <w:b/>
                <w:color w:val="000000"/>
                <w:sz w:val="20"/>
                <w:szCs w:val="20"/>
                <w:lang w:val="bg-BG" w:eastAsia="en-US"/>
              </w:rPr>
              <w:t>година</w:t>
            </w:r>
          </w:p>
        </w:tc>
        <w:tc>
          <w:tcPr>
            <w:tcW w:w="456"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2011</w:t>
            </w:r>
          </w:p>
        </w:tc>
        <w:tc>
          <w:tcPr>
            <w:tcW w:w="455"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2012</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2013</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2014</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2015</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2016</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2017</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2018</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2019</w:t>
            </w:r>
          </w:p>
        </w:tc>
        <w:tc>
          <w:tcPr>
            <w:tcW w:w="454" w:type="pct"/>
            <w:shd w:val="clear" w:color="auto" w:fill="FFFF99"/>
            <w:vAlign w:val="center"/>
            <w:hideMark/>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eastAsia="en-US"/>
              </w:rPr>
            </w:pPr>
            <w:r w:rsidRPr="00483BA7">
              <w:rPr>
                <w:rFonts w:ascii="Times New Roman" w:eastAsia="Times New Roman" w:hAnsi="Times New Roman" w:cs="Times New Roman"/>
                <w:b/>
                <w:color w:val="000000"/>
                <w:sz w:val="20"/>
                <w:szCs w:val="20"/>
                <w:lang w:eastAsia="en-US"/>
              </w:rPr>
              <w:t>2020</w:t>
            </w:r>
          </w:p>
        </w:tc>
      </w:tr>
      <w:tr w:rsidR="00483BA7" w:rsidRPr="00483BA7" w:rsidTr="00483BA7">
        <w:trPr>
          <w:trHeight w:val="300"/>
        </w:trPr>
        <w:tc>
          <w:tcPr>
            <w:tcW w:w="456" w:type="pct"/>
            <w:shd w:val="clear" w:color="auto" w:fill="FFFFFF" w:themeFill="background1"/>
          </w:tcPr>
          <w:p w:rsidR="00483BA7" w:rsidRPr="00483BA7" w:rsidRDefault="00483BA7" w:rsidP="00483BA7">
            <w:pPr>
              <w:spacing w:after="0" w:line="240" w:lineRule="auto"/>
              <w:jc w:val="center"/>
              <w:rPr>
                <w:rFonts w:ascii="Times New Roman" w:eastAsia="Times New Roman" w:hAnsi="Times New Roman" w:cs="Times New Roman"/>
                <w:b/>
                <w:color w:val="000000"/>
                <w:sz w:val="20"/>
                <w:szCs w:val="20"/>
                <w:lang w:val="bg-BG" w:eastAsia="en-US"/>
              </w:rPr>
            </w:pPr>
            <w:r w:rsidRPr="00483BA7">
              <w:rPr>
                <w:rFonts w:ascii="Times New Roman" w:eastAsia="Times New Roman" w:hAnsi="Times New Roman" w:cs="Times New Roman"/>
                <w:b/>
                <w:color w:val="000000"/>
                <w:sz w:val="20"/>
                <w:szCs w:val="20"/>
                <w:lang w:val="bg-BG" w:eastAsia="en-US"/>
              </w:rPr>
              <w:t>раждания</w:t>
            </w:r>
          </w:p>
        </w:tc>
        <w:tc>
          <w:tcPr>
            <w:tcW w:w="456"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167</w:t>
            </w:r>
          </w:p>
        </w:tc>
        <w:tc>
          <w:tcPr>
            <w:tcW w:w="455"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148</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135</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134</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154</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157</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165</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153</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135</w:t>
            </w:r>
          </w:p>
        </w:tc>
        <w:tc>
          <w:tcPr>
            <w:tcW w:w="454" w:type="pct"/>
            <w:shd w:val="clear" w:color="auto" w:fill="FFFFFF" w:themeFill="background1"/>
            <w:noWrap/>
            <w:vAlign w:val="center"/>
            <w:hideMark/>
          </w:tcPr>
          <w:p w:rsidR="00483BA7" w:rsidRPr="00483BA7" w:rsidRDefault="00483BA7" w:rsidP="00483BA7">
            <w:pPr>
              <w:spacing w:after="0" w:line="240" w:lineRule="auto"/>
              <w:jc w:val="center"/>
              <w:rPr>
                <w:rFonts w:ascii="Times New Roman" w:eastAsia="Times New Roman" w:hAnsi="Times New Roman" w:cs="Times New Roman"/>
                <w:color w:val="000000"/>
                <w:sz w:val="20"/>
                <w:szCs w:val="20"/>
                <w:lang w:eastAsia="en-US"/>
              </w:rPr>
            </w:pPr>
            <w:r w:rsidRPr="00483BA7">
              <w:rPr>
                <w:rFonts w:ascii="Times New Roman" w:eastAsia="Times New Roman" w:hAnsi="Times New Roman" w:cs="Times New Roman"/>
                <w:color w:val="000000"/>
                <w:sz w:val="20"/>
                <w:szCs w:val="20"/>
                <w:lang w:eastAsia="en-US"/>
              </w:rPr>
              <w:t>149</w:t>
            </w:r>
          </w:p>
        </w:tc>
      </w:tr>
    </w:tbl>
    <w:p w:rsidR="00111F81" w:rsidRPr="00111F81" w:rsidRDefault="00483BA7" w:rsidP="00111F81">
      <w:pPr>
        <w:spacing w:after="0" w:line="240" w:lineRule="auto"/>
        <w:jc w:val="both"/>
        <w:rPr>
          <w:rFonts w:ascii="Times New Roman" w:eastAsia="SimSun" w:hAnsi="Times New Roman" w:cs="Times New Roman"/>
          <w:b/>
          <w:lang w:val="bg-BG" w:eastAsia="bg-BG"/>
        </w:rPr>
      </w:pPr>
      <w:r>
        <w:rPr>
          <w:rFonts w:ascii="Times New Roman" w:eastAsia="MS Mincho" w:hAnsi="Times New Roman" w:cs="Times New Roman"/>
          <w:color w:val="000000"/>
          <w:sz w:val="24"/>
          <w:szCs w:val="24"/>
          <w:lang w:val="ru-RU" w:eastAsia="ja-JP"/>
        </w:rPr>
        <w:t>За 2020</w:t>
      </w:r>
      <w:r w:rsidR="00111F81" w:rsidRPr="00111F81">
        <w:rPr>
          <w:rFonts w:ascii="Times New Roman" w:eastAsia="MS Mincho" w:hAnsi="Times New Roman" w:cs="Times New Roman"/>
          <w:color w:val="000000"/>
          <w:sz w:val="24"/>
          <w:szCs w:val="24"/>
          <w:lang w:val="ru-RU" w:eastAsia="ja-JP"/>
        </w:rPr>
        <w:t xml:space="preserve"> година починалите на територията на Община </w:t>
      </w:r>
      <w:r w:rsidR="00111F81" w:rsidRPr="00111F81">
        <w:rPr>
          <w:rFonts w:ascii="Times New Roman" w:eastAsia="MS Mincho" w:hAnsi="Times New Roman" w:cs="Times New Roman"/>
          <w:color w:val="000000"/>
          <w:sz w:val="24"/>
          <w:szCs w:val="24"/>
          <w:lang w:val="bg-BG" w:eastAsia="ja-JP"/>
        </w:rPr>
        <w:t>Садово</w:t>
      </w:r>
      <w:r w:rsidR="00225DBE">
        <w:rPr>
          <w:rFonts w:ascii="Times New Roman" w:eastAsia="MS Mincho" w:hAnsi="Times New Roman" w:cs="Times New Roman"/>
          <w:color w:val="000000"/>
          <w:sz w:val="24"/>
          <w:szCs w:val="24"/>
          <w:lang w:val="ru-RU" w:eastAsia="ja-JP"/>
        </w:rPr>
        <w:t xml:space="preserve"> са 283</w:t>
      </w:r>
      <w:r w:rsidR="00111F81" w:rsidRPr="00111F81">
        <w:rPr>
          <w:rFonts w:ascii="Times New Roman" w:eastAsia="MS Mincho" w:hAnsi="Times New Roman" w:cs="Times New Roman"/>
          <w:color w:val="000000"/>
          <w:sz w:val="24"/>
          <w:szCs w:val="24"/>
          <w:lang w:val="ru-RU" w:eastAsia="ja-JP"/>
        </w:rPr>
        <w:t>, кат</w:t>
      </w:r>
      <w:r w:rsidR="00225DBE">
        <w:rPr>
          <w:rFonts w:ascii="Times New Roman" w:eastAsia="MS Mincho" w:hAnsi="Times New Roman" w:cs="Times New Roman"/>
          <w:color w:val="000000"/>
          <w:sz w:val="24"/>
          <w:szCs w:val="24"/>
          <w:lang w:val="ru-RU" w:eastAsia="ja-JP"/>
        </w:rPr>
        <w:t>о средно годишно за</w:t>
      </w:r>
      <w:r w:rsidR="00181A55">
        <w:rPr>
          <w:rFonts w:ascii="Times New Roman" w:eastAsia="MS Mincho" w:hAnsi="Times New Roman" w:cs="Times New Roman"/>
          <w:color w:val="000000"/>
          <w:sz w:val="24"/>
          <w:szCs w:val="24"/>
          <w:lang w:val="ru-RU" w:eastAsia="ja-JP"/>
        </w:rPr>
        <w:t xml:space="preserve"> периода 2011 – 2020</w:t>
      </w:r>
      <w:r w:rsidR="00181A55">
        <w:rPr>
          <w:rFonts w:ascii="Times New Roman" w:eastAsia="MS Mincho" w:hAnsi="Times New Roman" w:cs="Times New Roman"/>
          <w:color w:val="000000"/>
          <w:sz w:val="24"/>
          <w:szCs w:val="24"/>
          <w:lang w:eastAsia="ja-JP"/>
        </w:rPr>
        <w:t xml:space="preserve"> </w:t>
      </w:r>
      <w:r w:rsidR="00181A55">
        <w:rPr>
          <w:rFonts w:ascii="Times New Roman" w:eastAsia="MS Mincho" w:hAnsi="Times New Roman" w:cs="Times New Roman"/>
          <w:color w:val="000000"/>
          <w:sz w:val="24"/>
          <w:szCs w:val="24"/>
          <w:lang w:val="ru-RU" w:eastAsia="ja-JP"/>
        </w:rPr>
        <w:t>г</w:t>
      </w:r>
      <w:r w:rsidR="00181A55">
        <w:rPr>
          <w:rFonts w:ascii="Times New Roman" w:eastAsia="MS Mincho" w:hAnsi="Times New Roman" w:cs="Times New Roman"/>
          <w:color w:val="000000"/>
          <w:sz w:val="24"/>
          <w:szCs w:val="24"/>
          <w:lang w:eastAsia="ja-JP"/>
        </w:rPr>
        <w:t xml:space="preserve">. </w:t>
      </w:r>
      <w:r w:rsidR="00225DBE">
        <w:rPr>
          <w:rFonts w:ascii="Times New Roman" w:eastAsia="MS Mincho" w:hAnsi="Times New Roman" w:cs="Times New Roman"/>
          <w:color w:val="000000"/>
          <w:sz w:val="24"/>
          <w:szCs w:val="24"/>
          <w:lang w:val="ru-RU" w:eastAsia="ja-JP"/>
        </w:rPr>
        <w:t>са 266</w:t>
      </w:r>
      <w:r w:rsidR="00111F81" w:rsidRPr="00111F81">
        <w:rPr>
          <w:rFonts w:ascii="Times New Roman" w:eastAsia="MS Mincho" w:hAnsi="Times New Roman" w:cs="Times New Roman"/>
          <w:color w:val="000000"/>
          <w:sz w:val="24"/>
          <w:szCs w:val="24"/>
          <w:lang w:val="ru-RU" w:eastAsia="ja-JP"/>
        </w:rPr>
        <w:t xml:space="preserve"> ежегодно.</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Умирания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3"/>
        <w:gridCol w:w="962"/>
        <w:gridCol w:w="962"/>
        <w:gridCol w:w="962"/>
        <w:gridCol w:w="962"/>
        <w:gridCol w:w="962"/>
        <w:gridCol w:w="962"/>
        <w:gridCol w:w="962"/>
        <w:gridCol w:w="962"/>
      </w:tblGrid>
      <w:tr w:rsidR="00225DBE" w:rsidRPr="00225DBE" w:rsidTr="00225DBE">
        <w:trPr>
          <w:trHeight w:val="300"/>
        </w:trPr>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2011</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2012</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2013</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2014</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2015</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2016</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2017</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2018</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2019</w:t>
            </w:r>
          </w:p>
        </w:tc>
        <w:tc>
          <w:tcPr>
            <w:tcW w:w="500"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eastAsia="en-US"/>
              </w:rPr>
            </w:pPr>
            <w:r w:rsidRPr="00225DBE">
              <w:rPr>
                <w:rFonts w:ascii="Times New Roman" w:eastAsia="Times New Roman" w:hAnsi="Times New Roman" w:cs="Times New Roman"/>
                <w:b/>
                <w:color w:val="000000"/>
                <w:sz w:val="20"/>
                <w:szCs w:val="20"/>
                <w:lang w:eastAsia="en-US"/>
              </w:rPr>
              <w:t>2020</w:t>
            </w:r>
          </w:p>
        </w:tc>
      </w:tr>
      <w:tr w:rsidR="00225DBE" w:rsidRPr="00225DBE" w:rsidTr="00225DBE">
        <w:trPr>
          <w:trHeight w:val="300"/>
        </w:trPr>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296</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283</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260</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288</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265</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240</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253</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251</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243</w:t>
            </w:r>
          </w:p>
        </w:tc>
        <w:tc>
          <w:tcPr>
            <w:tcW w:w="500"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283</w:t>
            </w:r>
          </w:p>
        </w:tc>
      </w:tr>
    </w:tbl>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Естествен прираст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842"/>
        <w:gridCol w:w="840"/>
        <w:gridCol w:w="838"/>
        <w:gridCol w:w="838"/>
        <w:gridCol w:w="838"/>
        <w:gridCol w:w="838"/>
        <w:gridCol w:w="838"/>
        <w:gridCol w:w="839"/>
        <w:gridCol w:w="839"/>
        <w:gridCol w:w="839"/>
      </w:tblGrid>
      <w:tr w:rsidR="00225DBE" w:rsidRPr="00225DBE" w:rsidTr="00225DBE">
        <w:trPr>
          <w:trHeight w:val="300"/>
        </w:trPr>
        <w:tc>
          <w:tcPr>
            <w:tcW w:w="456" w:type="pct"/>
            <w:shd w:val="clear" w:color="auto" w:fill="FFFF99"/>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val="bg-BG" w:eastAsia="en-US"/>
              </w:rPr>
            </w:pPr>
            <w:r w:rsidRPr="00225DBE">
              <w:rPr>
                <w:rFonts w:ascii="Times New Roman" w:eastAsia="Times New Roman" w:hAnsi="Times New Roman" w:cs="Times New Roman"/>
                <w:b/>
                <w:color w:val="000000"/>
                <w:sz w:val="20"/>
                <w:szCs w:val="20"/>
                <w:lang w:val="bg-BG" w:eastAsia="en-US"/>
              </w:rPr>
              <w:t xml:space="preserve">Година </w:t>
            </w:r>
          </w:p>
        </w:tc>
        <w:tc>
          <w:tcPr>
            <w:tcW w:w="456"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2011</w:t>
            </w:r>
          </w:p>
        </w:tc>
        <w:tc>
          <w:tcPr>
            <w:tcW w:w="455"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2012</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2013</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2014</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2015</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2016</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2017</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2018</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2019</w:t>
            </w:r>
          </w:p>
        </w:tc>
        <w:tc>
          <w:tcPr>
            <w:tcW w:w="454" w:type="pct"/>
            <w:shd w:val="clear" w:color="auto" w:fill="FFFF99"/>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2020</w:t>
            </w:r>
          </w:p>
        </w:tc>
      </w:tr>
      <w:tr w:rsidR="00225DBE" w:rsidRPr="00225DBE" w:rsidTr="00225DBE">
        <w:trPr>
          <w:trHeight w:val="300"/>
        </w:trPr>
        <w:tc>
          <w:tcPr>
            <w:tcW w:w="456" w:type="pct"/>
            <w:shd w:val="clear" w:color="auto" w:fill="FFFFFF" w:themeFill="background1"/>
          </w:tcPr>
          <w:p w:rsidR="00225DBE" w:rsidRPr="00225DBE" w:rsidRDefault="00225DBE" w:rsidP="00225DBE">
            <w:pPr>
              <w:spacing w:after="0" w:line="240" w:lineRule="auto"/>
              <w:jc w:val="center"/>
              <w:rPr>
                <w:rFonts w:ascii="Times New Roman" w:eastAsia="Times New Roman" w:hAnsi="Times New Roman" w:cs="Times New Roman"/>
                <w:b/>
                <w:color w:val="000000"/>
                <w:sz w:val="20"/>
                <w:szCs w:val="20"/>
                <w:lang w:val="bg-BG" w:eastAsia="en-US"/>
              </w:rPr>
            </w:pPr>
            <w:r w:rsidRPr="00225DBE">
              <w:rPr>
                <w:rFonts w:ascii="Times New Roman" w:eastAsia="Times New Roman" w:hAnsi="Times New Roman" w:cs="Times New Roman"/>
                <w:b/>
                <w:color w:val="000000"/>
                <w:sz w:val="20"/>
                <w:szCs w:val="20"/>
                <w:lang w:val="bg-BG" w:eastAsia="en-US"/>
              </w:rPr>
              <w:t>Ествествен прираст</w:t>
            </w:r>
          </w:p>
        </w:tc>
        <w:tc>
          <w:tcPr>
            <w:tcW w:w="456"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-129</w:t>
            </w:r>
          </w:p>
        </w:tc>
        <w:tc>
          <w:tcPr>
            <w:tcW w:w="455"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-135</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-125</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-154</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-111</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-83</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-88</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-98</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-108</w:t>
            </w:r>
          </w:p>
        </w:tc>
        <w:tc>
          <w:tcPr>
            <w:tcW w:w="454" w:type="pct"/>
            <w:shd w:val="clear" w:color="auto" w:fill="FFFFFF" w:themeFill="background1"/>
            <w:noWrap/>
            <w:vAlign w:val="center"/>
            <w:hideMark/>
          </w:tcPr>
          <w:p w:rsidR="00225DBE" w:rsidRPr="00225DBE" w:rsidRDefault="00225DBE" w:rsidP="00225DBE">
            <w:pPr>
              <w:spacing w:after="0" w:line="240" w:lineRule="auto"/>
              <w:jc w:val="center"/>
              <w:rPr>
                <w:rFonts w:ascii="Times New Roman" w:eastAsia="Times New Roman" w:hAnsi="Times New Roman" w:cs="Times New Roman"/>
                <w:color w:val="000000"/>
                <w:sz w:val="20"/>
                <w:szCs w:val="20"/>
                <w:lang w:eastAsia="en-US"/>
              </w:rPr>
            </w:pPr>
            <w:r w:rsidRPr="00225DBE">
              <w:rPr>
                <w:rFonts w:ascii="Times New Roman" w:eastAsia="Times New Roman" w:hAnsi="Times New Roman" w:cs="Times New Roman"/>
                <w:color w:val="000000"/>
                <w:sz w:val="20"/>
                <w:szCs w:val="20"/>
                <w:lang w:eastAsia="en-US"/>
              </w:rPr>
              <w:t>-134</w:t>
            </w:r>
          </w:p>
        </w:tc>
      </w:tr>
    </w:tbl>
    <w:p w:rsidR="00111F81" w:rsidRPr="00111F81" w:rsidRDefault="00111F81" w:rsidP="00111F81">
      <w:pPr>
        <w:spacing w:after="0" w:line="240" w:lineRule="auto"/>
        <w:jc w:val="right"/>
        <w:rPr>
          <w:rFonts w:ascii="Times New Roman" w:eastAsia="MS Mincho" w:hAnsi="Times New Roman" w:cs="Times New Roman"/>
          <w:i/>
          <w:sz w:val="18"/>
          <w:szCs w:val="18"/>
          <w:lang w:val="bg-BG" w:eastAsia="ja-JP"/>
        </w:rPr>
      </w:pPr>
      <w:r w:rsidRPr="00111F81">
        <w:rPr>
          <w:rFonts w:ascii="Times New Roman" w:eastAsia="MS Mincho" w:hAnsi="Times New Roman" w:cs="Times New Roman"/>
          <w:i/>
          <w:sz w:val="18"/>
          <w:szCs w:val="18"/>
          <w:lang w:val="bg-BG" w:eastAsia="ja-JP"/>
        </w:rPr>
        <w:t>Източник: НСИ 2020г.</w:t>
      </w:r>
    </w:p>
    <w:p w:rsidR="00111F81" w:rsidRPr="00111F81" w:rsidRDefault="00111F81" w:rsidP="00111F81">
      <w:pPr>
        <w:spacing w:after="0" w:line="240" w:lineRule="auto"/>
        <w:jc w:val="both"/>
        <w:rPr>
          <w:rFonts w:ascii="Times New Roman" w:eastAsia="MS Mincho" w:hAnsi="Times New Roman" w:cs="Times New Roman"/>
          <w:i/>
          <w:spacing w:val="4"/>
          <w:sz w:val="18"/>
          <w:szCs w:val="18"/>
          <w:lang w:val="bg-BG" w:eastAsia="ja-JP"/>
        </w:rPr>
      </w:pPr>
      <w:r w:rsidRPr="00111F81">
        <w:rPr>
          <w:rFonts w:ascii="Times New Roman" w:eastAsia="MS Mincho" w:hAnsi="Times New Roman" w:cs="Times New Roman"/>
          <w:bCs/>
          <w:sz w:val="24"/>
          <w:szCs w:val="24"/>
          <w:lang w:val="bg-BG" w:eastAsia="ja-JP"/>
        </w:rPr>
        <w:t>Естественият прираст</w:t>
      </w:r>
      <w:r w:rsidRPr="00111F81">
        <w:rPr>
          <w:rFonts w:ascii="Times New Roman" w:eastAsia="MS Mincho" w:hAnsi="Times New Roman" w:cs="Times New Roman"/>
          <w:b/>
          <w:bCs/>
          <w:sz w:val="24"/>
          <w:szCs w:val="24"/>
          <w:lang w:val="bg-BG" w:eastAsia="ja-JP"/>
        </w:rPr>
        <w:t xml:space="preserve"> </w:t>
      </w:r>
      <w:r w:rsidR="00225DBE">
        <w:rPr>
          <w:rFonts w:ascii="Times New Roman" w:eastAsia="MS Mincho" w:hAnsi="Times New Roman" w:cs="Times New Roman"/>
          <w:sz w:val="24"/>
          <w:szCs w:val="24"/>
          <w:lang w:val="bg-BG" w:eastAsia="ja-JP"/>
        </w:rPr>
        <w:t>през периода 2011-2020</w:t>
      </w:r>
      <w:r w:rsidRPr="00111F81">
        <w:rPr>
          <w:rFonts w:ascii="Times New Roman" w:eastAsia="MS Mincho" w:hAnsi="Times New Roman" w:cs="Times New Roman"/>
          <w:sz w:val="24"/>
          <w:szCs w:val="24"/>
          <w:lang w:val="bg-BG" w:eastAsia="ja-JP"/>
        </w:rPr>
        <w:t xml:space="preserve"> е с отрицателна средна стойност  </w:t>
      </w:r>
      <w:r w:rsidRPr="00111F81">
        <w:rPr>
          <w:rFonts w:ascii="Times New Roman" w:eastAsia="MS Mincho" w:hAnsi="Times New Roman" w:cs="Times New Roman"/>
          <w:b/>
          <w:sz w:val="24"/>
          <w:szCs w:val="24"/>
          <w:lang w:val="bg-BG" w:eastAsia="ja-JP"/>
        </w:rPr>
        <w:t>–107</w:t>
      </w:r>
      <w:r w:rsidRPr="00111F81">
        <w:rPr>
          <w:rFonts w:ascii="Times New Roman" w:eastAsia="MS Mincho" w:hAnsi="Times New Roman" w:cs="Times New Roman"/>
          <w:sz w:val="24"/>
          <w:szCs w:val="24"/>
          <w:lang w:val="bg-BG" w:eastAsia="ja-JP"/>
        </w:rPr>
        <w:t xml:space="preserve"> души</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Заселени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59"/>
        <w:gridCol w:w="795"/>
        <w:gridCol w:w="876"/>
        <w:gridCol w:w="874"/>
        <w:gridCol w:w="874"/>
        <w:gridCol w:w="874"/>
        <w:gridCol w:w="874"/>
        <w:gridCol w:w="874"/>
        <w:gridCol w:w="874"/>
        <w:gridCol w:w="874"/>
        <w:gridCol w:w="874"/>
      </w:tblGrid>
      <w:tr w:rsidR="00AC3869" w:rsidRPr="005B6AE8" w:rsidTr="00AC3869">
        <w:trPr>
          <w:trHeight w:val="300"/>
        </w:trPr>
        <w:tc>
          <w:tcPr>
            <w:tcW w:w="498" w:type="pct"/>
            <w:shd w:val="clear" w:color="auto" w:fill="FFFF99"/>
          </w:tcPr>
          <w:p w:rsidR="00AC3869" w:rsidRPr="00AC3869" w:rsidRDefault="00AC3869" w:rsidP="005B6AE8">
            <w:pPr>
              <w:spacing w:after="0" w:line="240" w:lineRule="auto"/>
              <w:jc w:val="center"/>
              <w:rPr>
                <w:rFonts w:ascii="Times New Roman" w:eastAsia="Times New Roman" w:hAnsi="Times New Roman" w:cs="Times New Roman"/>
                <w:b/>
                <w:color w:val="000000"/>
                <w:sz w:val="20"/>
                <w:szCs w:val="20"/>
                <w:lang w:val="bg-BG" w:eastAsia="en-US"/>
              </w:rPr>
            </w:pPr>
            <w:r>
              <w:rPr>
                <w:rFonts w:ascii="Times New Roman" w:eastAsia="Times New Roman" w:hAnsi="Times New Roman" w:cs="Times New Roman"/>
                <w:b/>
                <w:color w:val="000000"/>
                <w:sz w:val="20"/>
                <w:szCs w:val="20"/>
                <w:lang w:val="bg-BG" w:eastAsia="en-US"/>
              </w:rPr>
              <w:t xml:space="preserve">Година </w:t>
            </w:r>
          </w:p>
        </w:tc>
        <w:tc>
          <w:tcPr>
            <w:tcW w:w="413"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2011</w:t>
            </w:r>
          </w:p>
        </w:tc>
        <w:tc>
          <w:tcPr>
            <w:tcW w:w="455"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2012</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2013</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2014</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2015</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2016</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2017</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2018</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2019</w:t>
            </w:r>
          </w:p>
        </w:tc>
        <w:tc>
          <w:tcPr>
            <w:tcW w:w="454" w:type="pct"/>
            <w:shd w:val="clear" w:color="auto" w:fill="FFFF99"/>
            <w:vAlign w:val="center"/>
            <w:hideMark/>
          </w:tcPr>
          <w:p w:rsidR="00AC3869" w:rsidRPr="005B6AE8" w:rsidRDefault="00AC3869" w:rsidP="005B6AE8">
            <w:pPr>
              <w:spacing w:after="0" w:line="240" w:lineRule="auto"/>
              <w:jc w:val="center"/>
              <w:rPr>
                <w:rFonts w:ascii="Times New Roman" w:eastAsia="Times New Roman" w:hAnsi="Times New Roman" w:cs="Times New Roman"/>
                <w:b/>
                <w:color w:val="000000"/>
                <w:sz w:val="20"/>
                <w:szCs w:val="20"/>
                <w:lang w:eastAsia="en-US"/>
              </w:rPr>
            </w:pPr>
            <w:r w:rsidRPr="005B6AE8">
              <w:rPr>
                <w:rFonts w:ascii="Times New Roman" w:eastAsia="Times New Roman" w:hAnsi="Times New Roman" w:cs="Times New Roman"/>
                <w:b/>
                <w:color w:val="000000"/>
                <w:sz w:val="20"/>
                <w:szCs w:val="20"/>
                <w:lang w:eastAsia="en-US"/>
              </w:rPr>
              <w:t>2020</w:t>
            </w:r>
          </w:p>
        </w:tc>
      </w:tr>
      <w:tr w:rsidR="00AC3869" w:rsidRPr="005B6AE8" w:rsidTr="00AC3869">
        <w:trPr>
          <w:trHeight w:val="300"/>
        </w:trPr>
        <w:tc>
          <w:tcPr>
            <w:tcW w:w="498" w:type="pct"/>
            <w:shd w:val="clear" w:color="auto" w:fill="FFFFFF" w:themeFill="background1"/>
          </w:tcPr>
          <w:p w:rsidR="00AC3869" w:rsidRPr="00AC3869" w:rsidRDefault="00AC3869" w:rsidP="005B6AE8">
            <w:pPr>
              <w:spacing w:after="0" w:line="240" w:lineRule="auto"/>
              <w:jc w:val="right"/>
              <w:rPr>
                <w:rFonts w:ascii="Times New Roman" w:eastAsia="Times New Roman" w:hAnsi="Times New Roman" w:cs="Times New Roman"/>
                <w:color w:val="000000"/>
                <w:sz w:val="20"/>
                <w:szCs w:val="20"/>
                <w:lang w:val="bg-BG" w:eastAsia="en-US"/>
              </w:rPr>
            </w:pPr>
            <w:r>
              <w:rPr>
                <w:rFonts w:ascii="Times New Roman" w:eastAsia="Times New Roman" w:hAnsi="Times New Roman" w:cs="Times New Roman"/>
                <w:color w:val="000000"/>
                <w:sz w:val="20"/>
                <w:szCs w:val="20"/>
                <w:lang w:val="bg-BG" w:eastAsia="en-US"/>
              </w:rPr>
              <w:t xml:space="preserve">Общо </w:t>
            </w:r>
          </w:p>
        </w:tc>
        <w:tc>
          <w:tcPr>
            <w:tcW w:w="413"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263</w:t>
            </w:r>
          </w:p>
        </w:tc>
        <w:tc>
          <w:tcPr>
            <w:tcW w:w="455"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131</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146</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195</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220</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161</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278</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241</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309</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783</w:t>
            </w:r>
          </w:p>
        </w:tc>
      </w:tr>
      <w:tr w:rsidR="00AC3869" w:rsidRPr="005B6AE8" w:rsidTr="00AC3869">
        <w:trPr>
          <w:trHeight w:val="300"/>
        </w:trPr>
        <w:tc>
          <w:tcPr>
            <w:tcW w:w="498" w:type="pct"/>
            <w:shd w:val="clear" w:color="auto" w:fill="FFFFFF" w:themeFill="background1"/>
          </w:tcPr>
          <w:p w:rsidR="00AC3869" w:rsidRPr="00AC3869" w:rsidRDefault="00AC3869" w:rsidP="005B6AE8">
            <w:pPr>
              <w:spacing w:after="0" w:line="240" w:lineRule="auto"/>
              <w:jc w:val="right"/>
              <w:rPr>
                <w:rFonts w:ascii="Times New Roman" w:eastAsia="Times New Roman" w:hAnsi="Times New Roman" w:cs="Times New Roman"/>
                <w:color w:val="000000"/>
                <w:sz w:val="20"/>
                <w:szCs w:val="20"/>
                <w:lang w:val="bg-BG" w:eastAsia="en-US"/>
              </w:rPr>
            </w:pPr>
            <w:r>
              <w:rPr>
                <w:rFonts w:ascii="Times New Roman" w:eastAsia="Times New Roman" w:hAnsi="Times New Roman" w:cs="Times New Roman"/>
                <w:color w:val="000000"/>
                <w:sz w:val="20"/>
                <w:szCs w:val="20"/>
                <w:lang w:val="bg-BG" w:eastAsia="en-US"/>
              </w:rPr>
              <w:t>В селата</w:t>
            </w:r>
          </w:p>
        </w:tc>
        <w:tc>
          <w:tcPr>
            <w:tcW w:w="413"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242</w:t>
            </w:r>
          </w:p>
        </w:tc>
        <w:tc>
          <w:tcPr>
            <w:tcW w:w="455"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109</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121</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168</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178</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143</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231</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183</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272</w:t>
            </w:r>
          </w:p>
        </w:tc>
        <w:tc>
          <w:tcPr>
            <w:tcW w:w="454" w:type="pct"/>
            <w:shd w:val="clear" w:color="auto" w:fill="FFFFFF" w:themeFill="background1"/>
            <w:noWrap/>
            <w:vAlign w:val="bottom"/>
            <w:hideMark/>
          </w:tcPr>
          <w:p w:rsidR="00AC3869" w:rsidRPr="005B6AE8" w:rsidRDefault="00AC3869" w:rsidP="005B6AE8">
            <w:pPr>
              <w:spacing w:after="0" w:line="240" w:lineRule="auto"/>
              <w:jc w:val="right"/>
              <w:rPr>
                <w:rFonts w:ascii="Times New Roman" w:eastAsia="Times New Roman" w:hAnsi="Times New Roman" w:cs="Times New Roman"/>
                <w:color w:val="000000"/>
                <w:sz w:val="20"/>
                <w:szCs w:val="20"/>
                <w:lang w:eastAsia="en-US"/>
              </w:rPr>
            </w:pPr>
            <w:r w:rsidRPr="005B6AE8">
              <w:rPr>
                <w:rFonts w:ascii="Times New Roman" w:eastAsia="Times New Roman" w:hAnsi="Times New Roman" w:cs="Times New Roman"/>
                <w:color w:val="000000"/>
                <w:sz w:val="20"/>
                <w:szCs w:val="20"/>
                <w:lang w:eastAsia="en-US"/>
              </w:rPr>
              <w:t>706</w:t>
            </w:r>
          </w:p>
        </w:tc>
      </w:tr>
    </w:tbl>
    <w:p w:rsidR="005B6AE8" w:rsidRPr="00111F81" w:rsidRDefault="00DF4187" w:rsidP="00DF4187">
      <w:pPr>
        <w:spacing w:after="0" w:line="240" w:lineRule="auto"/>
        <w:ind w:left="7200"/>
        <w:jc w:val="both"/>
        <w:rPr>
          <w:rFonts w:ascii="Times New Roman" w:eastAsia="SimSun" w:hAnsi="Times New Roman" w:cs="Times New Roman"/>
          <w:b/>
          <w:lang w:val="bg-BG" w:eastAsia="bg-BG"/>
        </w:rPr>
      </w:pPr>
      <w:r w:rsidRPr="00111F81">
        <w:rPr>
          <w:rFonts w:ascii="Times New Roman" w:eastAsia="MS Mincho" w:hAnsi="Times New Roman" w:cs="Times New Roman"/>
          <w:i/>
          <w:sz w:val="18"/>
          <w:szCs w:val="18"/>
          <w:lang w:val="bg-BG" w:eastAsia="ja-JP"/>
        </w:rPr>
        <w:t>Източник: НСИ 2020г</w:t>
      </w:r>
    </w:p>
    <w:p w:rsidR="00111F81" w:rsidRPr="00111F81" w:rsidRDefault="00AC3869" w:rsidP="00111F81">
      <w:pPr>
        <w:spacing w:after="0" w:line="240" w:lineRule="auto"/>
        <w:jc w:val="both"/>
        <w:rPr>
          <w:rFonts w:ascii="Times New Roman" w:eastAsia="MS Mincho" w:hAnsi="Times New Roman" w:cs="Times New Roman"/>
          <w:sz w:val="24"/>
          <w:szCs w:val="24"/>
          <w:lang w:val="bg-BG" w:eastAsia="ja-JP"/>
        </w:rPr>
      </w:pPr>
      <w:r>
        <w:rPr>
          <w:rFonts w:ascii="Times New Roman" w:eastAsia="MS Mincho" w:hAnsi="Times New Roman" w:cs="Times New Roman"/>
          <w:sz w:val="24"/>
          <w:szCs w:val="24"/>
          <w:lang w:val="bg-BG" w:eastAsia="ja-JP"/>
        </w:rPr>
        <w:t>През периода 2011 – 2020</w:t>
      </w:r>
      <w:r w:rsidR="00111F81" w:rsidRPr="00111F81">
        <w:rPr>
          <w:rFonts w:ascii="Times New Roman" w:eastAsia="MS Mincho" w:hAnsi="Times New Roman" w:cs="Times New Roman"/>
          <w:sz w:val="24"/>
          <w:szCs w:val="24"/>
          <w:lang w:val="bg-BG" w:eastAsia="ja-JP"/>
        </w:rPr>
        <w:t xml:space="preserve"> година в община Садово се наблюдава по-голям брой на изселили се спрямо заселили. Най-голям брой</w:t>
      </w:r>
      <w:r>
        <w:rPr>
          <w:rFonts w:ascii="Times New Roman" w:eastAsia="MS Mincho" w:hAnsi="Times New Roman" w:cs="Times New Roman"/>
          <w:sz w:val="24"/>
          <w:szCs w:val="24"/>
          <w:lang w:val="bg-BG" w:eastAsia="ja-JP"/>
        </w:rPr>
        <w:t xml:space="preserve"> изселени има през 2017</w:t>
      </w:r>
      <w:r w:rsidR="00111F81" w:rsidRPr="00111F81">
        <w:rPr>
          <w:rFonts w:ascii="Times New Roman" w:eastAsia="MS Mincho" w:hAnsi="Times New Roman" w:cs="Times New Roman"/>
          <w:sz w:val="24"/>
          <w:szCs w:val="24"/>
          <w:lang w:val="bg-BG" w:eastAsia="ja-JP"/>
        </w:rPr>
        <w:t>г. –</w:t>
      </w:r>
      <w:r>
        <w:rPr>
          <w:rFonts w:ascii="Times New Roman" w:eastAsia="MS Mincho" w:hAnsi="Times New Roman" w:cs="Times New Roman"/>
          <w:sz w:val="24"/>
          <w:szCs w:val="24"/>
          <w:lang w:val="bg-BG" w:eastAsia="ja-JP"/>
        </w:rPr>
        <w:t xml:space="preserve"> 313 души, а най-малко през 2013г. – 165 души. Изселените за 2020г. са 230</w:t>
      </w:r>
      <w:r w:rsidR="00111F81" w:rsidRPr="00111F81">
        <w:rPr>
          <w:rFonts w:ascii="Times New Roman" w:eastAsia="MS Mincho" w:hAnsi="Times New Roman" w:cs="Times New Roman"/>
          <w:sz w:val="24"/>
          <w:szCs w:val="24"/>
          <w:lang w:val="bg-BG" w:eastAsia="ja-JP"/>
        </w:rPr>
        <w:t>.</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Изселени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02"/>
        <w:gridCol w:w="652"/>
        <w:gridCol w:w="876"/>
        <w:gridCol w:w="874"/>
        <w:gridCol w:w="874"/>
        <w:gridCol w:w="874"/>
        <w:gridCol w:w="874"/>
        <w:gridCol w:w="874"/>
        <w:gridCol w:w="874"/>
        <w:gridCol w:w="874"/>
        <w:gridCol w:w="874"/>
      </w:tblGrid>
      <w:tr w:rsidR="00AC3869" w:rsidRPr="00AC3869" w:rsidTr="00AC3869">
        <w:trPr>
          <w:trHeight w:val="300"/>
        </w:trPr>
        <w:tc>
          <w:tcPr>
            <w:tcW w:w="572" w:type="pct"/>
            <w:shd w:val="clear" w:color="auto" w:fill="FFFF99"/>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val="bg-BG" w:eastAsia="en-US"/>
              </w:rPr>
            </w:pPr>
            <w:r w:rsidRPr="00AC3869">
              <w:rPr>
                <w:rFonts w:ascii="Times New Roman" w:eastAsia="Times New Roman" w:hAnsi="Times New Roman" w:cs="Times New Roman"/>
                <w:b/>
                <w:color w:val="000000"/>
                <w:sz w:val="20"/>
                <w:szCs w:val="20"/>
                <w:lang w:val="bg-BG" w:eastAsia="en-US"/>
              </w:rPr>
              <w:t xml:space="preserve">Година </w:t>
            </w:r>
          </w:p>
        </w:tc>
        <w:tc>
          <w:tcPr>
            <w:tcW w:w="339"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2011</w:t>
            </w:r>
          </w:p>
        </w:tc>
        <w:tc>
          <w:tcPr>
            <w:tcW w:w="455"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2012</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2013</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2014</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2015</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2016</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2017</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2018</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2019</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2020</w:t>
            </w:r>
          </w:p>
        </w:tc>
      </w:tr>
      <w:tr w:rsidR="00AC3869" w:rsidRPr="00AC3869" w:rsidTr="00AC3869">
        <w:trPr>
          <w:trHeight w:val="300"/>
        </w:trPr>
        <w:tc>
          <w:tcPr>
            <w:tcW w:w="572" w:type="pct"/>
            <w:shd w:val="clear" w:color="auto" w:fill="FFFFFF" w:themeFill="background1"/>
          </w:tcPr>
          <w:p w:rsidR="00AC3869" w:rsidRPr="00AC3869" w:rsidRDefault="00AC3869" w:rsidP="00AC3869">
            <w:pPr>
              <w:spacing w:after="0" w:line="240" w:lineRule="auto"/>
              <w:rPr>
                <w:rFonts w:ascii="Times New Roman" w:eastAsia="Times New Roman" w:hAnsi="Times New Roman" w:cs="Times New Roman"/>
                <w:b/>
                <w:color w:val="000000"/>
                <w:sz w:val="20"/>
                <w:szCs w:val="20"/>
                <w:lang w:val="bg-BG" w:eastAsia="en-US"/>
              </w:rPr>
            </w:pPr>
            <w:r w:rsidRPr="00AC3869">
              <w:rPr>
                <w:rFonts w:ascii="Times New Roman" w:eastAsia="Times New Roman" w:hAnsi="Times New Roman" w:cs="Times New Roman"/>
                <w:b/>
                <w:color w:val="000000"/>
                <w:sz w:val="20"/>
                <w:szCs w:val="20"/>
                <w:lang w:val="bg-BG" w:eastAsia="en-US"/>
              </w:rPr>
              <w:t>Общо</w:t>
            </w:r>
          </w:p>
        </w:tc>
        <w:tc>
          <w:tcPr>
            <w:tcW w:w="339"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173</w:t>
            </w:r>
          </w:p>
        </w:tc>
        <w:tc>
          <w:tcPr>
            <w:tcW w:w="455"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191</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165</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223</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212</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245</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313</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289</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283</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230</w:t>
            </w:r>
          </w:p>
        </w:tc>
      </w:tr>
      <w:tr w:rsidR="00AC3869" w:rsidRPr="00AC3869" w:rsidTr="00AC3869">
        <w:trPr>
          <w:trHeight w:val="300"/>
        </w:trPr>
        <w:tc>
          <w:tcPr>
            <w:tcW w:w="572" w:type="pct"/>
            <w:shd w:val="clear" w:color="auto" w:fill="FFFFFF" w:themeFill="background1"/>
          </w:tcPr>
          <w:p w:rsidR="00AC3869" w:rsidRPr="00AC3869" w:rsidRDefault="00AC3869" w:rsidP="00AC3869">
            <w:pPr>
              <w:spacing w:after="0" w:line="240" w:lineRule="auto"/>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val="bg-BG" w:eastAsia="en-US"/>
              </w:rPr>
              <w:t>В селата</w:t>
            </w:r>
          </w:p>
        </w:tc>
        <w:tc>
          <w:tcPr>
            <w:tcW w:w="339"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136</w:t>
            </w:r>
          </w:p>
        </w:tc>
        <w:tc>
          <w:tcPr>
            <w:tcW w:w="455"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166</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137</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172</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178</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202</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257</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228</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240</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188</w:t>
            </w:r>
          </w:p>
        </w:tc>
      </w:tr>
    </w:tbl>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Механичен прираст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02"/>
        <w:gridCol w:w="652"/>
        <w:gridCol w:w="876"/>
        <w:gridCol w:w="874"/>
        <w:gridCol w:w="874"/>
        <w:gridCol w:w="874"/>
        <w:gridCol w:w="874"/>
        <w:gridCol w:w="874"/>
        <w:gridCol w:w="874"/>
        <w:gridCol w:w="874"/>
        <w:gridCol w:w="874"/>
      </w:tblGrid>
      <w:tr w:rsidR="00AC3869" w:rsidRPr="00AC3869" w:rsidTr="00AC3869">
        <w:trPr>
          <w:trHeight w:val="300"/>
        </w:trPr>
        <w:tc>
          <w:tcPr>
            <w:tcW w:w="572" w:type="pct"/>
            <w:shd w:val="clear" w:color="auto" w:fill="FFFF99"/>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val="bg-BG" w:eastAsia="en-US"/>
              </w:rPr>
            </w:pPr>
            <w:r w:rsidRPr="00AC3869">
              <w:rPr>
                <w:rFonts w:ascii="Times New Roman" w:eastAsia="Times New Roman" w:hAnsi="Times New Roman" w:cs="Times New Roman"/>
                <w:b/>
                <w:color w:val="000000"/>
                <w:sz w:val="20"/>
                <w:szCs w:val="20"/>
                <w:lang w:val="bg-BG" w:eastAsia="en-US"/>
              </w:rPr>
              <w:t>Година</w:t>
            </w:r>
          </w:p>
        </w:tc>
        <w:tc>
          <w:tcPr>
            <w:tcW w:w="339"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2011</w:t>
            </w:r>
          </w:p>
        </w:tc>
        <w:tc>
          <w:tcPr>
            <w:tcW w:w="455"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2012</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2013</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2014</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2015</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2016</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2017</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2018</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2019</w:t>
            </w:r>
          </w:p>
        </w:tc>
        <w:tc>
          <w:tcPr>
            <w:tcW w:w="454" w:type="pct"/>
            <w:shd w:val="clear" w:color="auto" w:fill="FFFF99"/>
            <w:vAlign w:val="center"/>
            <w:hideMark/>
          </w:tcPr>
          <w:p w:rsidR="00AC3869" w:rsidRPr="00AC3869" w:rsidRDefault="00AC3869" w:rsidP="00AC3869">
            <w:pPr>
              <w:spacing w:after="0" w:line="240" w:lineRule="auto"/>
              <w:jc w:val="center"/>
              <w:rPr>
                <w:rFonts w:ascii="Times New Roman" w:eastAsia="Times New Roman" w:hAnsi="Times New Roman" w:cs="Times New Roman"/>
                <w:b/>
                <w:color w:val="000000"/>
                <w:sz w:val="20"/>
                <w:szCs w:val="20"/>
                <w:lang w:eastAsia="en-US"/>
              </w:rPr>
            </w:pPr>
            <w:r w:rsidRPr="00AC3869">
              <w:rPr>
                <w:rFonts w:ascii="Times New Roman" w:eastAsia="Times New Roman" w:hAnsi="Times New Roman" w:cs="Times New Roman"/>
                <w:b/>
                <w:color w:val="000000"/>
                <w:sz w:val="20"/>
                <w:szCs w:val="20"/>
                <w:lang w:eastAsia="en-US"/>
              </w:rPr>
              <w:t>2020</w:t>
            </w:r>
          </w:p>
        </w:tc>
      </w:tr>
      <w:tr w:rsidR="00AC3869" w:rsidRPr="00AC3869" w:rsidTr="00AC3869">
        <w:trPr>
          <w:trHeight w:val="300"/>
        </w:trPr>
        <w:tc>
          <w:tcPr>
            <w:tcW w:w="572" w:type="pct"/>
            <w:shd w:val="clear" w:color="auto" w:fill="FFFFFF" w:themeFill="background1"/>
          </w:tcPr>
          <w:p w:rsidR="00AC3869" w:rsidRPr="00AC3869" w:rsidRDefault="00AC3869" w:rsidP="00AC3869">
            <w:pPr>
              <w:spacing w:after="0" w:line="240" w:lineRule="auto"/>
              <w:jc w:val="right"/>
              <w:rPr>
                <w:rFonts w:ascii="Times New Roman" w:eastAsia="Times New Roman" w:hAnsi="Times New Roman" w:cs="Times New Roman"/>
                <w:b/>
                <w:color w:val="000000"/>
                <w:sz w:val="20"/>
                <w:szCs w:val="20"/>
                <w:lang w:val="bg-BG" w:eastAsia="en-US"/>
              </w:rPr>
            </w:pPr>
            <w:r w:rsidRPr="00AC3869">
              <w:rPr>
                <w:rFonts w:ascii="Times New Roman" w:eastAsia="Times New Roman" w:hAnsi="Times New Roman" w:cs="Times New Roman"/>
                <w:b/>
                <w:color w:val="000000"/>
                <w:sz w:val="20"/>
                <w:szCs w:val="20"/>
                <w:lang w:val="bg-BG" w:eastAsia="en-US"/>
              </w:rPr>
              <w:t>Общо</w:t>
            </w:r>
          </w:p>
        </w:tc>
        <w:tc>
          <w:tcPr>
            <w:tcW w:w="339"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90</w:t>
            </w:r>
          </w:p>
        </w:tc>
        <w:tc>
          <w:tcPr>
            <w:tcW w:w="455"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-60</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-19</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-28</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8</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-84</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-35</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-48</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26</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553</w:t>
            </w:r>
          </w:p>
        </w:tc>
      </w:tr>
      <w:tr w:rsidR="00AC3869" w:rsidRPr="00AC3869" w:rsidTr="00AC3869">
        <w:trPr>
          <w:trHeight w:val="300"/>
        </w:trPr>
        <w:tc>
          <w:tcPr>
            <w:tcW w:w="572" w:type="pct"/>
            <w:shd w:val="clear" w:color="auto" w:fill="FFFFFF" w:themeFill="background1"/>
          </w:tcPr>
          <w:p w:rsidR="00AC3869" w:rsidRPr="00AC3869" w:rsidRDefault="00AC3869" w:rsidP="00AC3869">
            <w:pPr>
              <w:spacing w:after="0" w:line="240" w:lineRule="auto"/>
              <w:jc w:val="right"/>
              <w:rPr>
                <w:rFonts w:ascii="Times New Roman" w:eastAsia="Times New Roman" w:hAnsi="Times New Roman" w:cs="Times New Roman"/>
                <w:b/>
                <w:color w:val="000000"/>
                <w:sz w:val="20"/>
                <w:szCs w:val="20"/>
                <w:lang w:val="bg-BG" w:eastAsia="en-US"/>
              </w:rPr>
            </w:pPr>
            <w:r w:rsidRPr="00AC3869">
              <w:rPr>
                <w:rFonts w:ascii="Times New Roman" w:eastAsia="Times New Roman" w:hAnsi="Times New Roman" w:cs="Times New Roman"/>
                <w:b/>
                <w:color w:val="000000"/>
                <w:sz w:val="20"/>
                <w:szCs w:val="20"/>
                <w:lang w:val="bg-BG" w:eastAsia="en-US"/>
              </w:rPr>
              <w:t>В селата</w:t>
            </w:r>
          </w:p>
        </w:tc>
        <w:tc>
          <w:tcPr>
            <w:tcW w:w="339"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106</w:t>
            </w:r>
          </w:p>
        </w:tc>
        <w:tc>
          <w:tcPr>
            <w:tcW w:w="455"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-57</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-16</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-4</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0</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-59</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-26</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-45</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32</w:t>
            </w:r>
          </w:p>
        </w:tc>
        <w:tc>
          <w:tcPr>
            <w:tcW w:w="454" w:type="pct"/>
            <w:shd w:val="clear" w:color="auto" w:fill="FFFFFF" w:themeFill="background1"/>
            <w:noWrap/>
            <w:vAlign w:val="bottom"/>
            <w:hideMark/>
          </w:tcPr>
          <w:p w:rsidR="00AC3869" w:rsidRPr="00AC3869" w:rsidRDefault="00AC3869" w:rsidP="00AC3869">
            <w:pPr>
              <w:spacing w:after="0" w:line="240" w:lineRule="auto"/>
              <w:jc w:val="right"/>
              <w:rPr>
                <w:rFonts w:ascii="Times New Roman" w:eastAsia="Times New Roman" w:hAnsi="Times New Roman" w:cs="Times New Roman"/>
                <w:color w:val="000000"/>
                <w:sz w:val="20"/>
                <w:szCs w:val="20"/>
                <w:lang w:eastAsia="en-US"/>
              </w:rPr>
            </w:pPr>
            <w:r w:rsidRPr="00AC3869">
              <w:rPr>
                <w:rFonts w:ascii="Times New Roman" w:eastAsia="Times New Roman" w:hAnsi="Times New Roman" w:cs="Times New Roman"/>
                <w:color w:val="000000"/>
                <w:sz w:val="20"/>
                <w:szCs w:val="20"/>
                <w:lang w:eastAsia="en-US"/>
              </w:rPr>
              <w:t>518</w:t>
            </w:r>
          </w:p>
        </w:tc>
      </w:tr>
    </w:tbl>
    <w:p w:rsidR="00111F81" w:rsidRPr="00111F81" w:rsidRDefault="00111F81" w:rsidP="00111F81">
      <w:pPr>
        <w:autoSpaceDE w:val="0"/>
        <w:autoSpaceDN w:val="0"/>
        <w:adjustRightInd w:val="0"/>
        <w:spacing w:after="0" w:line="360" w:lineRule="auto"/>
        <w:ind w:left="7080"/>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i/>
          <w:spacing w:val="4"/>
          <w:sz w:val="18"/>
          <w:szCs w:val="18"/>
          <w:lang w:val="bg-BG" w:eastAsia="ja-JP"/>
        </w:rPr>
        <w:t>Източник: НСИ 2020г</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Основните причини са отрицателния механичен прираст (по-голям брой изселено от заселено население) и отрицателният естествен прираст (по-голям брой умрели от живородени). </w:t>
      </w:r>
      <w:r w:rsidRPr="00111F81">
        <w:rPr>
          <w:rFonts w:ascii="Times New Roman" w:eastAsia="MS Mincho" w:hAnsi="Times New Roman" w:cs="Times New Roman"/>
          <w:bCs/>
          <w:sz w:val="24"/>
          <w:szCs w:val="24"/>
          <w:lang w:val="bg-BG" w:eastAsia="ja-JP"/>
        </w:rPr>
        <w:t>Естественият прираст</w:t>
      </w:r>
      <w:r w:rsidRPr="00111F81">
        <w:rPr>
          <w:rFonts w:ascii="Times New Roman" w:eastAsia="MS Mincho" w:hAnsi="Times New Roman" w:cs="Times New Roman"/>
          <w:b/>
          <w:bCs/>
          <w:sz w:val="24"/>
          <w:szCs w:val="24"/>
          <w:lang w:val="bg-BG" w:eastAsia="ja-JP"/>
        </w:rPr>
        <w:t xml:space="preserve"> </w:t>
      </w:r>
      <w:r w:rsidR="00ED5609">
        <w:rPr>
          <w:rFonts w:ascii="Times New Roman" w:eastAsia="MS Mincho" w:hAnsi="Times New Roman" w:cs="Times New Roman"/>
          <w:sz w:val="24"/>
          <w:szCs w:val="24"/>
          <w:lang w:val="bg-BG" w:eastAsia="ja-JP"/>
        </w:rPr>
        <w:t>през периода 2011-2020</w:t>
      </w:r>
      <w:r w:rsidRPr="00111F81">
        <w:rPr>
          <w:rFonts w:ascii="Times New Roman" w:eastAsia="MS Mincho" w:hAnsi="Times New Roman" w:cs="Times New Roman"/>
          <w:sz w:val="24"/>
          <w:szCs w:val="24"/>
          <w:lang w:val="bg-BG" w:eastAsia="ja-JP"/>
        </w:rPr>
        <w:t xml:space="preserve"> е със средна стойност  </w:t>
      </w:r>
      <w:r w:rsidRPr="00111F81">
        <w:rPr>
          <w:rFonts w:ascii="Times New Roman" w:eastAsia="MS Mincho" w:hAnsi="Times New Roman" w:cs="Times New Roman"/>
          <w:b/>
          <w:sz w:val="24"/>
          <w:szCs w:val="24"/>
          <w:lang w:val="bg-BG" w:eastAsia="ja-JP"/>
        </w:rPr>
        <w:t>–107</w:t>
      </w:r>
      <w:r w:rsidRPr="00111F81">
        <w:rPr>
          <w:rFonts w:ascii="Times New Roman" w:eastAsia="MS Mincho" w:hAnsi="Times New Roman" w:cs="Times New Roman"/>
          <w:sz w:val="24"/>
          <w:szCs w:val="24"/>
          <w:lang w:val="bg-BG" w:eastAsia="ja-JP"/>
        </w:rPr>
        <w:t xml:space="preserve"> души, а механичния е </w:t>
      </w:r>
      <w:r w:rsidR="00F760B3">
        <w:rPr>
          <w:rFonts w:ascii="Times New Roman" w:eastAsia="MS Mincho" w:hAnsi="Times New Roman" w:cs="Times New Roman"/>
          <w:b/>
          <w:sz w:val="24"/>
          <w:szCs w:val="24"/>
          <w:lang w:val="bg-BG" w:eastAsia="ja-JP"/>
        </w:rPr>
        <w:t>+40</w:t>
      </w:r>
      <w:r w:rsidRPr="00111F81">
        <w:rPr>
          <w:rFonts w:ascii="Times New Roman" w:eastAsia="MS Mincho" w:hAnsi="Times New Roman" w:cs="Times New Roman"/>
          <w:sz w:val="24"/>
          <w:szCs w:val="24"/>
          <w:lang w:val="bg-BG" w:eastAsia="ja-JP"/>
        </w:rPr>
        <w:t xml:space="preserve"> души. Това означава,</w:t>
      </w:r>
      <w:r w:rsidR="00F760B3">
        <w:rPr>
          <w:rFonts w:ascii="Times New Roman" w:eastAsia="MS Mincho" w:hAnsi="Times New Roman" w:cs="Times New Roman"/>
          <w:sz w:val="24"/>
          <w:szCs w:val="24"/>
          <w:lang w:val="bg-BG" w:eastAsia="ja-JP"/>
        </w:rPr>
        <w:t xml:space="preserve"> че общината привлича повече</w:t>
      </w:r>
      <w:r w:rsidRPr="00111F81">
        <w:rPr>
          <w:rFonts w:ascii="Times New Roman" w:eastAsia="MS Mincho" w:hAnsi="Times New Roman" w:cs="Times New Roman"/>
          <w:sz w:val="24"/>
          <w:szCs w:val="24"/>
          <w:lang w:val="bg-BG" w:eastAsia="ja-JP"/>
        </w:rPr>
        <w:t xml:space="preserve"> нови жители в сравнение с тези, които я напускат. Промените в естествения и механичния прираст през последните години немогат да „гарантират” стабилно запазване или нарастване на населението на общината. </w:t>
      </w:r>
    </w:p>
    <w:p w:rsidR="00111F81" w:rsidRPr="00111F81" w:rsidRDefault="00111F81" w:rsidP="00111F81">
      <w:pPr>
        <w:spacing w:after="0" w:line="240" w:lineRule="auto"/>
        <w:jc w:val="both"/>
        <w:rPr>
          <w:rFonts w:ascii="Times New Roman" w:eastAsia="MS Mincho" w:hAnsi="Times New Roman" w:cs="Times New Roman"/>
          <w:bCs/>
          <w:sz w:val="24"/>
          <w:szCs w:val="24"/>
          <w:lang w:val="bg-BG" w:eastAsia="ja-JP"/>
        </w:rPr>
      </w:pPr>
      <w:r w:rsidRPr="00111F81">
        <w:rPr>
          <w:rFonts w:ascii="Times New Roman" w:eastAsia="Times New Roman" w:hAnsi="Times New Roman" w:cs="Times New Roman"/>
          <w:b/>
          <w:bCs/>
          <w:iCs/>
          <w:sz w:val="24"/>
          <w:szCs w:val="24"/>
          <w:lang w:val="bg-BG" w:eastAsia="bg-BG"/>
        </w:rPr>
        <w:t>Възрастова структура на населението</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Процесите на стареене, в община Садово са сходни с тенденциите наблюд</w:t>
      </w:r>
      <w:r w:rsidR="004F4DC1">
        <w:rPr>
          <w:rFonts w:ascii="Times New Roman" w:eastAsia="MS Mincho" w:hAnsi="Times New Roman" w:cs="Times New Roman"/>
          <w:sz w:val="24"/>
          <w:szCs w:val="24"/>
          <w:lang w:val="bg-BG" w:eastAsia="ja-JP"/>
        </w:rPr>
        <w:t>авани в ЕС и България. Едва 16,0</w:t>
      </w:r>
      <w:r w:rsidRPr="00111F81">
        <w:rPr>
          <w:rFonts w:ascii="Times New Roman" w:eastAsia="MS Mincho" w:hAnsi="Times New Roman" w:cs="Times New Roman"/>
          <w:sz w:val="24"/>
          <w:szCs w:val="24"/>
          <w:lang w:val="bg-BG" w:eastAsia="ja-JP"/>
        </w:rPr>
        <w:t>9% от населението в общината е на възраст между 0-14 г., което показва, че процесите на застаряване на населението са силно изразени.</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bg-BG"/>
        </w:rPr>
      </w:pPr>
      <w:r w:rsidRPr="00111F81">
        <w:rPr>
          <w:rFonts w:ascii="Times New Roman" w:eastAsia="Times New Roman" w:hAnsi="Times New Roman" w:cs="Times New Roman"/>
          <w:color w:val="000000"/>
          <w:sz w:val="24"/>
          <w:szCs w:val="24"/>
          <w:lang w:val="bg-BG" w:eastAsia="bg-BG"/>
        </w:rPr>
        <w:t>В същото време населението извън трудо</w:t>
      </w:r>
      <w:r w:rsidR="004F4DC1">
        <w:rPr>
          <w:rFonts w:ascii="Times New Roman" w:eastAsia="Times New Roman" w:hAnsi="Times New Roman" w:cs="Times New Roman"/>
          <w:color w:val="000000"/>
          <w:sz w:val="24"/>
          <w:szCs w:val="24"/>
          <w:lang w:val="bg-BG" w:eastAsia="bg-BG"/>
        </w:rPr>
        <w:t>способна възраст (65+) през 2020</w:t>
      </w:r>
      <w:r w:rsidRPr="00111F81">
        <w:rPr>
          <w:rFonts w:ascii="Times New Roman" w:eastAsia="Times New Roman" w:hAnsi="Times New Roman" w:cs="Times New Roman"/>
          <w:color w:val="000000"/>
          <w:sz w:val="24"/>
          <w:szCs w:val="24"/>
          <w:lang w:val="bg-BG" w:eastAsia="bg-BG"/>
        </w:rPr>
        <w:t xml:space="preserve"> г. е </w:t>
      </w:r>
      <w:r w:rsidR="004F4DC1">
        <w:rPr>
          <w:rFonts w:ascii="Times New Roman" w:eastAsia="Times New Roman" w:hAnsi="Times New Roman" w:cs="Times New Roman"/>
          <w:sz w:val="24"/>
          <w:szCs w:val="24"/>
          <w:lang w:val="bg-BG" w:eastAsia="bg-BG"/>
        </w:rPr>
        <w:t>24,67</w:t>
      </w:r>
      <w:r w:rsidRPr="00111F81">
        <w:rPr>
          <w:rFonts w:ascii="Times New Roman" w:eastAsia="Times New Roman" w:hAnsi="Times New Roman" w:cs="Times New Roman"/>
          <w:color w:val="000000"/>
          <w:sz w:val="24"/>
          <w:szCs w:val="24"/>
          <w:lang w:val="bg-BG" w:eastAsia="bg-BG"/>
        </w:rPr>
        <w:t>%. Установената тенденция на застаряване подсказва, че процеса на застаряване ще се задълбочават, независимо от слабата положителна тенденция.</w:t>
      </w:r>
    </w:p>
    <w:p w:rsidR="00111F81" w:rsidRDefault="00111F81" w:rsidP="00111F81">
      <w:pPr>
        <w:spacing w:after="0" w:line="240" w:lineRule="auto"/>
        <w:jc w:val="both"/>
        <w:rPr>
          <w:rFonts w:ascii="Times New Roman" w:eastAsia="Times New Roman" w:hAnsi="Times New Roman" w:cs="Times New Roman"/>
          <w:b/>
          <w:lang w:val="bg-BG" w:eastAsia="bg-BG"/>
        </w:rPr>
      </w:pPr>
      <w:r w:rsidRPr="00111F81">
        <w:rPr>
          <w:rFonts w:ascii="Times New Roman" w:eastAsia="Times New Roman" w:hAnsi="Times New Roman" w:cs="Times New Roman"/>
          <w:b/>
          <w:lang w:val="bg-BG" w:eastAsia="bg-BG"/>
        </w:rPr>
        <w:t>Разпределение на населението в под, на и над трудоспособна възраст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27"/>
        <w:gridCol w:w="797"/>
        <w:gridCol w:w="797"/>
        <w:gridCol w:w="797"/>
        <w:gridCol w:w="797"/>
        <w:gridCol w:w="799"/>
        <w:gridCol w:w="799"/>
        <w:gridCol w:w="799"/>
        <w:gridCol w:w="804"/>
        <w:gridCol w:w="804"/>
        <w:gridCol w:w="802"/>
      </w:tblGrid>
      <w:tr w:rsidR="000E02BC" w:rsidRPr="000E02BC" w:rsidTr="000E02BC">
        <w:trPr>
          <w:trHeight w:val="345"/>
        </w:trPr>
        <w:tc>
          <w:tcPr>
            <w:tcW w:w="845" w:type="pct"/>
            <w:shd w:val="clear" w:color="auto" w:fill="FFFF99"/>
            <w:vAlign w:val="center"/>
            <w:hideMark/>
          </w:tcPr>
          <w:p w:rsidR="000E02BC" w:rsidRPr="00BC3F73" w:rsidRDefault="000E02BC" w:rsidP="000E02BC">
            <w:pPr>
              <w:spacing w:after="0" w:line="240" w:lineRule="auto"/>
              <w:jc w:val="center"/>
              <w:rPr>
                <w:rFonts w:ascii="Times New Roman" w:eastAsia="Times New Roman" w:hAnsi="Times New Roman" w:cs="Times New Roman"/>
                <w:b/>
                <w:color w:val="000000"/>
                <w:sz w:val="20"/>
                <w:szCs w:val="20"/>
                <w:lang w:val="bg-BG" w:eastAsia="en-US"/>
              </w:rPr>
            </w:pPr>
            <w:r w:rsidRPr="000E02BC">
              <w:rPr>
                <w:rFonts w:ascii="Times New Roman" w:eastAsia="Times New Roman" w:hAnsi="Times New Roman" w:cs="Times New Roman"/>
                <w:b/>
                <w:color w:val="000000"/>
                <w:sz w:val="20"/>
                <w:szCs w:val="20"/>
                <w:lang w:eastAsia="en-US"/>
              </w:rPr>
              <w:t> </w:t>
            </w:r>
          </w:p>
        </w:tc>
        <w:tc>
          <w:tcPr>
            <w:tcW w:w="414"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2011</w:t>
            </w:r>
            <w:r w:rsidRPr="000E02BC">
              <w:rPr>
                <w:rFonts w:ascii="Times New Roman" w:eastAsia="Times New Roman" w:hAnsi="Times New Roman" w:cs="Times New Roman"/>
                <w:b/>
                <w:bCs/>
                <w:color w:val="0000FF"/>
                <w:sz w:val="20"/>
                <w:szCs w:val="20"/>
                <w:vertAlign w:val="superscript"/>
                <w:lang w:eastAsia="en-US"/>
              </w:rPr>
              <w:t>3</w:t>
            </w:r>
          </w:p>
        </w:tc>
        <w:tc>
          <w:tcPr>
            <w:tcW w:w="414"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2012</w:t>
            </w:r>
            <w:r w:rsidRPr="000E02BC">
              <w:rPr>
                <w:rFonts w:ascii="Times New Roman" w:eastAsia="Times New Roman" w:hAnsi="Times New Roman" w:cs="Times New Roman"/>
                <w:b/>
                <w:bCs/>
                <w:color w:val="0000FF"/>
                <w:sz w:val="20"/>
                <w:szCs w:val="20"/>
                <w:vertAlign w:val="superscript"/>
                <w:lang w:eastAsia="en-US"/>
              </w:rPr>
              <w:t>4</w:t>
            </w:r>
          </w:p>
        </w:tc>
        <w:tc>
          <w:tcPr>
            <w:tcW w:w="414"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2013</w:t>
            </w:r>
            <w:r w:rsidRPr="000E02BC">
              <w:rPr>
                <w:rFonts w:ascii="Times New Roman" w:eastAsia="Times New Roman" w:hAnsi="Times New Roman" w:cs="Times New Roman"/>
                <w:b/>
                <w:bCs/>
                <w:color w:val="0000FF"/>
                <w:sz w:val="20"/>
                <w:szCs w:val="20"/>
                <w:vertAlign w:val="superscript"/>
                <w:lang w:eastAsia="en-US"/>
              </w:rPr>
              <w:t>5</w:t>
            </w:r>
          </w:p>
        </w:tc>
        <w:tc>
          <w:tcPr>
            <w:tcW w:w="414"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2014</w:t>
            </w:r>
            <w:r w:rsidRPr="000E02BC">
              <w:rPr>
                <w:rFonts w:ascii="Times New Roman" w:eastAsia="Times New Roman" w:hAnsi="Times New Roman" w:cs="Times New Roman"/>
                <w:b/>
                <w:bCs/>
                <w:color w:val="0000FF"/>
                <w:sz w:val="20"/>
                <w:szCs w:val="20"/>
                <w:vertAlign w:val="superscript"/>
                <w:lang w:eastAsia="en-US"/>
              </w:rPr>
              <w:t>6</w:t>
            </w:r>
          </w:p>
        </w:tc>
        <w:tc>
          <w:tcPr>
            <w:tcW w:w="415"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2015</w:t>
            </w:r>
            <w:r w:rsidRPr="000E02BC">
              <w:rPr>
                <w:rFonts w:ascii="Times New Roman" w:eastAsia="Times New Roman" w:hAnsi="Times New Roman" w:cs="Times New Roman"/>
                <w:b/>
                <w:bCs/>
                <w:color w:val="0000FF"/>
                <w:sz w:val="20"/>
                <w:szCs w:val="20"/>
                <w:vertAlign w:val="superscript"/>
                <w:lang w:eastAsia="en-US"/>
              </w:rPr>
              <w:t>7</w:t>
            </w:r>
          </w:p>
        </w:tc>
        <w:tc>
          <w:tcPr>
            <w:tcW w:w="415"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2016</w:t>
            </w:r>
            <w:r w:rsidRPr="000E02BC">
              <w:rPr>
                <w:rFonts w:ascii="Times New Roman" w:eastAsia="Times New Roman" w:hAnsi="Times New Roman" w:cs="Times New Roman"/>
                <w:b/>
                <w:bCs/>
                <w:color w:val="0000FF"/>
                <w:sz w:val="20"/>
                <w:szCs w:val="20"/>
                <w:vertAlign w:val="superscript"/>
                <w:lang w:eastAsia="en-US"/>
              </w:rPr>
              <w:t>8</w:t>
            </w:r>
          </w:p>
        </w:tc>
        <w:tc>
          <w:tcPr>
            <w:tcW w:w="415"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2017</w:t>
            </w:r>
            <w:r w:rsidRPr="000E02BC">
              <w:rPr>
                <w:rFonts w:ascii="Times New Roman" w:eastAsia="Times New Roman" w:hAnsi="Times New Roman" w:cs="Times New Roman"/>
                <w:b/>
                <w:bCs/>
                <w:color w:val="0000FF"/>
                <w:sz w:val="20"/>
                <w:szCs w:val="20"/>
                <w:vertAlign w:val="superscript"/>
                <w:lang w:eastAsia="en-US"/>
              </w:rPr>
              <w:t>9</w:t>
            </w:r>
          </w:p>
        </w:tc>
        <w:tc>
          <w:tcPr>
            <w:tcW w:w="418"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2018</w:t>
            </w:r>
            <w:r w:rsidRPr="000E02BC">
              <w:rPr>
                <w:rFonts w:ascii="Times New Roman" w:eastAsia="Times New Roman" w:hAnsi="Times New Roman" w:cs="Times New Roman"/>
                <w:b/>
                <w:bCs/>
                <w:color w:val="0000FF"/>
                <w:sz w:val="20"/>
                <w:szCs w:val="20"/>
                <w:vertAlign w:val="superscript"/>
                <w:lang w:eastAsia="en-US"/>
              </w:rPr>
              <w:t>10</w:t>
            </w:r>
          </w:p>
        </w:tc>
        <w:tc>
          <w:tcPr>
            <w:tcW w:w="418"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2019</w:t>
            </w:r>
            <w:r w:rsidRPr="000E02BC">
              <w:rPr>
                <w:rFonts w:ascii="Times New Roman" w:eastAsia="Times New Roman" w:hAnsi="Times New Roman" w:cs="Times New Roman"/>
                <w:b/>
                <w:bCs/>
                <w:color w:val="0000FF"/>
                <w:sz w:val="20"/>
                <w:szCs w:val="20"/>
                <w:vertAlign w:val="superscript"/>
                <w:lang w:eastAsia="en-US"/>
              </w:rPr>
              <w:t>11</w:t>
            </w:r>
          </w:p>
        </w:tc>
        <w:tc>
          <w:tcPr>
            <w:tcW w:w="417" w:type="pct"/>
            <w:shd w:val="clear" w:color="auto" w:fill="FFFF99"/>
            <w:vAlign w:val="center"/>
            <w:hideMark/>
          </w:tcPr>
          <w:p w:rsidR="000E02BC" w:rsidRPr="000E02BC" w:rsidRDefault="000E02BC" w:rsidP="000E02BC">
            <w:pPr>
              <w:spacing w:after="0" w:line="240" w:lineRule="auto"/>
              <w:jc w:val="center"/>
              <w:rPr>
                <w:rFonts w:ascii="Times New Roman" w:eastAsia="Times New Roman" w:hAnsi="Times New Roman" w:cs="Times New Roman"/>
                <w:b/>
                <w:color w:val="000000"/>
                <w:sz w:val="20"/>
                <w:szCs w:val="20"/>
                <w:lang w:eastAsia="en-US"/>
              </w:rPr>
            </w:pPr>
            <w:r w:rsidRPr="000E02BC">
              <w:rPr>
                <w:rFonts w:ascii="Times New Roman" w:eastAsia="Times New Roman" w:hAnsi="Times New Roman" w:cs="Times New Roman"/>
                <w:b/>
                <w:color w:val="000000"/>
                <w:sz w:val="20"/>
                <w:szCs w:val="20"/>
                <w:lang w:eastAsia="en-US"/>
              </w:rPr>
              <w:t>2020</w:t>
            </w:r>
            <w:r w:rsidRPr="000E02BC">
              <w:rPr>
                <w:rFonts w:ascii="Times New Roman" w:eastAsia="Times New Roman" w:hAnsi="Times New Roman" w:cs="Times New Roman"/>
                <w:b/>
                <w:bCs/>
                <w:color w:val="0000FF"/>
                <w:sz w:val="20"/>
                <w:szCs w:val="20"/>
                <w:vertAlign w:val="superscript"/>
                <w:lang w:eastAsia="en-US"/>
              </w:rPr>
              <w:t>12</w:t>
            </w:r>
          </w:p>
        </w:tc>
      </w:tr>
      <w:tr w:rsidR="000E02BC" w:rsidRPr="000E02BC" w:rsidTr="000E02BC">
        <w:trPr>
          <w:trHeight w:val="300"/>
        </w:trPr>
        <w:tc>
          <w:tcPr>
            <w:tcW w:w="845" w:type="pct"/>
            <w:shd w:val="clear" w:color="auto" w:fill="FFFFFF" w:themeFill="background1"/>
            <w:vAlign w:val="center"/>
            <w:hideMark/>
          </w:tcPr>
          <w:p w:rsidR="000E02BC" w:rsidRPr="000E02BC" w:rsidRDefault="000E02BC" w:rsidP="000E02BC">
            <w:pPr>
              <w:spacing w:after="0" w:line="240" w:lineRule="auto"/>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Общо</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15564</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15369</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15225</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15043</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14940</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14773</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14650</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14504</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14422</w:t>
            </w:r>
          </w:p>
        </w:tc>
        <w:tc>
          <w:tcPr>
            <w:tcW w:w="417"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14841</w:t>
            </w:r>
          </w:p>
        </w:tc>
      </w:tr>
      <w:tr w:rsidR="000E02BC" w:rsidRPr="000E02BC" w:rsidTr="000E02BC">
        <w:trPr>
          <w:trHeight w:val="610"/>
        </w:trPr>
        <w:tc>
          <w:tcPr>
            <w:tcW w:w="845" w:type="pct"/>
            <w:shd w:val="clear" w:color="auto" w:fill="FFFFFF" w:themeFill="background1"/>
            <w:vAlign w:val="center"/>
            <w:hideMark/>
          </w:tcPr>
          <w:p w:rsidR="000E02BC" w:rsidRPr="000E02BC" w:rsidRDefault="000E02BC" w:rsidP="000E02BC">
            <w:pPr>
              <w:spacing w:after="0" w:line="240" w:lineRule="auto"/>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Под трудоспособна възраст</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2510</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2479</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2465</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2425</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2422</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2394</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2373</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2364</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2325</w:t>
            </w:r>
          </w:p>
        </w:tc>
        <w:tc>
          <w:tcPr>
            <w:tcW w:w="417"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2330</w:t>
            </w:r>
          </w:p>
        </w:tc>
      </w:tr>
      <w:tr w:rsidR="000E02BC" w:rsidRPr="000E02BC" w:rsidTr="000E02BC">
        <w:trPr>
          <w:trHeight w:val="492"/>
        </w:trPr>
        <w:tc>
          <w:tcPr>
            <w:tcW w:w="845" w:type="pct"/>
            <w:shd w:val="clear" w:color="auto" w:fill="FFFFFF" w:themeFill="background1"/>
            <w:vAlign w:val="center"/>
            <w:hideMark/>
          </w:tcPr>
          <w:p w:rsidR="000E02BC" w:rsidRPr="000E02BC" w:rsidRDefault="000E02BC" w:rsidP="000E02BC">
            <w:pPr>
              <w:spacing w:after="0" w:line="240" w:lineRule="auto"/>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В трудоспособна възраст</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8813</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8794</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8748</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8671</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8627</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8570</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8534</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8439</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8465</w:t>
            </w:r>
          </w:p>
        </w:tc>
        <w:tc>
          <w:tcPr>
            <w:tcW w:w="417"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8849</w:t>
            </w:r>
          </w:p>
        </w:tc>
      </w:tr>
      <w:tr w:rsidR="000E02BC" w:rsidRPr="000E02BC" w:rsidTr="000E02BC">
        <w:trPr>
          <w:trHeight w:val="346"/>
        </w:trPr>
        <w:tc>
          <w:tcPr>
            <w:tcW w:w="845" w:type="pct"/>
            <w:shd w:val="clear" w:color="auto" w:fill="FFFFFF" w:themeFill="background1"/>
            <w:vAlign w:val="center"/>
            <w:hideMark/>
          </w:tcPr>
          <w:p w:rsidR="000E02BC" w:rsidRPr="000E02BC" w:rsidRDefault="000E02BC" w:rsidP="000E02BC">
            <w:pPr>
              <w:spacing w:after="0" w:line="240" w:lineRule="auto"/>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Над трудоспособна възраст</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4241</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4096</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4012</w:t>
            </w:r>
          </w:p>
        </w:tc>
        <w:tc>
          <w:tcPr>
            <w:tcW w:w="414"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3947</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3891</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3809</w:t>
            </w:r>
          </w:p>
        </w:tc>
        <w:tc>
          <w:tcPr>
            <w:tcW w:w="415"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3743</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3701</w:t>
            </w:r>
          </w:p>
        </w:tc>
        <w:tc>
          <w:tcPr>
            <w:tcW w:w="418"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3632</w:t>
            </w:r>
          </w:p>
        </w:tc>
        <w:tc>
          <w:tcPr>
            <w:tcW w:w="417" w:type="pct"/>
            <w:shd w:val="clear" w:color="auto" w:fill="FFFFFF" w:themeFill="background1"/>
            <w:noWrap/>
            <w:vAlign w:val="bottom"/>
            <w:hideMark/>
          </w:tcPr>
          <w:p w:rsidR="000E02BC" w:rsidRPr="000E02BC" w:rsidRDefault="000E02BC" w:rsidP="000E02BC">
            <w:pPr>
              <w:spacing w:after="0" w:line="240" w:lineRule="auto"/>
              <w:jc w:val="right"/>
              <w:rPr>
                <w:rFonts w:ascii="Times New Roman" w:eastAsia="Times New Roman" w:hAnsi="Times New Roman" w:cs="Times New Roman"/>
                <w:color w:val="000000"/>
                <w:sz w:val="20"/>
                <w:szCs w:val="20"/>
                <w:lang w:eastAsia="en-US"/>
              </w:rPr>
            </w:pPr>
            <w:r w:rsidRPr="000E02BC">
              <w:rPr>
                <w:rFonts w:ascii="Times New Roman" w:eastAsia="Times New Roman" w:hAnsi="Times New Roman" w:cs="Times New Roman"/>
                <w:color w:val="000000"/>
                <w:sz w:val="20"/>
                <w:szCs w:val="20"/>
                <w:lang w:eastAsia="en-US"/>
              </w:rPr>
              <w:t>3662</w:t>
            </w:r>
          </w:p>
        </w:tc>
      </w:tr>
    </w:tbl>
    <w:p w:rsidR="00111F81" w:rsidRPr="00111F81" w:rsidRDefault="00111F81" w:rsidP="00111F81">
      <w:pPr>
        <w:autoSpaceDE w:val="0"/>
        <w:autoSpaceDN w:val="0"/>
        <w:adjustRightInd w:val="0"/>
        <w:spacing w:before="120" w:after="120" w:line="240" w:lineRule="auto"/>
        <w:ind w:left="6372" w:firstLine="708"/>
        <w:jc w:val="center"/>
        <w:rPr>
          <w:rFonts w:ascii="Times New Roman" w:eastAsia="MS Mincho" w:hAnsi="Times New Roman" w:cs="Times New Roman"/>
          <w:sz w:val="18"/>
          <w:szCs w:val="18"/>
          <w:lang w:val="bg-BG" w:eastAsia="ja-JP"/>
        </w:rPr>
      </w:pPr>
      <w:r w:rsidRPr="00111F81">
        <w:rPr>
          <w:rFonts w:ascii="Times New Roman" w:eastAsia="MS Mincho" w:hAnsi="Times New Roman" w:cs="Times New Roman"/>
          <w:i/>
          <w:spacing w:val="4"/>
          <w:sz w:val="18"/>
          <w:szCs w:val="18"/>
          <w:lang w:val="bg-BG" w:eastAsia="ja-JP"/>
        </w:rPr>
        <w:t>Източник: НСИ2020г.</w:t>
      </w:r>
    </w:p>
    <w:p w:rsidR="00111F81" w:rsidRPr="00111F81" w:rsidRDefault="00111F81" w:rsidP="00111F81">
      <w:pPr>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Анализът на структурата на насел</w:t>
      </w:r>
      <w:r w:rsidR="002E31B8">
        <w:rPr>
          <w:rFonts w:ascii="Times New Roman" w:eastAsia="Times New Roman" w:hAnsi="Times New Roman" w:cs="Times New Roman"/>
          <w:sz w:val="24"/>
          <w:szCs w:val="24"/>
          <w:lang w:val="bg-BG" w:eastAsia="bg-BG"/>
        </w:rPr>
        <w:t>ението на община Садово към 2020</w:t>
      </w:r>
      <w:r w:rsidRPr="00111F81">
        <w:rPr>
          <w:rFonts w:ascii="Times New Roman" w:eastAsia="Times New Roman" w:hAnsi="Times New Roman" w:cs="Times New Roman"/>
          <w:sz w:val="24"/>
          <w:szCs w:val="24"/>
          <w:lang w:val="bg-BG" w:eastAsia="bg-BG"/>
        </w:rPr>
        <w:t xml:space="preserve"> г. в зависимост от критерия под, в или над трудоспособна възраст показва няколко тенденции:</w:t>
      </w:r>
    </w:p>
    <w:p w:rsidR="00111F81" w:rsidRPr="00111F81" w:rsidRDefault="00111F81" w:rsidP="004B6A57">
      <w:pPr>
        <w:numPr>
          <w:ilvl w:val="0"/>
          <w:numId w:val="72"/>
        </w:numPr>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 xml:space="preserve">Неустойчива колебателна тенденция относно относителния дял на населението над трудоспособна възраст, </w:t>
      </w:r>
      <w:r w:rsidR="002E31B8">
        <w:rPr>
          <w:rFonts w:ascii="Times New Roman" w:eastAsia="Times New Roman" w:hAnsi="Times New Roman" w:cs="Times New Roman"/>
          <w:sz w:val="24"/>
          <w:szCs w:val="24"/>
          <w:lang w:val="bg-BG" w:eastAsia="bg-BG"/>
        </w:rPr>
        <w:t>която се движи в границите на 24 – 25</w:t>
      </w:r>
      <w:r w:rsidRPr="00111F81">
        <w:rPr>
          <w:rFonts w:ascii="Times New Roman" w:eastAsia="Times New Roman" w:hAnsi="Times New Roman" w:cs="Times New Roman"/>
          <w:sz w:val="24"/>
          <w:szCs w:val="24"/>
          <w:lang w:val="bg-BG" w:eastAsia="bg-BG"/>
        </w:rPr>
        <w:t>% от общия брой на населението;</w:t>
      </w:r>
    </w:p>
    <w:p w:rsidR="00111F81" w:rsidRPr="00111F81" w:rsidRDefault="00111F81" w:rsidP="004B6A57">
      <w:pPr>
        <w:numPr>
          <w:ilvl w:val="0"/>
          <w:numId w:val="72"/>
        </w:numPr>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Тенденция на задържане на дела на населението под трудоспособна възраст в общия брой на населението в границите на 16 – 17%;</w:t>
      </w:r>
    </w:p>
    <w:p w:rsidR="00111F81" w:rsidRPr="00111F81" w:rsidRDefault="00111F81" w:rsidP="004B6A57">
      <w:pPr>
        <w:numPr>
          <w:ilvl w:val="0"/>
          <w:numId w:val="72"/>
        </w:numPr>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Тенденция на относително задържане на дела на населението в трудоспособн</w:t>
      </w:r>
      <w:r w:rsidR="004F4DC1">
        <w:rPr>
          <w:rFonts w:ascii="Times New Roman" w:eastAsia="Times New Roman" w:hAnsi="Times New Roman" w:cs="Times New Roman"/>
          <w:sz w:val="24"/>
          <w:szCs w:val="24"/>
          <w:lang w:val="bg-BG" w:eastAsia="bg-BG"/>
        </w:rPr>
        <w:t>а възраст в границите на 57 – 60</w:t>
      </w:r>
      <w:r w:rsidRPr="00111F81">
        <w:rPr>
          <w:rFonts w:ascii="Times New Roman" w:eastAsia="Times New Roman" w:hAnsi="Times New Roman" w:cs="Times New Roman"/>
          <w:sz w:val="24"/>
          <w:szCs w:val="24"/>
          <w:lang w:val="bg-BG" w:eastAsia="bg-BG"/>
        </w:rPr>
        <w:t>% от общия брой на населението.</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bg-BG"/>
        </w:rPr>
      </w:pPr>
      <w:r w:rsidRPr="00111F81">
        <w:rPr>
          <w:rFonts w:ascii="Times New Roman" w:eastAsia="Times New Roman" w:hAnsi="Times New Roman" w:cs="Times New Roman"/>
          <w:color w:val="000000"/>
          <w:sz w:val="24"/>
          <w:szCs w:val="24"/>
          <w:lang w:val="bg-BG" w:eastAsia="bg-BG"/>
        </w:rPr>
        <w:t>Основните тенденции в демографските процеси в общината са сходни с националните, като разликата е в силата на тяхното проявление. Това определя и приликата в бъдещото развитие на население, детерминирано от инерционността на демографските процеси – населението на обособената територия на община Садово ще продължи да намалява в краткосрочен и средносрочен план. Намалението на повъзрастовата смъртност няма да компенсира влиянието от преминаването на поколенията от една възрастова група в друга, което ще се отрази в намаляване и застаряване на трудоспособния контингент. Емиграционните процеси ще се влияят най- вероятно от икономическото развитие на региона.</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bCs/>
          <w:sz w:val="24"/>
          <w:szCs w:val="24"/>
          <w:lang w:val="bg-BG" w:eastAsia="ja-JP"/>
        </w:rPr>
        <w:t xml:space="preserve">Възрастовата структура на населението </w:t>
      </w:r>
      <w:r w:rsidRPr="00111F81">
        <w:rPr>
          <w:rFonts w:ascii="Times New Roman" w:eastAsia="MS Mincho" w:hAnsi="Times New Roman" w:cs="Times New Roman"/>
          <w:sz w:val="24"/>
          <w:szCs w:val="24"/>
          <w:lang w:val="bg-BG" w:eastAsia="ja-JP"/>
        </w:rPr>
        <w:t>в общината е</w:t>
      </w:r>
      <w:r w:rsidR="004F4DC1">
        <w:rPr>
          <w:rFonts w:ascii="Times New Roman" w:eastAsia="MS Mincho" w:hAnsi="Times New Roman" w:cs="Times New Roman"/>
          <w:sz w:val="24"/>
          <w:szCs w:val="24"/>
          <w:lang w:val="bg-BG" w:eastAsia="ja-JP"/>
        </w:rPr>
        <w:t xml:space="preserve"> по-скоро</w:t>
      </w:r>
      <w:r w:rsidRPr="00111F81">
        <w:rPr>
          <w:rFonts w:ascii="Times New Roman" w:eastAsia="MS Mincho" w:hAnsi="Times New Roman" w:cs="Times New Roman"/>
          <w:sz w:val="24"/>
          <w:szCs w:val="24"/>
          <w:lang w:val="bg-BG" w:eastAsia="ja-JP"/>
        </w:rPr>
        <w:t xml:space="preserve"> неблагоприятна. Нараства броят и делът на възрастното население за сметка на това от младите генерации. Възрастовата структура на населението в о</w:t>
      </w:r>
      <w:r w:rsidR="004F4DC1">
        <w:rPr>
          <w:rFonts w:ascii="Times New Roman" w:eastAsia="MS Mincho" w:hAnsi="Times New Roman" w:cs="Times New Roman"/>
          <w:sz w:val="24"/>
          <w:szCs w:val="24"/>
          <w:lang w:val="bg-BG" w:eastAsia="ja-JP"/>
        </w:rPr>
        <w:t>бщина Садово е близка</w:t>
      </w:r>
      <w:r w:rsidRPr="00111F81">
        <w:rPr>
          <w:rFonts w:ascii="Times New Roman" w:eastAsia="MS Mincho" w:hAnsi="Times New Roman" w:cs="Times New Roman"/>
          <w:sz w:val="24"/>
          <w:szCs w:val="24"/>
          <w:lang w:val="bg-BG" w:eastAsia="ja-JP"/>
        </w:rPr>
        <w:t xml:space="preserve"> с тази за страната.</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Възпроизводството на трудоспособното население се характеризира най-добре чрез коефициента на демографско заместване, който показва съотношението между броя на влизащит</w:t>
      </w:r>
      <w:r w:rsidR="004F4DC1">
        <w:rPr>
          <w:rFonts w:ascii="Times New Roman" w:eastAsia="MS Mincho" w:hAnsi="Times New Roman" w:cs="Times New Roman"/>
          <w:sz w:val="24"/>
          <w:szCs w:val="24"/>
          <w:lang w:val="bg-BG" w:eastAsia="ja-JP"/>
        </w:rPr>
        <w:t>е в трудоспособна възраст (15-19</w:t>
      </w:r>
      <w:r w:rsidRPr="00111F81">
        <w:rPr>
          <w:rFonts w:ascii="Times New Roman" w:eastAsia="MS Mincho" w:hAnsi="Times New Roman" w:cs="Times New Roman"/>
          <w:sz w:val="24"/>
          <w:szCs w:val="24"/>
          <w:lang w:val="bg-BG" w:eastAsia="ja-JP"/>
        </w:rPr>
        <w:t xml:space="preserve"> г.) и броя на излизащите от трудоспособна възраст (60–64 г.). Общо за страната това съотношение е 70. В община Садово нивото на коефициента на демографско заместване е 86, което е по-високо от това за страната.</w:t>
      </w:r>
    </w:p>
    <w:p w:rsidR="00111F81" w:rsidRPr="00111F81" w:rsidRDefault="00111F81" w:rsidP="00111F81">
      <w:pPr>
        <w:spacing w:after="0" w:line="240" w:lineRule="auto"/>
        <w:jc w:val="both"/>
        <w:rPr>
          <w:rFonts w:ascii="Times New Roman" w:eastAsia="TimesNewRomanPSMT" w:hAnsi="Times New Roman" w:cs="Times New Roman"/>
          <w:color w:val="000000"/>
          <w:sz w:val="24"/>
          <w:szCs w:val="24"/>
          <w:lang w:val="bg-BG" w:eastAsia="ja-JP"/>
        </w:rPr>
      </w:pPr>
      <w:r w:rsidRPr="00111F81">
        <w:rPr>
          <w:rFonts w:ascii="Times New Roman" w:eastAsia="MS Mincho" w:hAnsi="Times New Roman" w:cs="Times New Roman"/>
          <w:sz w:val="24"/>
          <w:szCs w:val="24"/>
          <w:lang w:val="bg-BG" w:eastAsia="ja-JP"/>
        </w:rPr>
        <w:t xml:space="preserve">Демографските промени (промени във възрастта и структурата на работната ръка, засягащи икономическата ефективност и миграционните процеси) са сред четирите ключови предизвикателства за районите в Европа. </w:t>
      </w:r>
      <w:r w:rsidRPr="00111F81">
        <w:rPr>
          <w:rFonts w:ascii="Times New Roman" w:eastAsia="TimesNewRomanPSMT" w:hAnsi="Times New Roman" w:cs="Times New Roman"/>
          <w:bCs/>
          <w:sz w:val="24"/>
          <w:szCs w:val="24"/>
          <w:lang w:val="bg-BG" w:eastAsia="ja-JP"/>
        </w:rPr>
        <w:t xml:space="preserve">Индексът на </w:t>
      </w:r>
      <w:r w:rsidRPr="00111F81">
        <w:rPr>
          <w:rFonts w:ascii="Times New Roman" w:eastAsia="MS Mincho" w:hAnsi="Times New Roman" w:cs="Times New Roman"/>
          <w:bCs/>
          <w:color w:val="000000"/>
          <w:sz w:val="24"/>
          <w:szCs w:val="24"/>
          <w:lang w:val="bg-BG" w:eastAsia="ja-JP"/>
        </w:rPr>
        <w:t xml:space="preserve">уязвимост от демографски промени е показател, с който се </w:t>
      </w:r>
      <w:r w:rsidRPr="00111F81">
        <w:rPr>
          <w:rFonts w:ascii="Times New Roman" w:eastAsia="TimesNewRomanPSMT" w:hAnsi="Times New Roman" w:cs="Times New Roman"/>
          <w:color w:val="000000"/>
          <w:sz w:val="24"/>
          <w:szCs w:val="24"/>
          <w:lang w:val="bg-BG" w:eastAsia="ja-JP"/>
        </w:rPr>
        <w:t xml:space="preserve">отчита делът на възрастното население над 65 години, дела на работоспособното население, възрастовата структура на населението и намаляването на населението. </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b/>
          <w:bCs/>
          <w:sz w:val="24"/>
          <w:szCs w:val="24"/>
          <w:lang w:val="bg-BG" w:eastAsia="ja-JP"/>
        </w:rPr>
        <w:t>Етническата структура</w:t>
      </w:r>
      <w:r w:rsidRPr="00111F81">
        <w:rPr>
          <w:rFonts w:ascii="Times New Roman" w:eastAsia="MS Mincho" w:hAnsi="Times New Roman" w:cs="Times New Roman"/>
          <w:bCs/>
          <w:sz w:val="24"/>
          <w:szCs w:val="24"/>
          <w:lang w:val="bg-BG" w:eastAsia="ja-JP"/>
        </w:rPr>
        <w:t xml:space="preserve"> на населението </w:t>
      </w:r>
      <w:r w:rsidRPr="00111F81">
        <w:rPr>
          <w:rFonts w:ascii="Times New Roman" w:eastAsia="MS Mincho" w:hAnsi="Times New Roman" w:cs="Times New Roman"/>
          <w:sz w:val="24"/>
          <w:szCs w:val="24"/>
          <w:lang w:val="bg-BG" w:eastAsia="ja-JP"/>
        </w:rPr>
        <w:t xml:space="preserve">според резултатите от преброяването на населението от 2011 г. е следната: българската етническа група обхваща 79.81 % от общото население на Южният централен район, турската етническа група – 13.18%, ромската – 5.17%, като “други” се самоопределят 0.65 % от живеещите в областите в обхвата на района. </w:t>
      </w:r>
    </w:p>
    <w:p w:rsidR="00111F81" w:rsidRPr="00111F81" w:rsidRDefault="00111F81" w:rsidP="00111F81">
      <w:pPr>
        <w:spacing w:after="0" w:line="240" w:lineRule="auto"/>
        <w:jc w:val="both"/>
        <w:rPr>
          <w:rFonts w:ascii="Times New Roman" w:eastAsia="MS Mincho" w:hAnsi="Times New Roman" w:cs="Times New Roman"/>
          <w:b/>
          <w:sz w:val="24"/>
          <w:szCs w:val="24"/>
          <w:lang w:val="bg-BG" w:eastAsia="ja-JP"/>
        </w:rPr>
      </w:pPr>
      <w:r w:rsidRPr="00111F81">
        <w:rPr>
          <w:rFonts w:ascii="Times New Roman" w:eastAsia="MS Mincho" w:hAnsi="Times New Roman" w:cs="Times New Roman"/>
          <w:b/>
          <w:sz w:val="24"/>
          <w:szCs w:val="24"/>
          <w:lang w:val="bg-BG" w:eastAsia="ja-JP"/>
        </w:rPr>
        <w:t>Етническа структура на населението на община Садово</w:t>
      </w:r>
    </w:p>
    <w:tbl>
      <w:tblPr>
        <w:tblW w:w="5000" w:type="pct"/>
        <w:jc w:val="center"/>
        <w:tblCellMar>
          <w:left w:w="70" w:type="dxa"/>
          <w:right w:w="70" w:type="dxa"/>
        </w:tblCellMar>
        <w:tblLook w:val="0000" w:firstRow="0" w:lastRow="0" w:firstColumn="0" w:lastColumn="0" w:noHBand="0" w:noVBand="0"/>
      </w:tblPr>
      <w:tblGrid>
        <w:gridCol w:w="889"/>
        <w:gridCol w:w="1140"/>
        <w:gridCol w:w="1199"/>
        <w:gridCol w:w="1039"/>
        <w:gridCol w:w="1039"/>
        <w:gridCol w:w="1039"/>
        <w:gridCol w:w="1697"/>
        <w:gridCol w:w="1504"/>
      </w:tblGrid>
      <w:tr w:rsidR="00111F81" w:rsidRPr="00111F81" w:rsidTr="006E34E5">
        <w:trPr>
          <w:trHeight w:val="570"/>
          <w:jc w:val="center"/>
        </w:trPr>
        <w:tc>
          <w:tcPr>
            <w:tcW w:w="466" w:type="pct"/>
            <w:tcBorders>
              <w:top w:val="single" w:sz="4" w:space="0" w:color="auto"/>
              <w:left w:val="single" w:sz="4" w:space="0" w:color="auto"/>
              <w:bottom w:val="single" w:sz="4" w:space="0" w:color="auto"/>
              <w:right w:val="single" w:sz="4" w:space="0" w:color="auto"/>
            </w:tcBorders>
            <w:shd w:val="clear" w:color="auto" w:fill="FFFF99"/>
            <w:vAlign w:val="center"/>
          </w:tcPr>
          <w:p w:rsidR="00111F81" w:rsidRPr="00111F81" w:rsidRDefault="00111F81" w:rsidP="00111F81">
            <w:pPr>
              <w:spacing w:after="0" w:line="240" w:lineRule="auto"/>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Години</w:t>
            </w:r>
          </w:p>
        </w:tc>
        <w:tc>
          <w:tcPr>
            <w:tcW w:w="597" w:type="pct"/>
            <w:tcBorders>
              <w:top w:val="single" w:sz="4" w:space="0" w:color="auto"/>
              <w:left w:val="nil"/>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Общо население</w:t>
            </w:r>
          </w:p>
        </w:tc>
        <w:tc>
          <w:tcPr>
            <w:tcW w:w="628" w:type="pct"/>
            <w:tcBorders>
              <w:top w:val="single" w:sz="4" w:space="0" w:color="auto"/>
              <w:left w:val="nil"/>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Българска</w:t>
            </w:r>
          </w:p>
        </w:tc>
        <w:tc>
          <w:tcPr>
            <w:tcW w:w="544" w:type="pct"/>
            <w:tcBorders>
              <w:top w:val="single" w:sz="4" w:space="0" w:color="auto"/>
              <w:left w:val="nil"/>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Турска</w:t>
            </w:r>
          </w:p>
        </w:tc>
        <w:tc>
          <w:tcPr>
            <w:tcW w:w="544" w:type="pct"/>
            <w:tcBorders>
              <w:top w:val="single" w:sz="4" w:space="0" w:color="auto"/>
              <w:left w:val="nil"/>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Ромска</w:t>
            </w:r>
          </w:p>
        </w:tc>
        <w:tc>
          <w:tcPr>
            <w:tcW w:w="544" w:type="pct"/>
            <w:tcBorders>
              <w:top w:val="single" w:sz="4" w:space="0" w:color="auto"/>
              <w:left w:val="nil"/>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Друга</w:t>
            </w:r>
          </w:p>
        </w:tc>
        <w:tc>
          <w:tcPr>
            <w:tcW w:w="889" w:type="pct"/>
            <w:tcBorders>
              <w:top w:val="single" w:sz="4" w:space="0" w:color="auto"/>
              <w:left w:val="nil"/>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Непоказано (Неотговорили)</w:t>
            </w:r>
          </w:p>
        </w:tc>
        <w:tc>
          <w:tcPr>
            <w:tcW w:w="788" w:type="pct"/>
            <w:tcBorders>
              <w:top w:val="single" w:sz="4" w:space="0" w:color="auto"/>
              <w:left w:val="nil"/>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val="bg-BG" w:eastAsia="bg-BG"/>
              </w:rPr>
            </w:pPr>
            <w:r w:rsidRPr="00111F81">
              <w:rPr>
                <w:rFonts w:ascii="Times New Roman" w:eastAsia="Times New Roman" w:hAnsi="Times New Roman" w:cs="Times New Roman"/>
                <w:b/>
                <w:color w:val="000000"/>
                <w:sz w:val="20"/>
                <w:szCs w:val="20"/>
                <w:lang w:val="bg-BG" w:eastAsia="bg-BG"/>
              </w:rPr>
              <w:t>Не се самоопределя</w:t>
            </w:r>
          </w:p>
        </w:tc>
      </w:tr>
      <w:tr w:rsidR="00111F81" w:rsidRPr="00111F81" w:rsidTr="006E34E5">
        <w:trPr>
          <w:trHeight w:val="167"/>
          <w:jc w:val="center"/>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2001</w:t>
            </w:r>
          </w:p>
        </w:tc>
        <w:tc>
          <w:tcPr>
            <w:tcW w:w="597"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16 786</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14 210</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522</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1 985</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39</w:t>
            </w:r>
          </w:p>
        </w:tc>
        <w:tc>
          <w:tcPr>
            <w:tcW w:w="889"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24</w:t>
            </w:r>
          </w:p>
        </w:tc>
        <w:tc>
          <w:tcPr>
            <w:tcW w:w="788"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6</w:t>
            </w:r>
          </w:p>
        </w:tc>
      </w:tr>
      <w:tr w:rsidR="00111F81" w:rsidRPr="00111F81" w:rsidTr="006E34E5">
        <w:trPr>
          <w:trHeight w:val="241"/>
          <w:jc w:val="center"/>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2011</w:t>
            </w:r>
          </w:p>
        </w:tc>
        <w:tc>
          <w:tcPr>
            <w:tcW w:w="597"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15 604</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10 932</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397</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795</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22</w:t>
            </w:r>
          </w:p>
        </w:tc>
        <w:tc>
          <w:tcPr>
            <w:tcW w:w="889"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3 398</w:t>
            </w:r>
          </w:p>
        </w:tc>
        <w:tc>
          <w:tcPr>
            <w:tcW w:w="788" w:type="pct"/>
            <w:tcBorders>
              <w:top w:val="single" w:sz="4" w:space="0" w:color="auto"/>
              <w:left w:val="nil"/>
              <w:bottom w:val="single" w:sz="4" w:space="0" w:color="auto"/>
              <w:right w:val="single" w:sz="4" w:space="0" w:color="auto"/>
            </w:tcBorders>
            <w:shd w:val="clear" w:color="auto" w:fill="auto"/>
            <w:noWrap/>
            <w:vAlign w:val="bottom"/>
          </w:tcPr>
          <w:p w:rsidR="00111F81" w:rsidRPr="00111F81" w:rsidRDefault="00111F81" w:rsidP="00111F81">
            <w:pPr>
              <w:spacing w:after="0" w:line="240" w:lineRule="auto"/>
              <w:jc w:val="right"/>
              <w:rPr>
                <w:rFonts w:ascii="Times New Roman" w:eastAsia="Times New Roman" w:hAnsi="Times New Roman" w:cs="Times New Roman"/>
                <w:sz w:val="18"/>
                <w:szCs w:val="18"/>
              </w:rPr>
            </w:pPr>
            <w:r w:rsidRPr="00111F81">
              <w:rPr>
                <w:rFonts w:ascii="Times New Roman" w:eastAsia="Times New Roman" w:hAnsi="Times New Roman" w:cs="Times New Roman"/>
                <w:sz w:val="18"/>
                <w:szCs w:val="18"/>
              </w:rPr>
              <w:t>60</w:t>
            </w:r>
          </w:p>
        </w:tc>
      </w:tr>
    </w:tbl>
    <w:p w:rsidR="00111F81" w:rsidRPr="00111F81" w:rsidRDefault="00111F81" w:rsidP="00111F81">
      <w:pPr>
        <w:spacing w:after="0" w:line="360" w:lineRule="auto"/>
        <w:ind w:firstLine="720"/>
        <w:jc w:val="right"/>
        <w:rPr>
          <w:rFonts w:ascii="Times New Roman" w:eastAsia="MS Mincho" w:hAnsi="Times New Roman" w:cs="Times New Roman"/>
          <w:i/>
          <w:spacing w:val="4"/>
          <w:sz w:val="18"/>
          <w:szCs w:val="18"/>
          <w:lang w:val="bg-BG" w:eastAsia="ja-JP"/>
        </w:rPr>
      </w:pPr>
      <w:r w:rsidRPr="00111F81">
        <w:rPr>
          <w:rFonts w:ascii="Times New Roman" w:eastAsia="MS Mincho" w:hAnsi="Times New Roman" w:cs="Times New Roman"/>
          <w:i/>
          <w:sz w:val="18"/>
          <w:szCs w:val="18"/>
          <w:lang w:val="bg-BG" w:eastAsia="ja-JP"/>
        </w:rPr>
        <w:t xml:space="preserve">Източник: </w:t>
      </w:r>
      <w:r w:rsidRPr="00111F81">
        <w:rPr>
          <w:rFonts w:ascii="Times New Roman" w:eastAsia="MS Mincho" w:hAnsi="Times New Roman" w:cs="Times New Roman"/>
          <w:i/>
          <w:spacing w:val="4"/>
          <w:sz w:val="18"/>
          <w:szCs w:val="18"/>
          <w:lang w:val="bg-BG" w:eastAsia="ja-JP"/>
        </w:rPr>
        <w:t>НСИ 2020г.</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В периода между двете преброявания от 2001-2011 българската етническата група бележи спад, докато турската и ромската етнически групи бележат нарастване. </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bCs/>
          <w:sz w:val="24"/>
          <w:szCs w:val="24"/>
          <w:lang w:val="bg-BG" w:eastAsia="ja-JP"/>
        </w:rPr>
        <w:t xml:space="preserve">Етническата структура на населението на община Садово </w:t>
      </w:r>
      <w:r w:rsidRPr="00111F81">
        <w:rPr>
          <w:rFonts w:ascii="Times New Roman" w:eastAsia="MS Mincho" w:hAnsi="Times New Roman" w:cs="Times New Roman"/>
          <w:sz w:val="24"/>
          <w:szCs w:val="24"/>
          <w:lang w:val="bg-BG" w:eastAsia="ja-JP"/>
        </w:rPr>
        <w:t xml:space="preserve">според резултатите от преброяването на населението от 2011 г. е следната: българската етническа група обхваща 70,1 % от общото население, турската етническа група – 2,5%, ромската – 5.1%, като “други” се самоопределят 0.14 % , неотговорили 21.8% и несамоопределили се – 0.4% от живеещите в общината. </w:t>
      </w:r>
    </w:p>
    <w:p w:rsidR="00005C6E" w:rsidRPr="00005C6E" w:rsidRDefault="006C257B" w:rsidP="00764D2C">
      <w:pPr>
        <w:shd w:val="clear" w:color="auto" w:fill="FFFF99"/>
        <w:spacing w:after="0" w:line="240" w:lineRule="auto"/>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2.3.2.</w:t>
      </w:r>
      <w:r w:rsidR="00005C6E" w:rsidRPr="00005C6E">
        <w:rPr>
          <w:rFonts w:ascii="Times New Roman" w:eastAsia="Calibri" w:hAnsi="Times New Roman" w:cs="Times New Roman"/>
          <w:b/>
          <w:sz w:val="24"/>
          <w:szCs w:val="24"/>
          <w:lang w:val="bg-BG" w:eastAsia="en-US"/>
        </w:rPr>
        <w:t>Заетост и безработица</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Тенденциите за броя на безработните е ярко изразена и е в посока на намаляването и за пеериода 2015 – 2019г., като регистрираните безработни в община Садово са намалели три пъти за периода. Следва да се отчете и факта, че незаетите младите хора на възраст 19-29 години не се регистрират в АЗ.</w:t>
      </w:r>
    </w:p>
    <w:p w:rsidR="00111F81" w:rsidRPr="00111F81" w:rsidRDefault="00111F81" w:rsidP="00111F81">
      <w:pPr>
        <w:spacing w:after="0" w:line="240" w:lineRule="auto"/>
        <w:jc w:val="both"/>
        <w:rPr>
          <w:rFonts w:ascii="Times New Roman" w:eastAsia="Times New Roman" w:hAnsi="Times New Roman" w:cs="Times New Roman"/>
          <w:b/>
          <w:lang w:val="bg-BG" w:eastAsia="bg-BG"/>
        </w:rPr>
      </w:pPr>
      <w:r w:rsidRPr="00111F81">
        <w:rPr>
          <w:rFonts w:ascii="Times New Roman" w:eastAsia="Times New Roman" w:hAnsi="Times New Roman" w:cs="Times New Roman"/>
          <w:b/>
          <w:lang w:val="bg-BG" w:eastAsia="bg-BG"/>
        </w:rPr>
        <w:t>Средногодишен брой регистрирани безработни лица в община Садово:</w:t>
      </w:r>
    </w:p>
    <w:p w:rsidR="00111F81" w:rsidRPr="00111F81" w:rsidRDefault="00111F81" w:rsidP="00111F81">
      <w:pPr>
        <w:autoSpaceDE w:val="0"/>
        <w:autoSpaceDN w:val="0"/>
        <w:adjustRightInd w:val="0"/>
        <w:spacing w:after="86" w:line="1" w:lineRule="exact"/>
        <w:rPr>
          <w:rFonts w:ascii="Times New Roman" w:eastAsia="Times New Roman" w:hAnsi="Times New Roman" w:cs="Times New Roman"/>
          <w:sz w:val="18"/>
          <w:szCs w:val="18"/>
          <w:lang w:val="bg-BG" w:eastAsia="en-US"/>
        </w:rPr>
      </w:pPr>
    </w:p>
    <w:tbl>
      <w:tblPr>
        <w:tblW w:w="5000" w:type="pct"/>
        <w:tblCellMar>
          <w:left w:w="40" w:type="dxa"/>
          <w:right w:w="40" w:type="dxa"/>
        </w:tblCellMar>
        <w:tblLook w:val="0000" w:firstRow="0" w:lastRow="0" w:firstColumn="0" w:lastColumn="0" w:noHBand="0" w:noVBand="0"/>
      </w:tblPr>
      <w:tblGrid>
        <w:gridCol w:w="1949"/>
        <w:gridCol w:w="4904"/>
        <w:gridCol w:w="2633"/>
      </w:tblGrid>
      <w:tr w:rsidR="00111F81" w:rsidRPr="00111F81" w:rsidTr="00F15C25">
        <w:tc>
          <w:tcPr>
            <w:tcW w:w="1027"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Година</w:t>
            </w:r>
          </w:p>
        </w:tc>
        <w:tc>
          <w:tcPr>
            <w:tcW w:w="2585"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Брой безработни лица</w:t>
            </w:r>
          </w:p>
        </w:tc>
        <w:tc>
          <w:tcPr>
            <w:tcW w:w="1388"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16" w:lineRule="exact"/>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 на безработица</w:t>
            </w:r>
          </w:p>
        </w:tc>
      </w:tr>
      <w:tr w:rsidR="00111F81" w:rsidRPr="00111F81" w:rsidTr="00F15C25">
        <w:tc>
          <w:tcPr>
            <w:tcW w:w="1027" w:type="pct"/>
            <w:tcBorders>
              <w:top w:val="single" w:sz="6" w:space="0" w:color="auto"/>
              <w:left w:val="single" w:sz="6" w:space="0" w:color="auto"/>
              <w:bottom w:val="single" w:sz="4"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2015</w:t>
            </w:r>
          </w:p>
        </w:tc>
        <w:tc>
          <w:tcPr>
            <w:tcW w:w="2585" w:type="pct"/>
            <w:tcBorders>
              <w:top w:val="single" w:sz="6" w:space="0" w:color="auto"/>
              <w:left w:val="single" w:sz="6" w:space="0" w:color="auto"/>
              <w:bottom w:val="single" w:sz="4" w:space="0" w:color="auto"/>
              <w:right w:val="single" w:sz="6" w:space="0" w:color="auto"/>
            </w:tcBorders>
          </w:tcPr>
          <w:p w:rsidR="00111F81" w:rsidRPr="00111F81" w:rsidRDefault="005B6AE8"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Pr>
                <w:rFonts w:ascii="Times New Roman" w:eastAsia="Times New Roman" w:hAnsi="Times New Roman" w:cs="Times New Roman"/>
                <w:sz w:val="18"/>
                <w:szCs w:val="18"/>
                <w:lang w:val="bg-BG" w:eastAsia="bg-BG"/>
              </w:rPr>
              <w:t>1411</w:t>
            </w:r>
          </w:p>
        </w:tc>
        <w:tc>
          <w:tcPr>
            <w:tcW w:w="1388" w:type="pct"/>
            <w:tcBorders>
              <w:top w:val="single" w:sz="6" w:space="0" w:color="auto"/>
              <w:left w:val="single" w:sz="6" w:space="0" w:color="auto"/>
              <w:bottom w:val="single" w:sz="4"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25.14</w:t>
            </w:r>
          </w:p>
        </w:tc>
      </w:tr>
      <w:tr w:rsidR="00111F81" w:rsidRPr="00111F81" w:rsidTr="00F15C25">
        <w:tc>
          <w:tcPr>
            <w:tcW w:w="1027"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2016</w:t>
            </w:r>
          </w:p>
        </w:tc>
        <w:tc>
          <w:tcPr>
            <w:tcW w:w="2585"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947</w:t>
            </w:r>
          </w:p>
        </w:tc>
        <w:tc>
          <w:tcPr>
            <w:tcW w:w="138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16.11</w:t>
            </w:r>
          </w:p>
        </w:tc>
      </w:tr>
      <w:tr w:rsidR="00111F81" w:rsidRPr="00111F81" w:rsidTr="00F15C25">
        <w:tc>
          <w:tcPr>
            <w:tcW w:w="1027"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2017</w:t>
            </w:r>
          </w:p>
        </w:tc>
        <w:tc>
          <w:tcPr>
            <w:tcW w:w="2585"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783</w:t>
            </w:r>
          </w:p>
        </w:tc>
        <w:tc>
          <w:tcPr>
            <w:tcW w:w="138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13.3?</w:t>
            </w:r>
          </w:p>
        </w:tc>
      </w:tr>
      <w:tr w:rsidR="00111F81" w:rsidRPr="00111F81" w:rsidTr="00F15C25">
        <w:tc>
          <w:tcPr>
            <w:tcW w:w="1027"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2018</w:t>
            </w:r>
          </w:p>
        </w:tc>
        <w:tc>
          <w:tcPr>
            <w:tcW w:w="2585"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660</w:t>
            </w:r>
          </w:p>
        </w:tc>
        <w:tc>
          <w:tcPr>
            <w:tcW w:w="138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11.23</w:t>
            </w:r>
          </w:p>
        </w:tc>
      </w:tr>
      <w:tr w:rsidR="00111F81" w:rsidRPr="00111F81" w:rsidTr="00F15C25">
        <w:tc>
          <w:tcPr>
            <w:tcW w:w="1027"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2019</w:t>
            </w:r>
          </w:p>
        </w:tc>
        <w:tc>
          <w:tcPr>
            <w:tcW w:w="2585"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525</w:t>
            </w:r>
          </w:p>
        </w:tc>
        <w:tc>
          <w:tcPr>
            <w:tcW w:w="138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8.93</w:t>
            </w:r>
          </w:p>
        </w:tc>
      </w:tr>
    </w:tbl>
    <w:p w:rsidR="00111F81" w:rsidRPr="00111F81" w:rsidRDefault="00111F81" w:rsidP="00111F81">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eastAsia="en-US"/>
        </w:rPr>
      </w:pPr>
      <w:r w:rsidRPr="00111F81">
        <w:rPr>
          <w:rFonts w:ascii="Times New Roman" w:eastAsia="Times New Roman" w:hAnsi="Times New Roman" w:cs="Times New Roman"/>
          <w:i/>
          <w:sz w:val="18"/>
          <w:szCs w:val="18"/>
          <w:lang w:val="bg-BG" w:eastAsia="en-US"/>
        </w:rPr>
        <w:t>Агенция по заетостта – БТ-Първомай</w:t>
      </w:r>
    </w:p>
    <w:p w:rsidR="00111F81" w:rsidRPr="00111F81" w:rsidRDefault="00111F81" w:rsidP="00111F81">
      <w:pPr>
        <w:spacing w:after="0" w:line="240" w:lineRule="auto"/>
        <w:jc w:val="both"/>
        <w:rPr>
          <w:rFonts w:ascii="Times New Roman" w:eastAsia="Times New Roman" w:hAnsi="Times New Roman" w:cs="Times New Roman"/>
          <w:sz w:val="24"/>
          <w:szCs w:val="24"/>
          <w:lang w:val="bg-BG" w:eastAsia="en-US"/>
        </w:rPr>
      </w:pPr>
      <w:r w:rsidRPr="00111F81">
        <w:rPr>
          <w:rFonts w:ascii="Times New Roman" w:eastAsia="Times New Roman" w:hAnsi="Times New Roman" w:cs="Times New Roman"/>
          <w:sz w:val="24"/>
          <w:szCs w:val="24"/>
          <w:lang w:val="bg-BG" w:eastAsia="en-US"/>
        </w:rPr>
        <w:t>Най-голям е броя на безработните над 55 годишна възраст, което поставя задачата за търсене на решение за заетост на хората в пред пенсионна възраст. За останалите възрастови групи разпределението на регистрираните безработни е равномерно между 63 и 73. Най-малък е броя на регистрираните в групата от 20 до 24 години, но е трудно да се оцени дали това е реалното състояние или младежите не се регистрират.</w:t>
      </w:r>
    </w:p>
    <w:p w:rsidR="00111F81" w:rsidRPr="00111F81" w:rsidRDefault="00111F81" w:rsidP="00111F81">
      <w:pPr>
        <w:spacing w:after="0" w:line="240" w:lineRule="auto"/>
        <w:jc w:val="both"/>
        <w:rPr>
          <w:rFonts w:ascii="Times New Roman" w:eastAsia="Times New Roman" w:hAnsi="Times New Roman" w:cs="Times New Roman"/>
          <w:b/>
          <w:lang w:val="bg-BG" w:eastAsia="bg-BG"/>
        </w:rPr>
      </w:pPr>
      <w:r w:rsidRPr="00111F81">
        <w:rPr>
          <w:rFonts w:ascii="Times New Roman" w:eastAsia="Times New Roman" w:hAnsi="Times New Roman" w:cs="Times New Roman"/>
          <w:b/>
          <w:lang w:val="bg-BG" w:eastAsia="bg-BG"/>
        </w:rPr>
        <w:t>Безработни лица по възраст към 31.12.2019 година:</w:t>
      </w:r>
    </w:p>
    <w:p w:rsidR="00111F81" w:rsidRPr="00111F81" w:rsidRDefault="00111F81" w:rsidP="00111F81">
      <w:pPr>
        <w:autoSpaceDE w:val="0"/>
        <w:autoSpaceDN w:val="0"/>
        <w:adjustRightInd w:val="0"/>
        <w:spacing w:after="86" w:line="1" w:lineRule="exact"/>
        <w:rPr>
          <w:rFonts w:ascii="Times New Roman" w:eastAsia="Times New Roman" w:hAnsi="Times New Roman" w:cs="Times New Roman"/>
          <w:sz w:val="18"/>
          <w:szCs w:val="18"/>
          <w:lang w:val="bg-BG" w:eastAsia="en-US"/>
        </w:rPr>
      </w:pPr>
    </w:p>
    <w:tbl>
      <w:tblPr>
        <w:tblW w:w="5000" w:type="pct"/>
        <w:tblCellMar>
          <w:left w:w="40" w:type="dxa"/>
          <w:right w:w="40" w:type="dxa"/>
        </w:tblCellMar>
        <w:tblLook w:val="0000" w:firstRow="0" w:lastRow="0" w:firstColumn="0" w:lastColumn="0" w:noHBand="0" w:noVBand="0"/>
      </w:tblPr>
      <w:tblGrid>
        <w:gridCol w:w="4246"/>
        <w:gridCol w:w="5240"/>
      </w:tblGrid>
      <w:tr w:rsidR="00111F81" w:rsidRPr="00111F81" w:rsidTr="00F15C25">
        <w:tc>
          <w:tcPr>
            <w:tcW w:w="2238" w:type="pct"/>
            <w:tcBorders>
              <w:top w:val="single" w:sz="6" w:space="0" w:color="auto"/>
              <w:left w:val="single" w:sz="6" w:space="0" w:color="auto"/>
              <w:bottom w:val="single" w:sz="4"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Възраст</w:t>
            </w:r>
          </w:p>
        </w:tc>
        <w:tc>
          <w:tcPr>
            <w:tcW w:w="2762" w:type="pct"/>
            <w:tcBorders>
              <w:top w:val="single" w:sz="6" w:space="0" w:color="auto"/>
              <w:left w:val="single" w:sz="6" w:space="0" w:color="auto"/>
              <w:bottom w:val="single" w:sz="4"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Брой</w:t>
            </w: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до 19 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3</w:t>
            </w: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от 20 до 24 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29</w:t>
            </w: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от 25 до 29 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rPr>
                <w:rFonts w:ascii="Times New Roman" w:eastAsia="Times New Roman" w:hAnsi="Times New Roman" w:cs="Times New Roman"/>
                <w:sz w:val="18"/>
                <w:szCs w:val="18"/>
                <w:lang w:eastAsia="en-US"/>
              </w:rPr>
            </w:pP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 xml:space="preserve">от 30 до </w:t>
            </w:r>
            <w:r w:rsidRPr="00111F81">
              <w:rPr>
                <w:rFonts w:ascii="Times New Roman" w:eastAsia="Times New Roman" w:hAnsi="Times New Roman" w:cs="Times New Roman"/>
                <w:i/>
                <w:iCs/>
                <w:spacing w:val="10"/>
                <w:sz w:val="18"/>
                <w:szCs w:val="18"/>
                <w:lang w:val="bg-BG" w:eastAsia="bg-BG"/>
              </w:rPr>
              <w:t xml:space="preserve">34 </w:t>
            </w:r>
            <w:r w:rsidRPr="00111F81">
              <w:rPr>
                <w:rFonts w:ascii="Times New Roman" w:eastAsia="Times New Roman" w:hAnsi="Times New Roman" w:cs="Times New Roman"/>
                <w:sz w:val="18"/>
                <w:szCs w:val="18"/>
                <w:lang w:val="bg-BG" w:eastAsia="bg-BG"/>
              </w:rPr>
              <w:t>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бб</w:t>
            </w:r>
          </w:p>
        </w:tc>
      </w:tr>
      <w:tr w:rsidR="00111F81" w:rsidRPr="00111F81" w:rsidTr="00F15C25">
        <w:tc>
          <w:tcPr>
            <w:tcW w:w="2238" w:type="pct"/>
            <w:tcBorders>
              <w:top w:val="single" w:sz="4" w:space="0" w:color="auto"/>
              <w:left w:val="single" w:sz="6" w:space="0" w:color="auto"/>
              <w:bottom w:val="single" w:sz="4"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от 35 до 39 години</w:t>
            </w:r>
          </w:p>
        </w:tc>
        <w:tc>
          <w:tcPr>
            <w:tcW w:w="2762" w:type="pct"/>
            <w:tcBorders>
              <w:top w:val="single" w:sz="4" w:space="0" w:color="auto"/>
              <w:left w:val="single" w:sz="6" w:space="0" w:color="auto"/>
              <w:bottom w:val="single" w:sz="4"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63</w:t>
            </w: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en-US"/>
              </w:rPr>
            </w:pPr>
            <w:r w:rsidRPr="00111F81">
              <w:rPr>
                <w:rFonts w:ascii="Times New Roman" w:eastAsia="Times New Roman" w:hAnsi="Times New Roman" w:cs="Times New Roman"/>
                <w:sz w:val="18"/>
                <w:szCs w:val="18"/>
                <w:lang w:eastAsia="en-US"/>
              </w:rPr>
              <w:t xml:space="preserve">ui </w:t>
            </w:r>
            <w:r w:rsidRPr="00111F81">
              <w:rPr>
                <w:rFonts w:ascii="Times New Roman" w:eastAsia="Times New Roman" w:hAnsi="Times New Roman" w:cs="Times New Roman"/>
                <w:sz w:val="18"/>
                <w:szCs w:val="18"/>
                <w:lang w:val="bg-BG" w:eastAsia="en-US"/>
              </w:rPr>
              <w:t>40 до 44 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64</w:t>
            </w: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 xml:space="preserve">от </w:t>
            </w:r>
            <w:r w:rsidRPr="00111F81">
              <w:rPr>
                <w:rFonts w:ascii="Times New Roman" w:eastAsia="Times New Roman" w:hAnsi="Times New Roman" w:cs="Times New Roman"/>
                <w:i/>
                <w:iCs/>
                <w:spacing w:val="10"/>
                <w:sz w:val="18"/>
                <w:szCs w:val="18"/>
                <w:lang w:val="bg-BG" w:eastAsia="bg-BG"/>
              </w:rPr>
              <w:t xml:space="preserve">45 </w:t>
            </w:r>
            <w:r w:rsidRPr="00111F81">
              <w:rPr>
                <w:rFonts w:ascii="Times New Roman" w:eastAsia="Times New Roman" w:hAnsi="Times New Roman" w:cs="Times New Roman"/>
                <w:sz w:val="18"/>
                <w:szCs w:val="18"/>
                <w:lang w:val="bg-BG" w:eastAsia="bg-BG"/>
              </w:rPr>
              <w:t>до 49 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70</w:t>
            </w: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 xml:space="preserve">от 50 до </w:t>
            </w:r>
            <w:r w:rsidRPr="00111F81">
              <w:rPr>
                <w:rFonts w:ascii="Times New Roman" w:eastAsia="Times New Roman" w:hAnsi="Times New Roman" w:cs="Times New Roman"/>
                <w:i/>
                <w:iCs/>
                <w:spacing w:val="10"/>
                <w:sz w:val="18"/>
                <w:szCs w:val="18"/>
                <w:lang w:val="bg-BG" w:eastAsia="bg-BG"/>
              </w:rPr>
              <w:t xml:space="preserve">54 </w:t>
            </w:r>
            <w:r w:rsidRPr="00111F81">
              <w:rPr>
                <w:rFonts w:ascii="Times New Roman" w:eastAsia="Times New Roman" w:hAnsi="Times New Roman" w:cs="Times New Roman"/>
                <w:sz w:val="18"/>
                <w:szCs w:val="18"/>
                <w:lang w:val="bg-BG" w:eastAsia="bg-BG"/>
              </w:rPr>
              <w:t>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73</w:t>
            </w:r>
          </w:p>
        </w:tc>
      </w:tr>
      <w:tr w:rsidR="00111F81" w:rsidRPr="00111F81" w:rsidTr="00F15C25">
        <w:tc>
          <w:tcPr>
            <w:tcW w:w="2238"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над 55 години</w:t>
            </w:r>
          </w:p>
        </w:tc>
        <w:tc>
          <w:tcPr>
            <w:tcW w:w="2762"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131</w:t>
            </w:r>
          </w:p>
        </w:tc>
      </w:tr>
    </w:tbl>
    <w:p w:rsidR="00111F81" w:rsidRPr="00111F81" w:rsidRDefault="00111F81" w:rsidP="00111F81">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eastAsia="en-US"/>
        </w:rPr>
      </w:pPr>
      <w:r w:rsidRPr="00111F81">
        <w:rPr>
          <w:rFonts w:ascii="Times New Roman" w:eastAsia="Times New Roman" w:hAnsi="Times New Roman" w:cs="Times New Roman"/>
          <w:i/>
          <w:sz w:val="18"/>
          <w:szCs w:val="18"/>
          <w:lang w:val="bg-BG" w:eastAsia="en-US"/>
        </w:rPr>
        <w:t>Агенция по заетостта – БТ-Първомай</w:t>
      </w:r>
    </w:p>
    <w:p w:rsidR="00111F81" w:rsidRPr="00111F81" w:rsidRDefault="00111F81" w:rsidP="00111F81">
      <w:pPr>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Очаквано регистрираните безработни жени са с 20% повече от мъжете.</w:t>
      </w:r>
    </w:p>
    <w:p w:rsidR="00111F81" w:rsidRPr="00111F81" w:rsidRDefault="00111F81" w:rsidP="00111F81">
      <w:pPr>
        <w:spacing w:after="0" w:line="240" w:lineRule="auto"/>
        <w:jc w:val="both"/>
        <w:rPr>
          <w:rFonts w:ascii="Times New Roman" w:eastAsia="Times New Roman" w:hAnsi="Times New Roman" w:cs="Times New Roman"/>
          <w:b/>
          <w:lang w:val="bg-BG" w:eastAsia="bg-BG"/>
        </w:rPr>
      </w:pPr>
      <w:r w:rsidRPr="00111F81">
        <w:rPr>
          <w:rFonts w:ascii="Times New Roman" w:eastAsia="Times New Roman" w:hAnsi="Times New Roman" w:cs="Times New Roman"/>
          <w:b/>
          <w:lang w:val="bg-BG" w:eastAsia="bg-BG"/>
        </w:rPr>
        <w:t>Безработни лица по пол към 31.12.2019 година:</w:t>
      </w:r>
    </w:p>
    <w:p w:rsidR="00111F81" w:rsidRPr="00111F81" w:rsidRDefault="00111F81" w:rsidP="00111F81">
      <w:pPr>
        <w:autoSpaceDE w:val="0"/>
        <w:autoSpaceDN w:val="0"/>
        <w:adjustRightInd w:val="0"/>
        <w:spacing w:after="86" w:line="1" w:lineRule="exact"/>
        <w:rPr>
          <w:rFonts w:ascii="Times New Roman" w:eastAsia="Times New Roman" w:hAnsi="Times New Roman" w:cs="Times New Roman"/>
          <w:sz w:val="18"/>
          <w:szCs w:val="18"/>
          <w:lang w:val="bg-BG" w:eastAsia="en-US"/>
        </w:rPr>
      </w:pPr>
    </w:p>
    <w:tbl>
      <w:tblPr>
        <w:tblW w:w="5000" w:type="pct"/>
        <w:tblCellMar>
          <w:left w:w="40" w:type="dxa"/>
          <w:right w:w="40" w:type="dxa"/>
        </w:tblCellMar>
        <w:tblLook w:val="0000" w:firstRow="0" w:lastRow="0" w:firstColumn="0" w:lastColumn="0" w:noHBand="0" w:noVBand="0"/>
      </w:tblPr>
      <w:tblGrid>
        <w:gridCol w:w="4656"/>
        <w:gridCol w:w="4830"/>
      </w:tblGrid>
      <w:tr w:rsidR="00111F81" w:rsidRPr="00111F81" w:rsidTr="00F15C25">
        <w:tc>
          <w:tcPr>
            <w:tcW w:w="2454"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ind w:left="749"/>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Пол</w:t>
            </w:r>
          </w:p>
        </w:tc>
        <w:tc>
          <w:tcPr>
            <w:tcW w:w="2546"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Брой</w:t>
            </w:r>
          </w:p>
        </w:tc>
      </w:tr>
      <w:tr w:rsidR="00111F81" w:rsidRPr="00111F81" w:rsidTr="00F15C25">
        <w:tc>
          <w:tcPr>
            <w:tcW w:w="2454"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ind w:left="706"/>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мъже</w:t>
            </w:r>
          </w:p>
        </w:tc>
        <w:tc>
          <w:tcPr>
            <w:tcW w:w="2546"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252</w:t>
            </w:r>
          </w:p>
        </w:tc>
      </w:tr>
      <w:tr w:rsidR="00111F81" w:rsidRPr="00111F81" w:rsidTr="00F15C25">
        <w:tc>
          <w:tcPr>
            <w:tcW w:w="2454"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ind w:left="698"/>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жени</w:t>
            </w:r>
          </w:p>
        </w:tc>
        <w:tc>
          <w:tcPr>
            <w:tcW w:w="2546"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303</w:t>
            </w:r>
          </w:p>
        </w:tc>
      </w:tr>
    </w:tbl>
    <w:p w:rsidR="00111F81" w:rsidRPr="00111F81" w:rsidRDefault="00111F81" w:rsidP="00111F81">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eastAsia="en-US"/>
        </w:rPr>
      </w:pPr>
      <w:r w:rsidRPr="00111F81">
        <w:rPr>
          <w:rFonts w:ascii="Times New Roman" w:eastAsia="Times New Roman" w:hAnsi="Times New Roman" w:cs="Times New Roman"/>
          <w:i/>
          <w:sz w:val="18"/>
          <w:szCs w:val="18"/>
          <w:lang w:val="bg-BG" w:eastAsia="en-US"/>
        </w:rPr>
        <w:t>Агенция по заетостта – БТ-Първомай</w:t>
      </w:r>
    </w:p>
    <w:p w:rsidR="00111F81" w:rsidRPr="00111F81" w:rsidRDefault="00111F81" w:rsidP="00111F81">
      <w:pPr>
        <w:autoSpaceDE w:val="0"/>
        <w:autoSpaceDN w:val="0"/>
        <w:adjustRightInd w:val="0"/>
        <w:spacing w:after="0" w:line="240" w:lineRule="exact"/>
        <w:jc w:val="both"/>
        <w:rPr>
          <w:rFonts w:ascii="Times New Roman" w:eastAsia="Times New Roman" w:hAnsi="Times New Roman" w:cs="Times New Roman"/>
          <w:sz w:val="24"/>
          <w:szCs w:val="24"/>
          <w:lang w:val="bg-BG" w:eastAsia="en-US"/>
        </w:rPr>
      </w:pPr>
      <w:r w:rsidRPr="00111F81">
        <w:rPr>
          <w:rFonts w:ascii="Times New Roman" w:eastAsia="Times New Roman" w:hAnsi="Times New Roman" w:cs="Times New Roman"/>
          <w:sz w:val="24"/>
          <w:szCs w:val="24"/>
          <w:lang w:val="bg-BG" w:eastAsia="en-US"/>
        </w:rPr>
        <w:t>Най-голям е броя на безработните с начално и по-ниско образование - 325, като хората с със средно и средно професионално образование са два пъти по- малко.</w:t>
      </w:r>
    </w:p>
    <w:p w:rsidR="00111F81" w:rsidRPr="00111F81" w:rsidRDefault="00111F81" w:rsidP="00111F81">
      <w:pPr>
        <w:autoSpaceDE w:val="0"/>
        <w:autoSpaceDN w:val="0"/>
        <w:adjustRightInd w:val="0"/>
        <w:spacing w:before="60" w:after="0" w:line="240" w:lineRule="auto"/>
        <w:jc w:val="both"/>
        <w:rPr>
          <w:rFonts w:ascii="Times New Roman" w:eastAsia="Times New Roman" w:hAnsi="Times New Roman" w:cs="Times New Roman"/>
          <w:b/>
          <w:lang w:val="bg-BG" w:eastAsia="bg-BG"/>
        </w:rPr>
      </w:pPr>
      <w:r w:rsidRPr="00111F81">
        <w:rPr>
          <w:rFonts w:ascii="Times New Roman" w:eastAsia="Times New Roman" w:hAnsi="Times New Roman" w:cs="Times New Roman"/>
          <w:b/>
          <w:lang w:val="bg-BG" w:eastAsia="bg-BG"/>
        </w:rPr>
        <w:t>Безработни лица по образование към 31.12.2019 годна:</w:t>
      </w:r>
    </w:p>
    <w:p w:rsidR="00111F81" w:rsidRPr="00111F81" w:rsidRDefault="00111F81" w:rsidP="00111F81">
      <w:pPr>
        <w:autoSpaceDE w:val="0"/>
        <w:autoSpaceDN w:val="0"/>
        <w:adjustRightInd w:val="0"/>
        <w:spacing w:after="94" w:line="1" w:lineRule="exact"/>
        <w:rPr>
          <w:rFonts w:ascii="Times New Roman" w:eastAsia="Times New Roman" w:hAnsi="Times New Roman" w:cs="Times New Roman"/>
          <w:sz w:val="18"/>
          <w:szCs w:val="18"/>
          <w:lang w:val="bg-BG" w:eastAsia="en-US"/>
        </w:rPr>
      </w:pPr>
    </w:p>
    <w:tbl>
      <w:tblPr>
        <w:tblW w:w="5000" w:type="pct"/>
        <w:tblCellMar>
          <w:left w:w="40" w:type="dxa"/>
          <w:right w:w="40" w:type="dxa"/>
        </w:tblCellMar>
        <w:tblLook w:val="0000" w:firstRow="0" w:lastRow="0" w:firstColumn="0" w:lastColumn="0" w:noHBand="0" w:noVBand="0"/>
      </w:tblPr>
      <w:tblGrid>
        <w:gridCol w:w="4671"/>
        <w:gridCol w:w="4815"/>
      </w:tblGrid>
      <w:tr w:rsidR="00111F81" w:rsidRPr="00111F81" w:rsidTr="00F15C25">
        <w:tc>
          <w:tcPr>
            <w:tcW w:w="2462"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Образование</w:t>
            </w:r>
          </w:p>
        </w:tc>
        <w:tc>
          <w:tcPr>
            <w:tcW w:w="2538"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Брой</w:t>
            </w:r>
          </w:p>
        </w:tc>
      </w:tr>
      <w:tr w:rsidR="00111F81" w:rsidRPr="00111F81" w:rsidTr="00F15C25">
        <w:tc>
          <w:tcPr>
            <w:tcW w:w="2462"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висше</w:t>
            </w:r>
          </w:p>
        </w:tc>
        <w:tc>
          <w:tcPr>
            <w:tcW w:w="2538"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13</w:t>
            </w:r>
          </w:p>
        </w:tc>
      </w:tr>
      <w:tr w:rsidR="00111F81" w:rsidRPr="00111F81" w:rsidTr="00F15C25">
        <w:tc>
          <w:tcPr>
            <w:tcW w:w="2462"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средно</w:t>
            </w:r>
          </w:p>
        </w:tc>
        <w:tc>
          <w:tcPr>
            <w:tcW w:w="2538"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138</w:t>
            </w:r>
          </w:p>
        </w:tc>
      </w:tr>
      <w:tr w:rsidR="00111F81" w:rsidRPr="00111F81" w:rsidTr="00F15C25">
        <w:tc>
          <w:tcPr>
            <w:tcW w:w="2462"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в т. ч. средно проф.</w:t>
            </w:r>
          </w:p>
        </w:tc>
        <w:tc>
          <w:tcPr>
            <w:tcW w:w="2538"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119</w:t>
            </w:r>
          </w:p>
        </w:tc>
      </w:tr>
      <w:tr w:rsidR="00111F81" w:rsidRPr="00111F81" w:rsidTr="00F15C25">
        <w:tc>
          <w:tcPr>
            <w:tcW w:w="2462"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основно</w:t>
            </w:r>
          </w:p>
        </w:tc>
        <w:tc>
          <w:tcPr>
            <w:tcW w:w="2538"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79</w:t>
            </w:r>
          </w:p>
        </w:tc>
      </w:tr>
      <w:tr w:rsidR="00111F81" w:rsidRPr="00111F81" w:rsidTr="00F15C25">
        <w:tc>
          <w:tcPr>
            <w:tcW w:w="2462"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начално и по-ниско</w:t>
            </w:r>
          </w:p>
        </w:tc>
        <w:tc>
          <w:tcPr>
            <w:tcW w:w="2538" w:type="pct"/>
            <w:tcBorders>
              <w:top w:val="single" w:sz="6" w:space="0" w:color="auto"/>
              <w:left w:val="single" w:sz="6" w:space="0" w:color="auto"/>
              <w:bottom w:val="single" w:sz="6" w:space="0" w:color="auto"/>
              <w:right w:val="single" w:sz="6"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325</w:t>
            </w:r>
          </w:p>
        </w:tc>
      </w:tr>
    </w:tbl>
    <w:p w:rsidR="00111F81" w:rsidRPr="00111F81" w:rsidRDefault="00111F81" w:rsidP="00111F81">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eastAsia="en-US"/>
        </w:rPr>
      </w:pPr>
      <w:r w:rsidRPr="00111F81">
        <w:rPr>
          <w:rFonts w:ascii="Times New Roman" w:eastAsia="Times New Roman" w:hAnsi="Times New Roman" w:cs="Times New Roman"/>
          <w:i/>
          <w:sz w:val="18"/>
          <w:szCs w:val="18"/>
          <w:lang w:val="bg-BG" w:eastAsia="en-US"/>
        </w:rPr>
        <w:t>Агенция по заетостта – БТ-Първомай</w:t>
      </w:r>
    </w:p>
    <w:p w:rsidR="00111F81" w:rsidRPr="00111F81" w:rsidRDefault="00111F81" w:rsidP="00111F81">
      <w:pPr>
        <w:spacing w:after="0" w:line="240" w:lineRule="auto"/>
        <w:jc w:val="both"/>
        <w:rPr>
          <w:rFonts w:ascii="Times New Roman" w:eastAsia="Times New Roman" w:hAnsi="Times New Roman" w:cs="Times New Roman"/>
          <w:b/>
          <w:lang w:val="bg-BG" w:eastAsia="bg-BG"/>
        </w:rPr>
      </w:pPr>
      <w:r w:rsidRPr="00111F81">
        <w:rPr>
          <w:rFonts w:ascii="Times New Roman" w:eastAsia="Times New Roman" w:hAnsi="Times New Roman" w:cs="Times New Roman"/>
          <w:b/>
          <w:lang w:val="bg-BG" w:eastAsia="bg-BG"/>
        </w:rPr>
        <w:t>Квалификационна структура на безработни лица към 31.12.2019 година:</w:t>
      </w:r>
    </w:p>
    <w:p w:rsidR="00111F81" w:rsidRPr="00111F81" w:rsidRDefault="00111F81" w:rsidP="00111F81">
      <w:pPr>
        <w:autoSpaceDE w:val="0"/>
        <w:autoSpaceDN w:val="0"/>
        <w:adjustRightInd w:val="0"/>
        <w:spacing w:after="94" w:line="1" w:lineRule="exact"/>
        <w:rPr>
          <w:rFonts w:ascii="Times New Roman" w:eastAsia="Times New Roman" w:hAnsi="Times New Roman" w:cs="Times New Roman"/>
          <w:sz w:val="18"/>
          <w:szCs w:val="18"/>
          <w:lang w:val="bg-BG" w:eastAsia="en-US"/>
        </w:rPr>
      </w:pPr>
    </w:p>
    <w:tbl>
      <w:tblPr>
        <w:tblW w:w="5000" w:type="pct"/>
        <w:tblCellMar>
          <w:left w:w="40" w:type="dxa"/>
          <w:right w:w="40" w:type="dxa"/>
        </w:tblCellMar>
        <w:tblLook w:val="0000" w:firstRow="0" w:lastRow="0" w:firstColumn="0" w:lastColumn="0" w:noHBand="0" w:noVBand="0"/>
      </w:tblPr>
      <w:tblGrid>
        <w:gridCol w:w="5401"/>
        <w:gridCol w:w="4085"/>
      </w:tblGrid>
      <w:tr w:rsidR="00111F81" w:rsidRPr="00111F81" w:rsidTr="00F15C25">
        <w:tc>
          <w:tcPr>
            <w:tcW w:w="2847" w:type="pct"/>
            <w:tcBorders>
              <w:top w:val="single" w:sz="6" w:space="0" w:color="auto"/>
              <w:left w:val="single" w:sz="6" w:space="0" w:color="auto"/>
              <w:bottom w:val="single" w:sz="6"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Квалификация</w:t>
            </w:r>
          </w:p>
        </w:tc>
        <w:tc>
          <w:tcPr>
            <w:tcW w:w="2153" w:type="pct"/>
            <w:tcBorders>
              <w:top w:val="single" w:sz="6" w:space="0" w:color="auto"/>
              <w:left w:val="single" w:sz="6" w:space="0" w:color="auto"/>
              <w:bottom w:val="single" w:sz="4" w:space="0" w:color="auto"/>
              <w:right w:val="single" w:sz="6" w:space="0" w:color="auto"/>
            </w:tcBorders>
            <w:shd w:val="clear" w:color="auto" w:fill="FFFF99"/>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111F81">
              <w:rPr>
                <w:rFonts w:ascii="Times New Roman" w:eastAsia="Times New Roman" w:hAnsi="Times New Roman" w:cs="Times New Roman"/>
                <w:b/>
                <w:bCs/>
                <w:sz w:val="18"/>
                <w:szCs w:val="18"/>
                <w:lang w:val="bg-BG" w:eastAsia="bg-BG"/>
              </w:rPr>
              <w:t>Брой</w:t>
            </w:r>
          </w:p>
        </w:tc>
      </w:tr>
      <w:tr w:rsidR="00111F81" w:rsidRPr="00111F81" w:rsidTr="00F15C25">
        <w:tc>
          <w:tcPr>
            <w:tcW w:w="2847" w:type="pct"/>
            <w:tcBorders>
              <w:top w:val="single" w:sz="6" w:space="0" w:color="auto"/>
              <w:left w:val="single" w:sz="6" w:space="0" w:color="auto"/>
              <w:bottom w:val="single" w:sz="6"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с работническа професия</w:t>
            </w:r>
          </w:p>
        </w:tc>
        <w:tc>
          <w:tcPr>
            <w:tcW w:w="2153"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98</w:t>
            </w:r>
          </w:p>
        </w:tc>
      </w:tr>
      <w:tr w:rsidR="00111F81" w:rsidRPr="00111F81" w:rsidTr="00F15C25">
        <w:tc>
          <w:tcPr>
            <w:tcW w:w="2847" w:type="pct"/>
            <w:tcBorders>
              <w:top w:val="single" w:sz="6" w:space="0" w:color="auto"/>
              <w:left w:val="single" w:sz="6" w:space="0" w:color="auto"/>
              <w:bottom w:val="single" w:sz="6"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специалисти</w:t>
            </w:r>
          </w:p>
        </w:tc>
        <w:tc>
          <w:tcPr>
            <w:tcW w:w="2153"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43</w:t>
            </w:r>
          </w:p>
        </w:tc>
      </w:tr>
      <w:tr w:rsidR="00111F81" w:rsidRPr="00111F81" w:rsidTr="00F15C25">
        <w:tc>
          <w:tcPr>
            <w:tcW w:w="2847" w:type="pct"/>
            <w:tcBorders>
              <w:top w:val="single" w:sz="6" w:space="0" w:color="auto"/>
              <w:left w:val="single" w:sz="6" w:space="0" w:color="auto"/>
              <w:bottom w:val="single" w:sz="6"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без квалификация</w:t>
            </w:r>
          </w:p>
        </w:tc>
        <w:tc>
          <w:tcPr>
            <w:tcW w:w="2153" w:type="pct"/>
            <w:tcBorders>
              <w:top w:val="single" w:sz="4" w:space="0" w:color="auto"/>
              <w:left w:val="single" w:sz="4" w:space="0" w:color="auto"/>
              <w:bottom w:val="single" w:sz="4" w:space="0" w:color="auto"/>
              <w:right w:val="single" w:sz="4" w:space="0" w:color="auto"/>
            </w:tcBorders>
          </w:tcPr>
          <w:p w:rsidR="00111F81" w:rsidRPr="00111F81" w:rsidRDefault="00111F81" w:rsidP="00111F81">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111F81">
              <w:rPr>
                <w:rFonts w:ascii="Times New Roman" w:eastAsia="Times New Roman" w:hAnsi="Times New Roman" w:cs="Times New Roman"/>
                <w:sz w:val="18"/>
                <w:szCs w:val="18"/>
                <w:lang w:val="bg-BG" w:eastAsia="bg-BG"/>
              </w:rPr>
              <w:t>414</w:t>
            </w:r>
          </w:p>
        </w:tc>
      </w:tr>
    </w:tbl>
    <w:p w:rsidR="00111F81" w:rsidRPr="00111F81" w:rsidRDefault="00111F81" w:rsidP="00111F81">
      <w:pPr>
        <w:autoSpaceDE w:val="0"/>
        <w:autoSpaceDN w:val="0"/>
        <w:adjustRightInd w:val="0"/>
        <w:spacing w:after="0" w:line="240" w:lineRule="exact"/>
        <w:ind w:left="5604" w:firstLine="60"/>
        <w:jc w:val="both"/>
        <w:rPr>
          <w:rFonts w:ascii="Times New Roman" w:eastAsia="Times New Roman" w:hAnsi="Times New Roman" w:cs="Times New Roman"/>
          <w:i/>
          <w:sz w:val="18"/>
          <w:szCs w:val="18"/>
          <w:lang w:val="bg-BG" w:eastAsia="en-US"/>
        </w:rPr>
      </w:pPr>
      <w:r w:rsidRPr="00111F81">
        <w:rPr>
          <w:rFonts w:ascii="Times New Roman" w:eastAsia="Times New Roman" w:hAnsi="Times New Roman" w:cs="Times New Roman"/>
          <w:i/>
          <w:sz w:val="18"/>
          <w:szCs w:val="18"/>
          <w:lang w:val="bg-BG" w:eastAsia="en-US"/>
        </w:rPr>
        <w:t>Агенция по заетостта – БТ-Първомай</w:t>
      </w:r>
    </w:p>
    <w:p w:rsidR="00111F81" w:rsidRPr="00111F81" w:rsidRDefault="00111F81" w:rsidP="00111F81">
      <w:pPr>
        <w:autoSpaceDE w:val="0"/>
        <w:autoSpaceDN w:val="0"/>
        <w:adjustRightInd w:val="0"/>
        <w:spacing w:after="0" w:line="240" w:lineRule="exact"/>
        <w:jc w:val="both"/>
        <w:rPr>
          <w:rFonts w:ascii="Times New Roman" w:eastAsia="Times New Roman" w:hAnsi="Times New Roman" w:cs="Times New Roman"/>
          <w:sz w:val="24"/>
          <w:szCs w:val="24"/>
          <w:lang w:val="bg-BG" w:eastAsia="en-US"/>
        </w:rPr>
      </w:pPr>
      <w:r w:rsidRPr="00111F81">
        <w:rPr>
          <w:rFonts w:ascii="Times New Roman" w:eastAsia="Times New Roman" w:hAnsi="Times New Roman" w:cs="Times New Roman"/>
          <w:sz w:val="24"/>
          <w:szCs w:val="24"/>
          <w:lang w:val="bg-BG" w:eastAsia="en-US"/>
        </w:rPr>
        <w:t xml:space="preserve">Най- голям е дела на регистрираните безработни без кфалификация и значително по-малък на специалистите и тези с работническа професия. </w:t>
      </w:r>
    </w:p>
    <w:p w:rsidR="00111F81" w:rsidRPr="00DF4187"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Times New Roman" w:hAnsi="Times New Roman" w:cs="Times New Roman"/>
          <w:sz w:val="24"/>
          <w:szCs w:val="24"/>
          <w:lang w:val="bg-BG" w:eastAsia="en-US"/>
        </w:rPr>
        <w:t xml:space="preserve">Особено важен е въпроса за тенденциите в заетостта и безработицата след пандемията от </w:t>
      </w:r>
      <w:r w:rsidRPr="00111F81">
        <w:rPr>
          <w:rFonts w:ascii="Times New Roman" w:eastAsia="MS Mincho" w:hAnsi="Times New Roman" w:cs="Times New Roman"/>
          <w:sz w:val="24"/>
          <w:szCs w:val="24"/>
          <w:lang w:val="bg-BG" w:eastAsia="ja-JP"/>
        </w:rPr>
        <w:t>пролетта</w:t>
      </w:r>
      <w:r w:rsidRPr="00111F81">
        <w:rPr>
          <w:rFonts w:ascii="Times New Roman" w:eastAsia="Times New Roman" w:hAnsi="Times New Roman" w:cs="Times New Roman"/>
          <w:sz w:val="24"/>
          <w:szCs w:val="24"/>
          <w:lang w:val="bg-BG" w:eastAsia="en-US"/>
        </w:rPr>
        <w:t xml:space="preserve"> на 2020г.</w:t>
      </w:r>
      <w:r w:rsidR="00DF4187" w:rsidRPr="00DF4187">
        <w:rPr>
          <w:rFonts w:ascii="Times New Roman" w:eastAsia="Times New Roman" w:hAnsi="Times New Roman" w:cs="Times New Roman"/>
          <w:sz w:val="24"/>
          <w:szCs w:val="24"/>
          <w:lang w:val="bg-BG" w:eastAsia="en-US"/>
        </w:rPr>
        <w:t xml:space="preserve"> , </w:t>
      </w:r>
      <w:r w:rsidR="00DF4187">
        <w:rPr>
          <w:rFonts w:ascii="Times New Roman" w:eastAsia="Times New Roman" w:hAnsi="Times New Roman" w:cs="Times New Roman"/>
          <w:sz w:val="24"/>
          <w:szCs w:val="24"/>
          <w:lang w:val="bg-BG" w:eastAsia="en-US"/>
        </w:rPr>
        <w:t>като очакването е за рязко увеличаване на безработицата.</w:t>
      </w:r>
    </w:p>
    <w:p w:rsidR="00A83382" w:rsidRPr="00005C6E" w:rsidRDefault="006C257B" w:rsidP="006C257B">
      <w:pPr>
        <w:shd w:val="clear" w:color="auto" w:fill="FFFF99"/>
        <w:spacing w:after="0" w:line="240" w:lineRule="auto"/>
        <w:rPr>
          <w:rFonts w:ascii="Times New Roman" w:eastAsia="Calibri" w:hAnsi="Times New Roman" w:cs="Times New Roman"/>
          <w:b/>
          <w:sz w:val="24"/>
          <w:szCs w:val="24"/>
          <w:lang w:val="bg-BG" w:eastAsia="en-US"/>
        </w:rPr>
      </w:pPr>
      <w:r>
        <w:rPr>
          <w:rFonts w:ascii="Times New Roman" w:eastAsia="Calibri" w:hAnsi="Times New Roman" w:cs="Times New Roman"/>
          <w:b/>
          <w:sz w:val="24"/>
          <w:szCs w:val="24"/>
          <w:lang w:val="bg-BG" w:eastAsia="en-US"/>
        </w:rPr>
        <w:t>2.3.3.</w:t>
      </w:r>
      <w:r w:rsidR="00A83382" w:rsidRPr="00005C6E">
        <w:rPr>
          <w:rFonts w:ascii="Times New Roman" w:eastAsia="Calibri" w:hAnsi="Times New Roman" w:cs="Times New Roman"/>
          <w:b/>
          <w:sz w:val="24"/>
          <w:szCs w:val="24"/>
          <w:lang w:val="bg-BG" w:eastAsia="en-US"/>
        </w:rPr>
        <w:t>Образование</w:t>
      </w:r>
    </w:p>
    <w:p w:rsid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Образователната система в община Садово, подобно на образователната система в България, включва детски градини, училища и обслужващи звена. Тенденциите в развитието на </w:t>
      </w:r>
      <w:r w:rsidRPr="00111F81">
        <w:rPr>
          <w:rFonts w:ascii="Times New Roman" w:eastAsia="MS Mincho" w:hAnsi="Times New Roman" w:cs="Times New Roman"/>
          <w:bCs/>
          <w:sz w:val="24"/>
          <w:szCs w:val="24"/>
          <w:lang w:val="bg-BG" w:eastAsia="ja-JP"/>
        </w:rPr>
        <w:t xml:space="preserve">образователната инфраструктура </w:t>
      </w:r>
      <w:r w:rsidRPr="00111F81">
        <w:rPr>
          <w:rFonts w:ascii="Times New Roman" w:eastAsia="MS Mincho" w:hAnsi="Times New Roman" w:cs="Times New Roman"/>
          <w:sz w:val="24"/>
          <w:szCs w:val="24"/>
          <w:lang w:val="bg-BG" w:eastAsia="ja-JP"/>
        </w:rPr>
        <w:t>на община Садово са представени по-долу.</w:t>
      </w:r>
    </w:p>
    <w:p w:rsidR="00111F81" w:rsidRPr="008D71B6" w:rsidRDefault="00111F81" w:rsidP="00111F81">
      <w:pPr>
        <w:spacing w:after="0" w:line="240" w:lineRule="auto"/>
        <w:jc w:val="both"/>
        <w:rPr>
          <w:rFonts w:ascii="Times New Roman" w:eastAsia="MS Mincho" w:hAnsi="Times New Roman" w:cs="Times New Roman"/>
          <w:b/>
          <w:sz w:val="24"/>
          <w:szCs w:val="24"/>
          <w:lang w:val="bg-BG" w:eastAsia="ja-JP"/>
        </w:rPr>
      </w:pPr>
      <w:r w:rsidRPr="008D71B6">
        <w:rPr>
          <w:rFonts w:ascii="Times New Roman" w:eastAsia="MS Mincho" w:hAnsi="Times New Roman" w:cs="Times New Roman"/>
          <w:b/>
          <w:sz w:val="24"/>
          <w:szCs w:val="24"/>
          <w:lang w:val="bg-BG" w:eastAsia="ja-JP"/>
        </w:rPr>
        <w:t>Детски ясли</w:t>
      </w:r>
    </w:p>
    <w:p w:rsid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Към 31.12.2019г в община Садово има една яслена група в ДГ. Персонал – 4 броя медицински персонал. Брой деца - 20. Средна посещаемост – 83%. Състояние на сградния фонд – санирана сграда .Отпление – парно на природен газ.</w:t>
      </w:r>
    </w:p>
    <w:p w:rsidR="00FA600F" w:rsidRPr="00FA600F" w:rsidRDefault="00FA600F" w:rsidP="00FA600F">
      <w:pPr>
        <w:spacing w:after="0" w:line="240" w:lineRule="auto"/>
        <w:jc w:val="both"/>
        <w:rPr>
          <w:rFonts w:ascii="Times New Roman" w:eastAsia="MS Mincho" w:hAnsi="Times New Roman" w:cs="Times New Roman"/>
          <w:b/>
          <w:sz w:val="24"/>
          <w:szCs w:val="24"/>
          <w:lang w:val="bg-BG" w:eastAsia="ja-JP"/>
        </w:rPr>
      </w:pPr>
      <w:r w:rsidRPr="00FA600F">
        <w:rPr>
          <w:rFonts w:ascii="Times New Roman" w:eastAsia="MS Mincho" w:hAnsi="Times New Roman" w:cs="Times New Roman"/>
          <w:b/>
          <w:sz w:val="24"/>
          <w:szCs w:val="24"/>
          <w:lang w:val="bg-BG" w:eastAsia="ja-JP"/>
        </w:rPr>
        <w:t>Детски ясли и места в община Садово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66"/>
        <w:gridCol w:w="1023"/>
        <w:gridCol w:w="912"/>
        <w:gridCol w:w="1022"/>
        <w:gridCol w:w="911"/>
        <w:gridCol w:w="1022"/>
        <w:gridCol w:w="911"/>
        <w:gridCol w:w="1022"/>
        <w:gridCol w:w="911"/>
        <w:gridCol w:w="1022"/>
      </w:tblGrid>
      <w:tr w:rsidR="00FA600F" w:rsidRPr="00FA600F" w:rsidTr="001C6942">
        <w:trPr>
          <w:trHeight w:val="300"/>
        </w:trPr>
        <w:tc>
          <w:tcPr>
            <w:tcW w:w="982" w:type="pct"/>
            <w:gridSpan w:val="2"/>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2016</w:t>
            </w:r>
          </w:p>
        </w:tc>
        <w:tc>
          <w:tcPr>
            <w:tcW w:w="1005" w:type="pct"/>
            <w:gridSpan w:val="2"/>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2017</w:t>
            </w:r>
          </w:p>
        </w:tc>
        <w:tc>
          <w:tcPr>
            <w:tcW w:w="1004" w:type="pct"/>
            <w:gridSpan w:val="2"/>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2018</w:t>
            </w:r>
          </w:p>
        </w:tc>
        <w:tc>
          <w:tcPr>
            <w:tcW w:w="1004" w:type="pct"/>
            <w:gridSpan w:val="2"/>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2019</w:t>
            </w:r>
          </w:p>
        </w:tc>
        <w:tc>
          <w:tcPr>
            <w:tcW w:w="1004" w:type="pct"/>
            <w:gridSpan w:val="2"/>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2020</w:t>
            </w:r>
          </w:p>
        </w:tc>
      </w:tr>
      <w:tr w:rsidR="00FA600F" w:rsidRPr="00FA600F" w:rsidTr="001C6942">
        <w:trPr>
          <w:trHeight w:val="900"/>
        </w:trPr>
        <w:tc>
          <w:tcPr>
            <w:tcW w:w="450"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Заведения</w:t>
            </w:r>
          </w:p>
        </w:tc>
        <w:tc>
          <w:tcPr>
            <w:tcW w:w="532"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Места (капацитет)</w:t>
            </w:r>
          </w:p>
        </w:tc>
        <w:tc>
          <w:tcPr>
            <w:tcW w:w="474"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Заведения</w:t>
            </w:r>
          </w:p>
        </w:tc>
        <w:tc>
          <w:tcPr>
            <w:tcW w:w="531"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Места (капацитет)</w:t>
            </w:r>
          </w:p>
        </w:tc>
        <w:tc>
          <w:tcPr>
            <w:tcW w:w="473"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Заведения</w:t>
            </w:r>
          </w:p>
        </w:tc>
        <w:tc>
          <w:tcPr>
            <w:tcW w:w="531"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Места (капацитет)</w:t>
            </w:r>
          </w:p>
        </w:tc>
        <w:tc>
          <w:tcPr>
            <w:tcW w:w="473"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Заведения</w:t>
            </w:r>
          </w:p>
        </w:tc>
        <w:tc>
          <w:tcPr>
            <w:tcW w:w="531"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Места (капацитет)</w:t>
            </w:r>
          </w:p>
        </w:tc>
        <w:tc>
          <w:tcPr>
            <w:tcW w:w="473"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Заведения</w:t>
            </w:r>
          </w:p>
        </w:tc>
        <w:tc>
          <w:tcPr>
            <w:tcW w:w="531"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Места (капацитет)</w:t>
            </w:r>
          </w:p>
        </w:tc>
      </w:tr>
      <w:tr w:rsidR="00FA600F" w:rsidRPr="00FA600F" w:rsidTr="001C6942">
        <w:trPr>
          <w:trHeight w:val="300"/>
        </w:trPr>
        <w:tc>
          <w:tcPr>
            <w:tcW w:w="450"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w:t>
            </w:r>
          </w:p>
        </w:tc>
        <w:tc>
          <w:tcPr>
            <w:tcW w:w="532"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19</w:t>
            </w:r>
          </w:p>
        </w:tc>
        <w:tc>
          <w:tcPr>
            <w:tcW w:w="474"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w:t>
            </w:r>
          </w:p>
        </w:tc>
        <w:tc>
          <w:tcPr>
            <w:tcW w:w="531"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19</w:t>
            </w:r>
          </w:p>
        </w:tc>
        <w:tc>
          <w:tcPr>
            <w:tcW w:w="47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w:t>
            </w:r>
          </w:p>
        </w:tc>
        <w:tc>
          <w:tcPr>
            <w:tcW w:w="531"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21</w:t>
            </w:r>
          </w:p>
        </w:tc>
        <w:tc>
          <w:tcPr>
            <w:tcW w:w="47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w:t>
            </w:r>
          </w:p>
        </w:tc>
        <w:tc>
          <w:tcPr>
            <w:tcW w:w="531"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20</w:t>
            </w:r>
          </w:p>
        </w:tc>
        <w:tc>
          <w:tcPr>
            <w:tcW w:w="47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w:t>
            </w:r>
          </w:p>
        </w:tc>
        <w:tc>
          <w:tcPr>
            <w:tcW w:w="531"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20</w:t>
            </w:r>
          </w:p>
        </w:tc>
      </w:tr>
    </w:tbl>
    <w:p w:rsidR="00FA600F" w:rsidRPr="00FA600F" w:rsidRDefault="00FA600F" w:rsidP="00FA600F">
      <w:pPr>
        <w:spacing w:after="0" w:line="240" w:lineRule="auto"/>
        <w:jc w:val="both"/>
        <w:rPr>
          <w:rFonts w:ascii="Times New Roman" w:eastAsia="Times New Roman" w:hAnsi="Times New Roman" w:cs="Times New Roman"/>
          <w:b/>
          <w:bCs/>
          <w:iCs/>
          <w:sz w:val="24"/>
          <w:szCs w:val="24"/>
          <w:lang w:eastAsia="en-US"/>
        </w:rPr>
      </w:pPr>
      <w:r w:rsidRPr="00FA600F">
        <w:rPr>
          <w:rFonts w:ascii="Times New Roman" w:eastAsia="Times New Roman" w:hAnsi="Times New Roman" w:cs="Times New Roman"/>
          <w:b/>
          <w:bCs/>
          <w:iCs/>
          <w:sz w:val="24"/>
          <w:szCs w:val="24"/>
          <w:lang w:eastAsia="en-US"/>
        </w:rPr>
        <w:t>Oбхват на децата в детски ясли към 31.12.</w:t>
      </w:r>
      <w:r w:rsidRPr="00FA600F">
        <w:rPr>
          <w:rFonts w:ascii="Times New Roman" w:eastAsia="Times New Roman" w:hAnsi="Times New Roman" w:cs="Times New Roman"/>
          <w:b/>
          <w:bCs/>
          <w:iCs/>
          <w:sz w:val="24"/>
          <w:szCs w:val="24"/>
          <w:lang w:val="bg-BG" w:eastAsia="en-US"/>
        </w:rPr>
        <w:t xml:space="preserve"> за периода </w:t>
      </w:r>
      <w:r w:rsidRPr="00FA600F">
        <w:rPr>
          <w:rFonts w:ascii="Times New Roman" w:eastAsia="Times New Roman" w:hAnsi="Times New Roman" w:cs="Times New Roman"/>
          <w:b/>
          <w:bCs/>
          <w:iCs/>
          <w:sz w:val="24"/>
          <w:szCs w:val="24"/>
          <w:lang w:eastAsia="en-US"/>
        </w:rPr>
        <w:t xml:space="preserve"> 2016-2020</w:t>
      </w:r>
      <w:r w:rsidRPr="00FA600F">
        <w:rPr>
          <w:rFonts w:ascii="Times New Roman" w:eastAsia="Times New Roman" w:hAnsi="Times New Roman" w:cs="Times New Roman"/>
          <w:b/>
          <w:bCs/>
          <w:iCs/>
          <w:sz w:val="24"/>
          <w:szCs w:val="24"/>
          <w:lang w:val="bg-BG" w:eastAsia="en-US"/>
        </w:rPr>
        <w:t>г</w:t>
      </w:r>
      <w:r w:rsidRPr="00FA600F">
        <w:rPr>
          <w:rFonts w:ascii="Times New Roman" w:eastAsia="Times New Roman" w:hAnsi="Times New Roman" w:cs="Times New Roman"/>
          <w:b/>
          <w:bCs/>
          <w:iCs/>
          <w:sz w:val="24"/>
          <w:szCs w:val="24"/>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49"/>
        <w:gridCol w:w="1545"/>
        <w:gridCol w:w="1545"/>
        <w:gridCol w:w="1545"/>
        <w:gridCol w:w="1545"/>
        <w:gridCol w:w="1293"/>
      </w:tblGrid>
      <w:tr w:rsidR="00FA600F" w:rsidRPr="00FA600F" w:rsidTr="001C6942">
        <w:trPr>
          <w:trHeight w:val="300"/>
        </w:trPr>
        <w:tc>
          <w:tcPr>
            <w:tcW w:w="1116"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 </w:t>
            </w:r>
          </w:p>
        </w:tc>
        <w:tc>
          <w:tcPr>
            <w:tcW w:w="803"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2016</w:t>
            </w:r>
          </w:p>
        </w:tc>
        <w:tc>
          <w:tcPr>
            <w:tcW w:w="803"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2017</w:t>
            </w:r>
          </w:p>
        </w:tc>
        <w:tc>
          <w:tcPr>
            <w:tcW w:w="803"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2018</w:t>
            </w:r>
          </w:p>
        </w:tc>
        <w:tc>
          <w:tcPr>
            <w:tcW w:w="803"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2019</w:t>
            </w:r>
          </w:p>
        </w:tc>
        <w:tc>
          <w:tcPr>
            <w:tcW w:w="672" w:type="pct"/>
            <w:shd w:val="clear" w:color="auto" w:fill="FFFF99"/>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2020</w:t>
            </w:r>
          </w:p>
        </w:tc>
      </w:tr>
      <w:tr w:rsidR="00FA600F" w:rsidRPr="00FA600F" w:rsidTr="001C6942">
        <w:trPr>
          <w:trHeight w:val="211"/>
        </w:trPr>
        <w:tc>
          <w:tcPr>
            <w:tcW w:w="1116" w:type="pct"/>
            <w:shd w:val="clear" w:color="auto" w:fill="FFFFFF" w:themeFill="background1"/>
            <w:vAlign w:val="center"/>
            <w:hideMark/>
          </w:tcPr>
          <w:p w:rsidR="00FA600F" w:rsidRPr="00FA600F" w:rsidRDefault="00FA600F" w:rsidP="00FA600F">
            <w:pPr>
              <w:spacing w:after="0" w:line="240" w:lineRule="auto"/>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Общо за страната</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16,4</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16,6</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16,6</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17,1</w:t>
            </w:r>
          </w:p>
        </w:tc>
        <w:tc>
          <w:tcPr>
            <w:tcW w:w="672"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15,9</w:t>
            </w:r>
          </w:p>
        </w:tc>
      </w:tr>
      <w:tr w:rsidR="00FA600F" w:rsidRPr="00FA600F" w:rsidTr="001C6942">
        <w:trPr>
          <w:trHeight w:val="114"/>
        </w:trPr>
        <w:tc>
          <w:tcPr>
            <w:tcW w:w="1116" w:type="pct"/>
            <w:shd w:val="clear" w:color="auto" w:fill="FFFFFF" w:themeFill="background1"/>
            <w:vAlign w:val="center"/>
            <w:hideMark/>
          </w:tcPr>
          <w:p w:rsidR="00FA600F" w:rsidRPr="00FA600F" w:rsidRDefault="00FA600F" w:rsidP="00FA600F">
            <w:pPr>
              <w:spacing w:after="0" w:line="240" w:lineRule="auto"/>
              <w:ind w:firstLineChars="300" w:firstLine="602"/>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Пловдив</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15,0</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15,1</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15,8</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15,8</w:t>
            </w:r>
          </w:p>
        </w:tc>
        <w:tc>
          <w:tcPr>
            <w:tcW w:w="672"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14,8</w:t>
            </w:r>
          </w:p>
        </w:tc>
      </w:tr>
      <w:tr w:rsidR="00FA600F" w:rsidRPr="00FA600F" w:rsidTr="001C6942">
        <w:trPr>
          <w:trHeight w:val="78"/>
        </w:trPr>
        <w:tc>
          <w:tcPr>
            <w:tcW w:w="1116" w:type="pct"/>
            <w:shd w:val="clear" w:color="auto" w:fill="FFFFFF" w:themeFill="background1"/>
            <w:vAlign w:val="center"/>
            <w:hideMark/>
          </w:tcPr>
          <w:p w:rsidR="00FA600F" w:rsidRPr="00FA600F" w:rsidRDefault="00FA600F" w:rsidP="00FA600F">
            <w:pPr>
              <w:spacing w:after="0" w:line="240" w:lineRule="auto"/>
              <w:ind w:firstLineChars="600" w:firstLine="1205"/>
              <w:jc w:val="center"/>
              <w:rPr>
                <w:rFonts w:ascii="Times New Roman" w:eastAsia="Times New Roman" w:hAnsi="Times New Roman" w:cs="Times New Roman"/>
                <w:b/>
                <w:color w:val="000000"/>
                <w:sz w:val="20"/>
                <w:szCs w:val="20"/>
                <w:lang w:eastAsia="en-US"/>
              </w:rPr>
            </w:pPr>
            <w:r w:rsidRPr="00FA600F">
              <w:rPr>
                <w:rFonts w:ascii="Times New Roman" w:eastAsia="Times New Roman" w:hAnsi="Times New Roman" w:cs="Times New Roman"/>
                <w:b/>
                <w:color w:val="000000"/>
                <w:sz w:val="20"/>
                <w:szCs w:val="20"/>
                <w:lang w:eastAsia="en-US"/>
              </w:rPr>
              <w:t>Садово</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4,5</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3,7</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4,5</w:t>
            </w:r>
          </w:p>
        </w:tc>
        <w:tc>
          <w:tcPr>
            <w:tcW w:w="803"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3,3</w:t>
            </w:r>
          </w:p>
        </w:tc>
        <w:tc>
          <w:tcPr>
            <w:tcW w:w="672" w:type="pct"/>
            <w:shd w:val="clear" w:color="auto" w:fill="FFFFFF" w:themeFill="background1"/>
            <w:noWrap/>
            <w:vAlign w:val="center"/>
            <w:hideMark/>
          </w:tcPr>
          <w:p w:rsidR="00FA600F" w:rsidRPr="00FA600F" w:rsidRDefault="00FA600F" w:rsidP="00FA600F">
            <w:pPr>
              <w:spacing w:after="0" w:line="240" w:lineRule="auto"/>
              <w:jc w:val="center"/>
              <w:rPr>
                <w:rFonts w:ascii="Times New Roman" w:eastAsia="Times New Roman" w:hAnsi="Times New Roman" w:cs="Times New Roman"/>
                <w:color w:val="000000"/>
                <w:sz w:val="20"/>
                <w:szCs w:val="20"/>
                <w:lang w:eastAsia="en-US"/>
              </w:rPr>
            </w:pPr>
            <w:r w:rsidRPr="00FA600F">
              <w:rPr>
                <w:rFonts w:ascii="Times New Roman" w:eastAsia="Times New Roman" w:hAnsi="Times New Roman" w:cs="Times New Roman"/>
                <w:color w:val="000000"/>
                <w:sz w:val="20"/>
                <w:szCs w:val="20"/>
                <w:lang w:eastAsia="en-US"/>
              </w:rPr>
              <w:t>1,9</w:t>
            </w:r>
          </w:p>
        </w:tc>
      </w:tr>
    </w:tbl>
    <w:p w:rsidR="00FA600F" w:rsidRPr="00FA600F" w:rsidRDefault="00FA600F" w:rsidP="00FA600F">
      <w:pPr>
        <w:spacing w:after="0" w:line="240" w:lineRule="auto"/>
        <w:jc w:val="both"/>
        <w:rPr>
          <w:rFonts w:ascii="Times New Roman" w:eastAsia="MS Mincho" w:hAnsi="Times New Roman" w:cs="Times New Roman"/>
          <w:sz w:val="24"/>
          <w:szCs w:val="24"/>
          <w:lang w:val="bg-BG" w:eastAsia="ja-JP"/>
        </w:rPr>
      </w:pPr>
      <w:r w:rsidRPr="00FA600F">
        <w:rPr>
          <w:rFonts w:ascii="Times New Roman" w:eastAsia="MS Mincho" w:hAnsi="Times New Roman" w:cs="Times New Roman"/>
          <w:sz w:val="24"/>
          <w:szCs w:val="24"/>
          <w:lang w:val="bg-BG" w:eastAsia="ja-JP"/>
        </w:rPr>
        <w:t>От данните за обхват на децата в детски ясли, става ясно, че в община Садово няма традиции за ползване на услугата, която е организирана от общината.</w:t>
      </w:r>
    </w:p>
    <w:p w:rsidR="00FA600F" w:rsidRPr="00111F81" w:rsidRDefault="00FA600F" w:rsidP="00111F81">
      <w:pPr>
        <w:spacing w:after="0" w:line="240" w:lineRule="auto"/>
        <w:jc w:val="both"/>
        <w:rPr>
          <w:rFonts w:ascii="Times New Roman" w:eastAsia="MS Mincho" w:hAnsi="Times New Roman" w:cs="Times New Roman"/>
          <w:sz w:val="24"/>
          <w:szCs w:val="24"/>
          <w:lang w:val="bg-BG" w:eastAsia="ja-JP"/>
        </w:rPr>
      </w:pPr>
    </w:p>
    <w:p w:rsidR="00111F81" w:rsidRDefault="00111F81" w:rsidP="00111F81">
      <w:pPr>
        <w:spacing w:after="0" w:line="240" w:lineRule="auto"/>
        <w:jc w:val="both"/>
        <w:rPr>
          <w:rFonts w:ascii="Times New Roman" w:eastAsia="MS Mincho" w:hAnsi="Times New Roman" w:cs="Times New Roman"/>
          <w:b/>
          <w:sz w:val="24"/>
          <w:szCs w:val="24"/>
          <w:lang w:val="bg-BG" w:eastAsia="ja-JP"/>
        </w:rPr>
      </w:pPr>
      <w:r w:rsidRPr="00111F81">
        <w:rPr>
          <w:rFonts w:ascii="Times New Roman" w:eastAsia="MS Mincho" w:hAnsi="Times New Roman" w:cs="Times New Roman"/>
          <w:b/>
          <w:sz w:val="24"/>
          <w:szCs w:val="24"/>
          <w:lang w:val="bg-BG" w:eastAsia="ja-JP"/>
        </w:rPr>
        <w:t xml:space="preserve">Детски градини </w:t>
      </w:r>
    </w:p>
    <w:p w:rsidR="00375639" w:rsidRPr="00375639" w:rsidRDefault="00375639" w:rsidP="00111F81">
      <w:pPr>
        <w:spacing w:after="0" w:line="240" w:lineRule="auto"/>
        <w:jc w:val="both"/>
        <w:rPr>
          <w:rFonts w:ascii="Times New Roman" w:eastAsia="MS Mincho" w:hAnsi="Times New Roman" w:cs="Times New Roman"/>
          <w:b/>
          <w:lang w:val="bg-BG" w:eastAsia="ja-JP"/>
        </w:rPr>
      </w:pPr>
      <w:r w:rsidRPr="00375639">
        <w:rPr>
          <w:rFonts w:ascii="Times New Roman" w:eastAsia="MS Mincho" w:hAnsi="Times New Roman" w:cs="Times New Roman"/>
          <w:b/>
          <w:lang w:val="bg-BG" w:eastAsia="ja-JP"/>
        </w:rPr>
        <w:t>Брой деца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34"/>
        <w:gridCol w:w="1164"/>
        <w:gridCol w:w="1164"/>
        <w:gridCol w:w="1164"/>
        <w:gridCol w:w="1164"/>
        <w:gridCol w:w="1164"/>
        <w:gridCol w:w="1168"/>
      </w:tblGrid>
      <w:tr w:rsidR="00375639" w:rsidRPr="00375639" w:rsidTr="00375639">
        <w:trPr>
          <w:trHeight w:val="300"/>
        </w:trPr>
        <w:tc>
          <w:tcPr>
            <w:tcW w:w="1368" w:type="pct"/>
            <w:shd w:val="clear" w:color="auto" w:fill="FFFF99"/>
            <w:vAlign w:val="center"/>
            <w:hideMark/>
          </w:tcPr>
          <w:p w:rsidR="00375639" w:rsidRPr="00BC3F73" w:rsidRDefault="00375639" w:rsidP="00375639">
            <w:pPr>
              <w:spacing w:after="0" w:line="240" w:lineRule="auto"/>
              <w:jc w:val="center"/>
              <w:rPr>
                <w:rFonts w:ascii="Times New Roman" w:eastAsia="Times New Roman" w:hAnsi="Times New Roman" w:cs="Times New Roman"/>
                <w:b/>
                <w:color w:val="000000"/>
                <w:sz w:val="20"/>
                <w:szCs w:val="20"/>
                <w:lang w:val="bg-BG" w:eastAsia="en-US"/>
              </w:rPr>
            </w:pPr>
            <w:r w:rsidRPr="00375639">
              <w:rPr>
                <w:rFonts w:ascii="Times New Roman" w:eastAsia="Times New Roman" w:hAnsi="Times New Roman" w:cs="Times New Roman"/>
                <w:b/>
                <w:color w:val="000000"/>
                <w:sz w:val="20"/>
                <w:szCs w:val="20"/>
                <w:lang w:eastAsia="en-US"/>
              </w:rPr>
              <w:t> </w:t>
            </w:r>
          </w:p>
        </w:tc>
        <w:tc>
          <w:tcPr>
            <w:tcW w:w="3632" w:type="pct"/>
            <w:gridSpan w:val="6"/>
            <w:shd w:val="clear" w:color="auto" w:fill="FFFF99"/>
            <w:vAlign w:val="center"/>
            <w:hideMark/>
          </w:tcPr>
          <w:p w:rsidR="00375639" w:rsidRPr="00375639" w:rsidRDefault="00375639" w:rsidP="00375639">
            <w:pPr>
              <w:spacing w:after="0" w:line="240" w:lineRule="auto"/>
              <w:jc w:val="right"/>
              <w:rPr>
                <w:rFonts w:ascii="Times New Roman" w:eastAsia="Times New Roman" w:hAnsi="Times New Roman" w:cs="Times New Roman"/>
                <w:b/>
                <w:bCs/>
                <w:i/>
                <w:iCs/>
                <w:sz w:val="20"/>
                <w:szCs w:val="20"/>
                <w:lang w:eastAsia="en-US"/>
              </w:rPr>
            </w:pPr>
            <w:r w:rsidRPr="00375639">
              <w:rPr>
                <w:rFonts w:ascii="Times New Roman" w:eastAsia="Times New Roman" w:hAnsi="Times New Roman" w:cs="Times New Roman"/>
                <w:b/>
                <w:bCs/>
                <w:i/>
                <w:iCs/>
                <w:sz w:val="20"/>
                <w:szCs w:val="20"/>
                <w:lang w:eastAsia="en-US"/>
              </w:rPr>
              <w:t>(брой)</w:t>
            </w:r>
          </w:p>
        </w:tc>
      </w:tr>
      <w:tr w:rsidR="00375639" w:rsidRPr="00375639" w:rsidTr="00375639">
        <w:trPr>
          <w:trHeight w:val="300"/>
        </w:trPr>
        <w:tc>
          <w:tcPr>
            <w:tcW w:w="1368" w:type="pct"/>
            <w:shd w:val="clear" w:color="auto" w:fill="FFFF99"/>
            <w:vAlign w:val="center"/>
            <w:hideMark/>
          </w:tcPr>
          <w:p w:rsidR="00375639" w:rsidRPr="00375639" w:rsidRDefault="00375639" w:rsidP="00375639">
            <w:pPr>
              <w:spacing w:after="0" w:line="240" w:lineRule="auto"/>
              <w:jc w:val="center"/>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 </w:t>
            </w:r>
          </w:p>
        </w:tc>
        <w:tc>
          <w:tcPr>
            <w:tcW w:w="605" w:type="pct"/>
            <w:shd w:val="clear" w:color="auto" w:fill="FFFF99"/>
            <w:vAlign w:val="center"/>
            <w:hideMark/>
          </w:tcPr>
          <w:p w:rsidR="00375639" w:rsidRPr="00375639" w:rsidRDefault="00375639" w:rsidP="00375639">
            <w:pPr>
              <w:spacing w:after="0" w:line="240" w:lineRule="auto"/>
              <w:jc w:val="center"/>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2015/2016</w:t>
            </w:r>
          </w:p>
        </w:tc>
        <w:tc>
          <w:tcPr>
            <w:tcW w:w="605" w:type="pct"/>
            <w:shd w:val="clear" w:color="auto" w:fill="FFFF99"/>
            <w:vAlign w:val="center"/>
            <w:hideMark/>
          </w:tcPr>
          <w:p w:rsidR="00375639" w:rsidRPr="00375639" w:rsidRDefault="00375639" w:rsidP="00375639">
            <w:pPr>
              <w:spacing w:after="0" w:line="240" w:lineRule="auto"/>
              <w:jc w:val="center"/>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2016/2017</w:t>
            </w:r>
          </w:p>
        </w:tc>
        <w:tc>
          <w:tcPr>
            <w:tcW w:w="605" w:type="pct"/>
            <w:shd w:val="clear" w:color="auto" w:fill="FFFF99"/>
            <w:vAlign w:val="center"/>
            <w:hideMark/>
          </w:tcPr>
          <w:p w:rsidR="00375639" w:rsidRPr="00375639" w:rsidRDefault="00375639" w:rsidP="00375639">
            <w:pPr>
              <w:spacing w:after="0" w:line="240" w:lineRule="auto"/>
              <w:jc w:val="center"/>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2017/2018</w:t>
            </w:r>
          </w:p>
        </w:tc>
        <w:tc>
          <w:tcPr>
            <w:tcW w:w="605" w:type="pct"/>
            <w:shd w:val="clear" w:color="auto" w:fill="FFFF99"/>
            <w:vAlign w:val="center"/>
            <w:hideMark/>
          </w:tcPr>
          <w:p w:rsidR="00375639" w:rsidRPr="00375639" w:rsidRDefault="00375639" w:rsidP="00375639">
            <w:pPr>
              <w:spacing w:after="0" w:line="240" w:lineRule="auto"/>
              <w:jc w:val="center"/>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2018/2019</w:t>
            </w:r>
          </w:p>
        </w:tc>
        <w:tc>
          <w:tcPr>
            <w:tcW w:w="605" w:type="pct"/>
            <w:shd w:val="clear" w:color="auto" w:fill="FFFF99"/>
            <w:vAlign w:val="center"/>
            <w:hideMark/>
          </w:tcPr>
          <w:p w:rsidR="00375639" w:rsidRPr="00375639" w:rsidRDefault="00375639" w:rsidP="00375639">
            <w:pPr>
              <w:spacing w:after="0" w:line="240" w:lineRule="auto"/>
              <w:jc w:val="center"/>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2019/2020</w:t>
            </w:r>
          </w:p>
        </w:tc>
        <w:tc>
          <w:tcPr>
            <w:tcW w:w="608" w:type="pct"/>
            <w:shd w:val="clear" w:color="auto" w:fill="FFFF99"/>
            <w:vAlign w:val="center"/>
            <w:hideMark/>
          </w:tcPr>
          <w:p w:rsidR="00375639" w:rsidRPr="00375639" w:rsidRDefault="00375639" w:rsidP="00375639">
            <w:pPr>
              <w:spacing w:after="0" w:line="240" w:lineRule="auto"/>
              <w:jc w:val="center"/>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2020/2021</w:t>
            </w:r>
          </w:p>
        </w:tc>
      </w:tr>
      <w:tr w:rsidR="00375639" w:rsidRPr="00375639" w:rsidTr="00375639">
        <w:trPr>
          <w:trHeight w:val="300"/>
        </w:trPr>
        <w:tc>
          <w:tcPr>
            <w:tcW w:w="1368" w:type="pct"/>
            <w:shd w:val="clear" w:color="auto" w:fill="FFFFFF" w:themeFill="background1"/>
            <w:vAlign w:val="center"/>
            <w:hideMark/>
          </w:tcPr>
          <w:p w:rsidR="00375639" w:rsidRPr="00375639" w:rsidRDefault="00375639" w:rsidP="00375639">
            <w:pPr>
              <w:spacing w:after="0" w:line="240" w:lineRule="auto"/>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Общо за страната</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232025</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224380</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220877</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218767</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217867</w:t>
            </w:r>
          </w:p>
        </w:tc>
        <w:tc>
          <w:tcPr>
            <w:tcW w:w="608"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215666</w:t>
            </w:r>
          </w:p>
        </w:tc>
      </w:tr>
      <w:tr w:rsidR="00375639" w:rsidRPr="00375639" w:rsidTr="00375639">
        <w:trPr>
          <w:trHeight w:val="300"/>
        </w:trPr>
        <w:tc>
          <w:tcPr>
            <w:tcW w:w="1368" w:type="pct"/>
            <w:shd w:val="clear" w:color="auto" w:fill="FFFFFF" w:themeFill="background1"/>
            <w:vAlign w:val="center"/>
            <w:hideMark/>
          </w:tcPr>
          <w:p w:rsidR="00375639" w:rsidRPr="00375639" w:rsidRDefault="00375639" w:rsidP="00BE6765">
            <w:pPr>
              <w:spacing w:after="0" w:line="240" w:lineRule="auto"/>
              <w:ind w:firstLineChars="300" w:firstLine="602"/>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Южен централен</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45897</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44064</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43065</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42732</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42896</w:t>
            </w:r>
          </w:p>
        </w:tc>
        <w:tc>
          <w:tcPr>
            <w:tcW w:w="608"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42464</w:t>
            </w:r>
          </w:p>
        </w:tc>
      </w:tr>
      <w:tr w:rsidR="00375639" w:rsidRPr="00375639" w:rsidTr="00375639">
        <w:trPr>
          <w:trHeight w:val="300"/>
        </w:trPr>
        <w:tc>
          <w:tcPr>
            <w:tcW w:w="1368" w:type="pct"/>
            <w:shd w:val="clear" w:color="auto" w:fill="FFFFFF" w:themeFill="background1"/>
            <w:vAlign w:val="center"/>
            <w:hideMark/>
          </w:tcPr>
          <w:p w:rsidR="00375639" w:rsidRPr="00375639" w:rsidRDefault="00375639" w:rsidP="00BE6765">
            <w:pPr>
              <w:spacing w:after="0" w:line="240" w:lineRule="auto"/>
              <w:ind w:firstLineChars="600" w:firstLine="1205"/>
              <w:rPr>
                <w:rFonts w:ascii="Times New Roman" w:eastAsia="Times New Roman" w:hAnsi="Times New Roman" w:cs="Times New Roman"/>
                <w:b/>
                <w:color w:val="000000"/>
                <w:sz w:val="20"/>
                <w:szCs w:val="20"/>
                <w:lang w:eastAsia="en-US"/>
              </w:rPr>
            </w:pPr>
            <w:r w:rsidRPr="00375639">
              <w:rPr>
                <w:rFonts w:ascii="Times New Roman" w:eastAsia="Times New Roman" w:hAnsi="Times New Roman" w:cs="Times New Roman"/>
                <w:b/>
                <w:color w:val="000000"/>
                <w:sz w:val="20"/>
                <w:szCs w:val="20"/>
                <w:lang w:eastAsia="en-US"/>
              </w:rPr>
              <w:t>Садово</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530</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483</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482</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464</w:t>
            </w:r>
          </w:p>
        </w:tc>
        <w:tc>
          <w:tcPr>
            <w:tcW w:w="605"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465</w:t>
            </w:r>
          </w:p>
        </w:tc>
        <w:tc>
          <w:tcPr>
            <w:tcW w:w="608" w:type="pct"/>
            <w:shd w:val="clear" w:color="auto" w:fill="FFFFFF" w:themeFill="background1"/>
            <w:noWrap/>
            <w:vAlign w:val="bottom"/>
            <w:hideMark/>
          </w:tcPr>
          <w:p w:rsidR="00375639" w:rsidRPr="00375639" w:rsidRDefault="00375639" w:rsidP="00375639">
            <w:pPr>
              <w:spacing w:after="0" w:line="240" w:lineRule="auto"/>
              <w:jc w:val="right"/>
              <w:rPr>
                <w:rFonts w:ascii="Times New Roman" w:eastAsia="Times New Roman" w:hAnsi="Times New Roman" w:cs="Times New Roman"/>
                <w:color w:val="000000"/>
                <w:sz w:val="20"/>
                <w:szCs w:val="20"/>
                <w:lang w:eastAsia="en-US"/>
              </w:rPr>
            </w:pPr>
            <w:r w:rsidRPr="00375639">
              <w:rPr>
                <w:rFonts w:ascii="Times New Roman" w:eastAsia="Times New Roman" w:hAnsi="Times New Roman" w:cs="Times New Roman"/>
                <w:color w:val="000000"/>
                <w:sz w:val="20"/>
                <w:szCs w:val="20"/>
                <w:lang w:eastAsia="en-US"/>
              </w:rPr>
              <w:t>457</w:t>
            </w:r>
          </w:p>
        </w:tc>
      </w:tr>
    </w:tbl>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В периода 2015–2019 г. броят на детските градини в община Садово се е увеличил на 10 на брой и броят на децата се е увеличил на 584. Педагогическият персонал работетещ в тях е 55 детски учители. </w:t>
      </w:r>
    </w:p>
    <w:p w:rsidR="00111F81" w:rsidRP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MS Mincho" w:hAnsi="Times New Roman" w:cs="Times New Roman"/>
          <w:bCs/>
          <w:sz w:val="24"/>
          <w:szCs w:val="24"/>
          <w:lang w:val="bg-BG" w:eastAsia="ja-JP"/>
        </w:rPr>
        <w:t>Предучилищното</w:t>
      </w:r>
      <w:r w:rsidRPr="00111F81">
        <w:rPr>
          <w:rFonts w:ascii="Times New Roman" w:eastAsia="MS Mincho" w:hAnsi="Times New Roman" w:cs="Times New Roman"/>
          <w:bCs/>
          <w:iCs/>
          <w:sz w:val="24"/>
          <w:szCs w:val="24"/>
          <w:lang w:val="bg-BG" w:eastAsia="ja-JP"/>
        </w:rPr>
        <w:t xml:space="preserve"> образование в общината се осъществява в детските градини. Възрастта на децата, обхванати в детските градини е от 3 до 6 години.</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Места в детски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133"/>
        <w:gridCol w:w="1276"/>
        <w:gridCol w:w="1143"/>
        <w:gridCol w:w="1372"/>
        <w:gridCol w:w="1372"/>
        <w:gridCol w:w="1374"/>
      </w:tblGrid>
      <w:tr w:rsidR="00434516" w:rsidRPr="00434516" w:rsidTr="00434516">
        <w:trPr>
          <w:trHeight w:val="128"/>
        </w:trPr>
        <w:tc>
          <w:tcPr>
            <w:tcW w:w="1014"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 </w:t>
            </w:r>
          </w:p>
        </w:tc>
        <w:tc>
          <w:tcPr>
            <w:tcW w:w="3986" w:type="pct"/>
            <w:gridSpan w:val="6"/>
            <w:shd w:val="clear" w:color="auto" w:fill="FFFF99"/>
            <w:vAlign w:val="center"/>
            <w:hideMark/>
          </w:tcPr>
          <w:p w:rsidR="00434516" w:rsidRPr="00434516" w:rsidRDefault="00434516" w:rsidP="00434516">
            <w:pPr>
              <w:spacing w:after="0" w:line="240" w:lineRule="auto"/>
              <w:jc w:val="right"/>
              <w:rPr>
                <w:rFonts w:ascii="Times New Roman" w:eastAsia="Times New Roman" w:hAnsi="Times New Roman" w:cs="Times New Roman"/>
                <w:b/>
                <w:bCs/>
                <w:i/>
                <w:iCs/>
                <w:sz w:val="20"/>
                <w:szCs w:val="20"/>
                <w:lang w:eastAsia="en-US"/>
              </w:rPr>
            </w:pPr>
            <w:r w:rsidRPr="00434516">
              <w:rPr>
                <w:rFonts w:ascii="Times New Roman" w:eastAsia="Times New Roman" w:hAnsi="Times New Roman" w:cs="Times New Roman"/>
                <w:b/>
                <w:bCs/>
                <w:i/>
                <w:iCs/>
                <w:sz w:val="20"/>
                <w:szCs w:val="20"/>
                <w:lang w:eastAsia="en-US"/>
              </w:rPr>
              <w:t>(брой)</w:t>
            </w:r>
          </w:p>
        </w:tc>
      </w:tr>
      <w:tr w:rsidR="00434516" w:rsidRPr="00434516" w:rsidTr="00434516">
        <w:trPr>
          <w:trHeight w:val="104"/>
        </w:trPr>
        <w:tc>
          <w:tcPr>
            <w:tcW w:w="1014"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 </w:t>
            </w:r>
          </w:p>
        </w:tc>
        <w:tc>
          <w:tcPr>
            <w:tcW w:w="589"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2015/2016</w:t>
            </w:r>
          </w:p>
        </w:tc>
        <w:tc>
          <w:tcPr>
            <w:tcW w:w="663"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2016/2017</w:t>
            </w:r>
          </w:p>
        </w:tc>
        <w:tc>
          <w:tcPr>
            <w:tcW w:w="594"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2017/2018</w:t>
            </w:r>
          </w:p>
        </w:tc>
        <w:tc>
          <w:tcPr>
            <w:tcW w:w="713"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2018/2019</w:t>
            </w:r>
          </w:p>
        </w:tc>
        <w:tc>
          <w:tcPr>
            <w:tcW w:w="713"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2019/2020</w:t>
            </w:r>
          </w:p>
        </w:tc>
        <w:tc>
          <w:tcPr>
            <w:tcW w:w="714" w:type="pct"/>
            <w:shd w:val="clear" w:color="auto" w:fill="FFFF99"/>
            <w:vAlign w:val="center"/>
            <w:hideMark/>
          </w:tcPr>
          <w:p w:rsidR="00434516" w:rsidRPr="00434516" w:rsidRDefault="00434516" w:rsidP="00434516">
            <w:pPr>
              <w:spacing w:after="0" w:line="240" w:lineRule="auto"/>
              <w:jc w:val="center"/>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2020/2021</w:t>
            </w:r>
          </w:p>
        </w:tc>
      </w:tr>
      <w:tr w:rsidR="00434516" w:rsidRPr="00434516" w:rsidTr="00434516">
        <w:trPr>
          <w:trHeight w:val="141"/>
        </w:trPr>
        <w:tc>
          <w:tcPr>
            <w:tcW w:w="1014" w:type="pct"/>
            <w:shd w:val="clear" w:color="auto" w:fill="auto"/>
            <w:vAlign w:val="center"/>
            <w:hideMark/>
          </w:tcPr>
          <w:p w:rsidR="00434516" w:rsidRPr="00434516" w:rsidRDefault="00434516" w:rsidP="00434516">
            <w:pPr>
              <w:spacing w:after="0" w:line="240" w:lineRule="auto"/>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Общо за страната</w:t>
            </w:r>
          </w:p>
        </w:tc>
        <w:tc>
          <w:tcPr>
            <w:tcW w:w="589"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243420</w:t>
            </w:r>
          </w:p>
        </w:tc>
        <w:tc>
          <w:tcPr>
            <w:tcW w:w="66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237962</w:t>
            </w:r>
          </w:p>
        </w:tc>
        <w:tc>
          <w:tcPr>
            <w:tcW w:w="594"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234551</w:t>
            </w:r>
          </w:p>
        </w:tc>
        <w:tc>
          <w:tcPr>
            <w:tcW w:w="71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233766</w:t>
            </w:r>
          </w:p>
        </w:tc>
        <w:tc>
          <w:tcPr>
            <w:tcW w:w="71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234504</w:t>
            </w:r>
          </w:p>
        </w:tc>
        <w:tc>
          <w:tcPr>
            <w:tcW w:w="714"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232941</w:t>
            </w:r>
          </w:p>
        </w:tc>
      </w:tr>
      <w:tr w:rsidR="00434516" w:rsidRPr="00434516" w:rsidTr="00434516">
        <w:trPr>
          <w:trHeight w:val="71"/>
        </w:trPr>
        <w:tc>
          <w:tcPr>
            <w:tcW w:w="1014" w:type="pct"/>
            <w:shd w:val="clear" w:color="auto" w:fill="auto"/>
            <w:vAlign w:val="center"/>
            <w:hideMark/>
          </w:tcPr>
          <w:p w:rsidR="00434516" w:rsidRPr="00434516" w:rsidRDefault="00434516" w:rsidP="00434516">
            <w:pPr>
              <w:spacing w:after="0" w:line="240" w:lineRule="auto"/>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Южен</w:t>
            </w:r>
            <w:r w:rsidRPr="00434516">
              <w:rPr>
                <w:rFonts w:ascii="Times New Roman" w:eastAsia="Times New Roman" w:hAnsi="Times New Roman" w:cs="Times New Roman"/>
                <w:b/>
                <w:color w:val="000000"/>
                <w:sz w:val="20"/>
                <w:szCs w:val="20"/>
                <w:lang w:val="bg-BG" w:eastAsia="en-US"/>
              </w:rPr>
              <w:t xml:space="preserve"> </w:t>
            </w:r>
            <w:r w:rsidRPr="00434516">
              <w:rPr>
                <w:rFonts w:ascii="Times New Roman" w:eastAsia="Times New Roman" w:hAnsi="Times New Roman" w:cs="Times New Roman"/>
                <w:b/>
                <w:color w:val="000000"/>
                <w:sz w:val="20"/>
                <w:szCs w:val="20"/>
                <w:lang w:eastAsia="en-US"/>
              </w:rPr>
              <w:t>централен</w:t>
            </w:r>
          </w:p>
        </w:tc>
        <w:tc>
          <w:tcPr>
            <w:tcW w:w="589"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46640</w:t>
            </w:r>
          </w:p>
        </w:tc>
        <w:tc>
          <w:tcPr>
            <w:tcW w:w="66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46083</w:t>
            </w:r>
          </w:p>
        </w:tc>
        <w:tc>
          <w:tcPr>
            <w:tcW w:w="594"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45536</w:t>
            </w:r>
          </w:p>
        </w:tc>
        <w:tc>
          <w:tcPr>
            <w:tcW w:w="71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44949</w:t>
            </w:r>
          </w:p>
        </w:tc>
        <w:tc>
          <w:tcPr>
            <w:tcW w:w="71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44793</w:t>
            </w:r>
          </w:p>
        </w:tc>
        <w:tc>
          <w:tcPr>
            <w:tcW w:w="714"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43883</w:t>
            </w:r>
          </w:p>
        </w:tc>
      </w:tr>
      <w:tr w:rsidR="00434516" w:rsidRPr="00434516" w:rsidTr="00434516">
        <w:trPr>
          <w:trHeight w:val="232"/>
        </w:trPr>
        <w:tc>
          <w:tcPr>
            <w:tcW w:w="1014" w:type="pct"/>
            <w:shd w:val="clear" w:color="auto" w:fill="auto"/>
            <w:vAlign w:val="center"/>
            <w:hideMark/>
          </w:tcPr>
          <w:p w:rsidR="00434516" w:rsidRPr="00434516" w:rsidRDefault="00434516" w:rsidP="00434516">
            <w:pPr>
              <w:spacing w:after="0" w:line="240" w:lineRule="auto"/>
              <w:rPr>
                <w:rFonts w:ascii="Times New Roman" w:eastAsia="Times New Roman" w:hAnsi="Times New Roman" w:cs="Times New Roman"/>
                <w:b/>
                <w:color w:val="000000"/>
                <w:sz w:val="20"/>
                <w:szCs w:val="20"/>
                <w:lang w:eastAsia="en-US"/>
              </w:rPr>
            </w:pPr>
            <w:r w:rsidRPr="00434516">
              <w:rPr>
                <w:rFonts w:ascii="Times New Roman" w:eastAsia="Times New Roman" w:hAnsi="Times New Roman" w:cs="Times New Roman"/>
                <w:b/>
                <w:color w:val="000000"/>
                <w:sz w:val="20"/>
                <w:szCs w:val="20"/>
                <w:lang w:eastAsia="en-US"/>
              </w:rPr>
              <w:t>Садово</w:t>
            </w:r>
          </w:p>
        </w:tc>
        <w:tc>
          <w:tcPr>
            <w:tcW w:w="589"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626</w:t>
            </w:r>
          </w:p>
        </w:tc>
        <w:tc>
          <w:tcPr>
            <w:tcW w:w="66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584</w:t>
            </w:r>
          </w:p>
        </w:tc>
        <w:tc>
          <w:tcPr>
            <w:tcW w:w="594"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584</w:t>
            </w:r>
          </w:p>
        </w:tc>
        <w:tc>
          <w:tcPr>
            <w:tcW w:w="71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584</w:t>
            </w:r>
          </w:p>
        </w:tc>
        <w:tc>
          <w:tcPr>
            <w:tcW w:w="713"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584</w:t>
            </w:r>
          </w:p>
        </w:tc>
        <w:tc>
          <w:tcPr>
            <w:tcW w:w="714" w:type="pct"/>
            <w:shd w:val="clear" w:color="auto" w:fill="auto"/>
            <w:noWrap/>
            <w:vAlign w:val="bottom"/>
            <w:hideMark/>
          </w:tcPr>
          <w:p w:rsidR="00434516" w:rsidRPr="00434516" w:rsidRDefault="00434516" w:rsidP="00434516">
            <w:pPr>
              <w:spacing w:after="0" w:line="240" w:lineRule="auto"/>
              <w:jc w:val="right"/>
              <w:rPr>
                <w:rFonts w:ascii="Times New Roman" w:eastAsia="Times New Roman" w:hAnsi="Times New Roman" w:cs="Times New Roman"/>
                <w:color w:val="000000"/>
                <w:sz w:val="20"/>
                <w:szCs w:val="20"/>
                <w:lang w:eastAsia="en-US"/>
              </w:rPr>
            </w:pPr>
            <w:r w:rsidRPr="00434516">
              <w:rPr>
                <w:rFonts w:ascii="Times New Roman" w:eastAsia="Times New Roman" w:hAnsi="Times New Roman" w:cs="Times New Roman"/>
                <w:color w:val="000000"/>
                <w:sz w:val="20"/>
                <w:szCs w:val="20"/>
                <w:lang w:eastAsia="en-US"/>
              </w:rPr>
              <w:t>584</w:t>
            </w:r>
          </w:p>
        </w:tc>
      </w:tr>
    </w:tbl>
    <w:p w:rsidR="00111F81" w:rsidRPr="00111F81" w:rsidRDefault="00111F81" w:rsidP="00111F81">
      <w:pPr>
        <w:spacing w:after="0" w:line="240" w:lineRule="auto"/>
        <w:ind w:left="6372" w:firstLine="708"/>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Източник НСИ 2020г.</w:t>
      </w:r>
    </w:p>
    <w:p w:rsidR="00111F81" w:rsidRPr="00111F81" w:rsidRDefault="00BE6765" w:rsidP="00111F81">
      <w:pPr>
        <w:spacing w:after="0" w:line="240" w:lineRule="auto"/>
        <w:jc w:val="both"/>
        <w:rPr>
          <w:rFonts w:ascii="Times New Roman" w:eastAsia="MS Mincho" w:hAnsi="Times New Roman" w:cs="Times New Roman"/>
          <w:sz w:val="24"/>
          <w:szCs w:val="24"/>
          <w:lang w:val="bg-BG" w:eastAsia="ja-JP"/>
        </w:rPr>
      </w:pPr>
      <w:r>
        <w:rPr>
          <w:rFonts w:ascii="Times New Roman" w:eastAsia="MS Mincho" w:hAnsi="Times New Roman" w:cs="Times New Roman"/>
          <w:sz w:val="24"/>
          <w:szCs w:val="24"/>
          <w:lang w:val="bg-BG" w:eastAsia="ja-JP"/>
        </w:rPr>
        <w:t>В периода 2015 – 2020</w:t>
      </w:r>
      <w:r w:rsidR="00111F81" w:rsidRPr="00111F81">
        <w:rPr>
          <w:rFonts w:ascii="Times New Roman" w:eastAsia="MS Mincho" w:hAnsi="Times New Roman" w:cs="Times New Roman"/>
          <w:sz w:val="24"/>
          <w:szCs w:val="24"/>
          <w:lang w:val="bg-BG" w:eastAsia="ja-JP"/>
        </w:rPr>
        <w:t>г. в община Садово, броят на децата –  е сравнително</w:t>
      </w:r>
      <w:r>
        <w:rPr>
          <w:rFonts w:ascii="Times New Roman" w:eastAsia="MS Mincho" w:hAnsi="Times New Roman" w:cs="Times New Roman"/>
          <w:sz w:val="24"/>
          <w:szCs w:val="24"/>
          <w:lang w:val="bg-BG" w:eastAsia="ja-JP"/>
        </w:rPr>
        <w:t xml:space="preserve"> стабилен, като за учебната 2020/2021 г. те са 457</w:t>
      </w:r>
      <w:r w:rsidR="00111F81" w:rsidRPr="00111F81">
        <w:rPr>
          <w:rFonts w:ascii="Times New Roman" w:eastAsia="MS Mincho" w:hAnsi="Times New Roman" w:cs="Times New Roman"/>
          <w:sz w:val="24"/>
          <w:szCs w:val="24"/>
          <w:lang w:val="bg-BG" w:eastAsia="ja-JP"/>
        </w:rPr>
        <w:t xml:space="preserve">, същото се отнася и до броя на  на учителите – от 55 за 2018/2019г. </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Брой групи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2"/>
        <w:gridCol w:w="1424"/>
        <w:gridCol w:w="1424"/>
        <w:gridCol w:w="1424"/>
        <w:gridCol w:w="1424"/>
        <w:gridCol w:w="1424"/>
        <w:gridCol w:w="1430"/>
      </w:tblGrid>
      <w:tr w:rsidR="005B3899" w:rsidRPr="005B3899" w:rsidTr="008274A0">
        <w:trPr>
          <w:trHeight w:val="99"/>
        </w:trPr>
        <w:tc>
          <w:tcPr>
            <w:tcW w:w="557" w:type="pct"/>
            <w:shd w:val="clear" w:color="auto" w:fill="FFFF99"/>
            <w:vAlign w:val="center"/>
            <w:hideMark/>
          </w:tcPr>
          <w:p w:rsidR="005B3899" w:rsidRPr="005B389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 </w:t>
            </w:r>
          </w:p>
        </w:tc>
        <w:tc>
          <w:tcPr>
            <w:tcW w:w="740" w:type="pct"/>
            <w:shd w:val="clear" w:color="auto" w:fill="FFFF99"/>
            <w:vAlign w:val="center"/>
            <w:hideMark/>
          </w:tcPr>
          <w:p w:rsidR="005B3899" w:rsidRPr="005B389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2015/2016</w:t>
            </w:r>
          </w:p>
        </w:tc>
        <w:tc>
          <w:tcPr>
            <w:tcW w:w="740" w:type="pct"/>
            <w:shd w:val="clear" w:color="auto" w:fill="FFFF99"/>
            <w:vAlign w:val="center"/>
            <w:hideMark/>
          </w:tcPr>
          <w:p w:rsidR="005B3899" w:rsidRPr="005B389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2016/2017</w:t>
            </w:r>
          </w:p>
        </w:tc>
        <w:tc>
          <w:tcPr>
            <w:tcW w:w="740" w:type="pct"/>
            <w:shd w:val="clear" w:color="auto" w:fill="FFFF99"/>
            <w:vAlign w:val="center"/>
            <w:hideMark/>
          </w:tcPr>
          <w:p w:rsidR="005B3899" w:rsidRPr="005B389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2017/2018</w:t>
            </w:r>
          </w:p>
        </w:tc>
        <w:tc>
          <w:tcPr>
            <w:tcW w:w="740" w:type="pct"/>
            <w:shd w:val="clear" w:color="auto" w:fill="FFFF99"/>
            <w:vAlign w:val="center"/>
            <w:hideMark/>
          </w:tcPr>
          <w:p w:rsidR="005B3899" w:rsidRPr="005B389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2018/2019</w:t>
            </w:r>
          </w:p>
        </w:tc>
        <w:tc>
          <w:tcPr>
            <w:tcW w:w="740" w:type="pct"/>
            <w:shd w:val="clear" w:color="auto" w:fill="FFFF99"/>
            <w:vAlign w:val="center"/>
            <w:hideMark/>
          </w:tcPr>
          <w:p w:rsidR="005B3899" w:rsidRPr="005B389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2019/2020</w:t>
            </w:r>
          </w:p>
        </w:tc>
        <w:tc>
          <w:tcPr>
            <w:tcW w:w="743" w:type="pct"/>
            <w:shd w:val="clear" w:color="auto" w:fill="FFFF99"/>
            <w:vAlign w:val="center"/>
            <w:hideMark/>
          </w:tcPr>
          <w:p w:rsidR="005B3899" w:rsidRPr="005B389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2020/2021</w:t>
            </w:r>
          </w:p>
        </w:tc>
      </w:tr>
      <w:tr w:rsidR="005B3899" w:rsidRPr="005B3899" w:rsidTr="008274A0">
        <w:trPr>
          <w:trHeight w:val="71"/>
        </w:trPr>
        <w:tc>
          <w:tcPr>
            <w:tcW w:w="557" w:type="pct"/>
            <w:shd w:val="clear" w:color="auto" w:fill="FFFFFF" w:themeFill="background1"/>
            <w:vAlign w:val="center"/>
            <w:hideMark/>
          </w:tcPr>
          <w:p w:rsidR="005B3899" w:rsidRPr="005B3899" w:rsidRDefault="005B3899" w:rsidP="005B3899">
            <w:pPr>
              <w:spacing w:after="0" w:line="240" w:lineRule="auto"/>
              <w:rPr>
                <w:rFonts w:ascii="Times New Roman" w:eastAsia="Times New Roman" w:hAnsi="Times New Roman" w:cs="Times New Roman"/>
                <w:b/>
                <w:color w:val="000000"/>
                <w:sz w:val="20"/>
                <w:szCs w:val="20"/>
                <w:lang w:eastAsia="en-US"/>
              </w:rPr>
            </w:pPr>
            <w:r w:rsidRPr="005B3899">
              <w:rPr>
                <w:rFonts w:ascii="Times New Roman" w:eastAsia="Times New Roman" w:hAnsi="Times New Roman" w:cs="Times New Roman"/>
                <w:b/>
                <w:color w:val="000000"/>
                <w:sz w:val="20"/>
                <w:szCs w:val="20"/>
                <w:lang w:eastAsia="en-US"/>
              </w:rPr>
              <w:t>Садово</w:t>
            </w:r>
          </w:p>
        </w:tc>
        <w:tc>
          <w:tcPr>
            <w:tcW w:w="740" w:type="pct"/>
            <w:shd w:val="clear" w:color="auto" w:fill="FFFFFF" w:themeFill="background1"/>
            <w:noWrap/>
            <w:vAlign w:val="bottom"/>
            <w:hideMark/>
          </w:tcPr>
          <w:p w:rsidR="005B3899" w:rsidRPr="005B3899" w:rsidRDefault="005B3899" w:rsidP="005B389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27</w:t>
            </w:r>
          </w:p>
        </w:tc>
        <w:tc>
          <w:tcPr>
            <w:tcW w:w="740" w:type="pct"/>
            <w:shd w:val="clear" w:color="auto" w:fill="FFFFFF" w:themeFill="background1"/>
            <w:noWrap/>
            <w:vAlign w:val="bottom"/>
            <w:hideMark/>
          </w:tcPr>
          <w:p w:rsidR="005B3899" w:rsidRPr="005B3899" w:rsidRDefault="005B3899" w:rsidP="005B389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25</w:t>
            </w:r>
          </w:p>
        </w:tc>
        <w:tc>
          <w:tcPr>
            <w:tcW w:w="740" w:type="pct"/>
            <w:shd w:val="clear" w:color="auto" w:fill="FFFFFF" w:themeFill="background1"/>
            <w:noWrap/>
            <w:vAlign w:val="bottom"/>
            <w:hideMark/>
          </w:tcPr>
          <w:p w:rsidR="005B3899" w:rsidRPr="005B3899" w:rsidRDefault="005B3899" w:rsidP="005B389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25</w:t>
            </w:r>
          </w:p>
        </w:tc>
        <w:tc>
          <w:tcPr>
            <w:tcW w:w="740" w:type="pct"/>
            <w:shd w:val="clear" w:color="auto" w:fill="FFFFFF" w:themeFill="background1"/>
            <w:noWrap/>
            <w:vAlign w:val="bottom"/>
            <w:hideMark/>
          </w:tcPr>
          <w:p w:rsidR="005B3899" w:rsidRPr="005B3899" w:rsidRDefault="005B3899" w:rsidP="005B389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25</w:t>
            </w:r>
          </w:p>
        </w:tc>
        <w:tc>
          <w:tcPr>
            <w:tcW w:w="740" w:type="pct"/>
            <w:shd w:val="clear" w:color="auto" w:fill="FFFFFF" w:themeFill="background1"/>
            <w:noWrap/>
            <w:vAlign w:val="bottom"/>
            <w:hideMark/>
          </w:tcPr>
          <w:p w:rsidR="005B3899" w:rsidRPr="005B3899" w:rsidRDefault="005B3899" w:rsidP="005B389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25</w:t>
            </w:r>
          </w:p>
        </w:tc>
        <w:tc>
          <w:tcPr>
            <w:tcW w:w="743" w:type="pct"/>
            <w:shd w:val="clear" w:color="auto" w:fill="FFFFFF" w:themeFill="background1"/>
            <w:noWrap/>
            <w:vAlign w:val="bottom"/>
            <w:hideMark/>
          </w:tcPr>
          <w:p w:rsidR="005B3899" w:rsidRPr="005B3899" w:rsidRDefault="005B3899" w:rsidP="005B389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25</w:t>
            </w:r>
          </w:p>
        </w:tc>
      </w:tr>
    </w:tbl>
    <w:p w:rsidR="00111F81" w:rsidRPr="00111F81" w:rsidRDefault="00111F81" w:rsidP="00111F81">
      <w:pPr>
        <w:spacing w:after="0" w:line="240" w:lineRule="auto"/>
        <w:ind w:left="6372" w:firstLine="708"/>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Източник НСИ 2020г.</w:t>
      </w:r>
    </w:p>
    <w:p w:rsidR="00111F81" w:rsidRPr="00111F81" w:rsidRDefault="00111F81" w:rsidP="00111F81">
      <w:pPr>
        <w:spacing w:after="0" w:line="240" w:lineRule="auto"/>
        <w:jc w:val="both"/>
        <w:rPr>
          <w:rFonts w:ascii="Times New Roman" w:eastAsia="SimSun" w:hAnsi="Times New Roman" w:cs="Times New Roman"/>
          <w:lang w:val="bg-BG" w:eastAsia="bg-BG"/>
        </w:rPr>
      </w:pPr>
      <w:r w:rsidRPr="00111F81">
        <w:rPr>
          <w:rFonts w:ascii="Times New Roman" w:eastAsia="SimSun" w:hAnsi="Times New Roman" w:cs="Times New Roman"/>
          <w:lang w:val="bg-BG" w:eastAsia="bg-BG"/>
        </w:rPr>
        <w:t>Община Садово е последователна в усилията си да осигурява възможност за ползване на услугата от всички родители, които желаят децата им да се отглеждат и обучават в детски градини. В това отношение възможностите в общината са по-добри от средните за страната и Пловдивска област.</w:t>
      </w:r>
      <w:r w:rsidRPr="00111F81">
        <w:rPr>
          <w:rFonts w:ascii="Times New Roman" w:eastAsia="TimesNewRomanPSMT" w:hAnsi="Times New Roman" w:cs="Times New Roman"/>
          <w:color w:val="000000"/>
          <w:sz w:val="24"/>
          <w:szCs w:val="24"/>
          <w:lang w:val="bg-BG" w:eastAsia="ja-JP"/>
        </w:rPr>
        <w:t xml:space="preserve"> Показателят</w:t>
      </w:r>
      <w:r w:rsidRPr="00111F81">
        <w:rPr>
          <w:rFonts w:ascii="Times New Roman" w:eastAsia="MS Mincho" w:hAnsi="Times New Roman" w:cs="Times New Roman"/>
          <w:sz w:val="24"/>
          <w:szCs w:val="24"/>
          <w:lang w:val="bg-BG" w:eastAsia="ja-JP"/>
        </w:rPr>
        <w:t xml:space="preserve"> места на 100 деца бележи ръст в разглеждания период. Това е показател, който отчита достъпността на услугата.</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Места на 100 деца в детските градини</w:t>
      </w:r>
    </w:p>
    <w:tbl>
      <w:tblPr>
        <w:tblW w:w="95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20"/>
        <w:gridCol w:w="1160"/>
        <w:gridCol w:w="1160"/>
        <w:gridCol w:w="1160"/>
        <w:gridCol w:w="1160"/>
        <w:gridCol w:w="1160"/>
        <w:gridCol w:w="1160"/>
      </w:tblGrid>
      <w:tr w:rsidR="00BE6765" w:rsidRPr="00BE6765" w:rsidTr="00BE6765">
        <w:trPr>
          <w:trHeight w:val="300"/>
        </w:trPr>
        <w:tc>
          <w:tcPr>
            <w:tcW w:w="2620" w:type="dxa"/>
            <w:shd w:val="clear" w:color="auto" w:fill="FFFF99"/>
            <w:vAlign w:val="center"/>
            <w:hideMark/>
          </w:tcPr>
          <w:p w:rsidR="00BE6765" w:rsidRPr="00BC3F73" w:rsidRDefault="00BE6765" w:rsidP="00BE6765">
            <w:pPr>
              <w:spacing w:after="0" w:line="240" w:lineRule="auto"/>
              <w:jc w:val="center"/>
              <w:rPr>
                <w:rFonts w:ascii="Times New Roman" w:eastAsia="Times New Roman" w:hAnsi="Times New Roman" w:cs="Times New Roman"/>
                <w:b/>
                <w:color w:val="000000"/>
                <w:sz w:val="20"/>
                <w:szCs w:val="20"/>
                <w:lang w:val="bg-BG" w:eastAsia="en-US"/>
              </w:rPr>
            </w:pPr>
            <w:r w:rsidRPr="00BE6765">
              <w:rPr>
                <w:rFonts w:ascii="Times New Roman" w:eastAsia="Times New Roman" w:hAnsi="Times New Roman" w:cs="Times New Roman"/>
                <w:b/>
                <w:color w:val="000000"/>
                <w:sz w:val="20"/>
                <w:szCs w:val="20"/>
                <w:lang w:eastAsia="en-US"/>
              </w:rPr>
              <w:t> </w:t>
            </w:r>
          </w:p>
        </w:tc>
        <w:tc>
          <w:tcPr>
            <w:tcW w:w="1160" w:type="dxa"/>
            <w:shd w:val="clear" w:color="auto" w:fill="FFFF99"/>
            <w:vAlign w:val="center"/>
            <w:hideMark/>
          </w:tcPr>
          <w:p w:rsidR="00BE6765" w:rsidRPr="00BE6765" w:rsidRDefault="00BE6765" w:rsidP="00BE6765">
            <w:pPr>
              <w:spacing w:after="0" w:line="240" w:lineRule="auto"/>
              <w:jc w:val="center"/>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2015/2016</w:t>
            </w:r>
          </w:p>
        </w:tc>
        <w:tc>
          <w:tcPr>
            <w:tcW w:w="1160" w:type="dxa"/>
            <w:shd w:val="clear" w:color="auto" w:fill="FFFF99"/>
            <w:vAlign w:val="center"/>
            <w:hideMark/>
          </w:tcPr>
          <w:p w:rsidR="00BE6765" w:rsidRPr="00BE6765" w:rsidRDefault="00BE6765" w:rsidP="00BE6765">
            <w:pPr>
              <w:spacing w:after="0" w:line="240" w:lineRule="auto"/>
              <w:jc w:val="center"/>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2016/2017</w:t>
            </w:r>
          </w:p>
        </w:tc>
        <w:tc>
          <w:tcPr>
            <w:tcW w:w="1160" w:type="dxa"/>
            <w:shd w:val="clear" w:color="auto" w:fill="FFFF99"/>
            <w:vAlign w:val="center"/>
            <w:hideMark/>
          </w:tcPr>
          <w:p w:rsidR="00BE6765" w:rsidRPr="00BE6765" w:rsidRDefault="00BE6765" w:rsidP="00BE6765">
            <w:pPr>
              <w:spacing w:after="0" w:line="240" w:lineRule="auto"/>
              <w:jc w:val="center"/>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2017/2018</w:t>
            </w:r>
          </w:p>
        </w:tc>
        <w:tc>
          <w:tcPr>
            <w:tcW w:w="1160" w:type="dxa"/>
            <w:shd w:val="clear" w:color="auto" w:fill="FFFF99"/>
            <w:vAlign w:val="center"/>
            <w:hideMark/>
          </w:tcPr>
          <w:p w:rsidR="00BE6765" w:rsidRPr="00BE6765" w:rsidRDefault="00BE6765" w:rsidP="00BE6765">
            <w:pPr>
              <w:spacing w:after="0" w:line="240" w:lineRule="auto"/>
              <w:jc w:val="center"/>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2018/2019</w:t>
            </w:r>
          </w:p>
        </w:tc>
        <w:tc>
          <w:tcPr>
            <w:tcW w:w="1160" w:type="dxa"/>
            <w:shd w:val="clear" w:color="auto" w:fill="FFFF99"/>
            <w:vAlign w:val="center"/>
            <w:hideMark/>
          </w:tcPr>
          <w:p w:rsidR="00BE6765" w:rsidRPr="00BE6765" w:rsidRDefault="00BE6765" w:rsidP="00BE6765">
            <w:pPr>
              <w:spacing w:after="0" w:line="240" w:lineRule="auto"/>
              <w:jc w:val="center"/>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2019/2020</w:t>
            </w:r>
          </w:p>
        </w:tc>
        <w:tc>
          <w:tcPr>
            <w:tcW w:w="1160" w:type="dxa"/>
            <w:shd w:val="clear" w:color="auto" w:fill="FFFF99"/>
            <w:vAlign w:val="center"/>
            <w:hideMark/>
          </w:tcPr>
          <w:p w:rsidR="00BE6765" w:rsidRPr="00BE6765" w:rsidRDefault="00BE6765" w:rsidP="00BE6765">
            <w:pPr>
              <w:spacing w:after="0" w:line="240" w:lineRule="auto"/>
              <w:jc w:val="center"/>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2020/2021</w:t>
            </w:r>
          </w:p>
        </w:tc>
      </w:tr>
      <w:tr w:rsidR="00BE6765" w:rsidRPr="00BE6765" w:rsidTr="00BE6765">
        <w:trPr>
          <w:trHeight w:val="300"/>
        </w:trPr>
        <w:tc>
          <w:tcPr>
            <w:tcW w:w="2620" w:type="dxa"/>
            <w:shd w:val="clear" w:color="auto" w:fill="FFFFFF" w:themeFill="background1"/>
            <w:vAlign w:val="center"/>
            <w:hideMark/>
          </w:tcPr>
          <w:p w:rsidR="00BE6765" w:rsidRPr="00BE6765" w:rsidRDefault="00BE6765" w:rsidP="00BE6765">
            <w:pPr>
              <w:spacing w:after="0" w:line="240" w:lineRule="auto"/>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Общо за страната</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105</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106</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106</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107</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108</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108</w:t>
            </w:r>
          </w:p>
        </w:tc>
      </w:tr>
      <w:tr w:rsidR="00BE6765" w:rsidRPr="00BE6765" w:rsidTr="00BE6765">
        <w:trPr>
          <w:trHeight w:val="300"/>
        </w:trPr>
        <w:tc>
          <w:tcPr>
            <w:tcW w:w="2620" w:type="dxa"/>
            <w:shd w:val="clear" w:color="auto" w:fill="FFFFFF" w:themeFill="background1"/>
            <w:vAlign w:val="center"/>
            <w:hideMark/>
          </w:tcPr>
          <w:p w:rsidR="00BE6765" w:rsidRPr="00BE6765" w:rsidRDefault="00BE6765" w:rsidP="00BE6765">
            <w:pPr>
              <w:spacing w:after="0" w:line="240" w:lineRule="auto"/>
              <w:ind w:firstLineChars="300" w:firstLine="602"/>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Южен централен</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102</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105</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106</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105</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104</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103</w:t>
            </w:r>
          </w:p>
        </w:tc>
      </w:tr>
      <w:tr w:rsidR="00BE6765" w:rsidRPr="00BE6765" w:rsidTr="00BE6765">
        <w:trPr>
          <w:trHeight w:val="300"/>
        </w:trPr>
        <w:tc>
          <w:tcPr>
            <w:tcW w:w="2620" w:type="dxa"/>
            <w:shd w:val="clear" w:color="auto" w:fill="FFFFFF" w:themeFill="background1"/>
            <w:vAlign w:val="center"/>
            <w:hideMark/>
          </w:tcPr>
          <w:p w:rsidR="00BE6765" w:rsidRPr="00BE6765" w:rsidRDefault="00BE6765" w:rsidP="00BE6765">
            <w:pPr>
              <w:spacing w:after="0" w:line="240" w:lineRule="auto"/>
              <w:ind w:firstLineChars="600" w:firstLine="1205"/>
              <w:rPr>
                <w:rFonts w:ascii="Times New Roman" w:eastAsia="Times New Roman" w:hAnsi="Times New Roman" w:cs="Times New Roman"/>
                <w:b/>
                <w:color w:val="000000"/>
                <w:sz w:val="20"/>
                <w:szCs w:val="20"/>
                <w:lang w:eastAsia="en-US"/>
              </w:rPr>
            </w:pPr>
            <w:r w:rsidRPr="00BE6765">
              <w:rPr>
                <w:rFonts w:ascii="Times New Roman" w:eastAsia="Times New Roman" w:hAnsi="Times New Roman" w:cs="Times New Roman"/>
                <w:b/>
                <w:color w:val="000000"/>
                <w:sz w:val="20"/>
                <w:szCs w:val="20"/>
                <w:lang w:eastAsia="en-US"/>
              </w:rPr>
              <w:t>Садово</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118</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121</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121</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126</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126</w:t>
            </w:r>
          </w:p>
        </w:tc>
        <w:tc>
          <w:tcPr>
            <w:tcW w:w="1160" w:type="dxa"/>
            <w:shd w:val="clear" w:color="auto" w:fill="FFFFFF" w:themeFill="background1"/>
            <w:noWrap/>
            <w:vAlign w:val="bottom"/>
            <w:hideMark/>
          </w:tcPr>
          <w:p w:rsidR="00BE6765" w:rsidRPr="00BE6765" w:rsidRDefault="00BE6765" w:rsidP="00BE6765">
            <w:pPr>
              <w:spacing w:after="0" w:line="240" w:lineRule="auto"/>
              <w:jc w:val="right"/>
              <w:rPr>
                <w:rFonts w:ascii="Times New Roman" w:eastAsia="Times New Roman" w:hAnsi="Times New Roman" w:cs="Times New Roman"/>
                <w:color w:val="000000"/>
                <w:sz w:val="20"/>
                <w:szCs w:val="20"/>
                <w:lang w:eastAsia="en-US"/>
              </w:rPr>
            </w:pPr>
            <w:r w:rsidRPr="00BE6765">
              <w:rPr>
                <w:rFonts w:ascii="Times New Roman" w:eastAsia="Times New Roman" w:hAnsi="Times New Roman" w:cs="Times New Roman"/>
                <w:color w:val="000000"/>
                <w:sz w:val="20"/>
                <w:szCs w:val="20"/>
                <w:lang w:eastAsia="en-US"/>
              </w:rPr>
              <w:t>128</w:t>
            </w:r>
          </w:p>
        </w:tc>
      </w:tr>
    </w:tbl>
    <w:p w:rsidR="00111F81" w:rsidRP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Педагогически персонал в детските градини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607"/>
        <w:gridCol w:w="1608"/>
        <w:gridCol w:w="1608"/>
        <w:gridCol w:w="1608"/>
        <w:gridCol w:w="1608"/>
        <w:gridCol w:w="1397"/>
      </w:tblGrid>
      <w:tr w:rsidR="005B3899" w:rsidRPr="005B3899" w:rsidTr="00CA1DC9">
        <w:trPr>
          <w:trHeight w:val="178"/>
        </w:trPr>
        <w:tc>
          <w:tcPr>
            <w:tcW w:w="852" w:type="pct"/>
            <w:shd w:val="clear" w:color="auto" w:fill="FFFF99"/>
            <w:tcMar>
              <w:top w:w="15" w:type="dxa"/>
              <w:left w:w="15" w:type="dxa"/>
              <w:bottom w:w="0" w:type="dxa"/>
              <w:right w:w="15" w:type="dxa"/>
            </w:tcMar>
            <w:hideMark/>
          </w:tcPr>
          <w:p w:rsidR="005B3899" w:rsidRPr="00CA1DC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CA1DC9">
              <w:rPr>
                <w:rFonts w:ascii="Times New Roman" w:eastAsia="Times New Roman" w:hAnsi="Times New Roman" w:cs="Times New Roman"/>
                <w:b/>
                <w:color w:val="000000"/>
                <w:sz w:val="20"/>
                <w:szCs w:val="20"/>
                <w:lang w:eastAsia="en-US"/>
              </w:rPr>
              <w:t>2015/2016</w:t>
            </w:r>
          </w:p>
        </w:tc>
        <w:tc>
          <w:tcPr>
            <w:tcW w:w="852" w:type="pct"/>
            <w:shd w:val="clear" w:color="auto" w:fill="FFFF99"/>
            <w:tcMar>
              <w:top w:w="15" w:type="dxa"/>
              <w:left w:w="15" w:type="dxa"/>
              <w:bottom w:w="0" w:type="dxa"/>
              <w:right w:w="15" w:type="dxa"/>
            </w:tcMar>
            <w:hideMark/>
          </w:tcPr>
          <w:p w:rsidR="005B3899" w:rsidRPr="00CA1DC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CA1DC9">
              <w:rPr>
                <w:rFonts w:ascii="Times New Roman" w:eastAsia="Times New Roman" w:hAnsi="Times New Roman" w:cs="Times New Roman"/>
                <w:b/>
                <w:color w:val="000000"/>
                <w:sz w:val="20"/>
                <w:szCs w:val="20"/>
                <w:lang w:eastAsia="en-US"/>
              </w:rPr>
              <w:t>2016/2017</w:t>
            </w:r>
          </w:p>
        </w:tc>
        <w:tc>
          <w:tcPr>
            <w:tcW w:w="852" w:type="pct"/>
            <w:shd w:val="clear" w:color="auto" w:fill="FFFF99"/>
            <w:tcMar>
              <w:top w:w="15" w:type="dxa"/>
              <w:left w:w="15" w:type="dxa"/>
              <w:bottom w:w="0" w:type="dxa"/>
              <w:right w:w="15" w:type="dxa"/>
            </w:tcMar>
            <w:hideMark/>
          </w:tcPr>
          <w:p w:rsidR="005B3899" w:rsidRPr="00CA1DC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CA1DC9">
              <w:rPr>
                <w:rFonts w:ascii="Times New Roman" w:eastAsia="Times New Roman" w:hAnsi="Times New Roman" w:cs="Times New Roman"/>
                <w:b/>
                <w:color w:val="000000"/>
                <w:sz w:val="20"/>
                <w:szCs w:val="20"/>
                <w:lang w:eastAsia="en-US"/>
              </w:rPr>
              <w:t>2017/2018</w:t>
            </w:r>
          </w:p>
        </w:tc>
        <w:tc>
          <w:tcPr>
            <w:tcW w:w="852" w:type="pct"/>
            <w:shd w:val="clear" w:color="auto" w:fill="FFFF99"/>
            <w:tcMar>
              <w:top w:w="15" w:type="dxa"/>
              <w:left w:w="15" w:type="dxa"/>
              <w:bottom w:w="0" w:type="dxa"/>
              <w:right w:w="15" w:type="dxa"/>
            </w:tcMar>
            <w:hideMark/>
          </w:tcPr>
          <w:p w:rsidR="005B3899" w:rsidRPr="00CA1DC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CA1DC9">
              <w:rPr>
                <w:rFonts w:ascii="Times New Roman" w:eastAsia="Times New Roman" w:hAnsi="Times New Roman" w:cs="Times New Roman"/>
                <w:b/>
                <w:color w:val="000000"/>
                <w:sz w:val="20"/>
                <w:szCs w:val="20"/>
                <w:lang w:eastAsia="en-US"/>
              </w:rPr>
              <w:t>2018/2019</w:t>
            </w:r>
          </w:p>
        </w:tc>
        <w:tc>
          <w:tcPr>
            <w:tcW w:w="852" w:type="pct"/>
            <w:shd w:val="clear" w:color="auto" w:fill="FFFF99"/>
            <w:tcMar>
              <w:top w:w="15" w:type="dxa"/>
              <w:left w:w="15" w:type="dxa"/>
              <w:bottom w:w="0" w:type="dxa"/>
              <w:right w:w="15" w:type="dxa"/>
            </w:tcMar>
            <w:hideMark/>
          </w:tcPr>
          <w:p w:rsidR="005B3899" w:rsidRPr="00CA1DC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CA1DC9">
              <w:rPr>
                <w:rFonts w:ascii="Times New Roman" w:eastAsia="Times New Roman" w:hAnsi="Times New Roman" w:cs="Times New Roman"/>
                <w:b/>
                <w:color w:val="000000"/>
                <w:sz w:val="20"/>
                <w:szCs w:val="20"/>
                <w:lang w:eastAsia="en-US"/>
              </w:rPr>
              <w:t>2019/2020</w:t>
            </w:r>
          </w:p>
        </w:tc>
        <w:tc>
          <w:tcPr>
            <w:tcW w:w="740" w:type="pct"/>
            <w:shd w:val="clear" w:color="auto" w:fill="FFFF99"/>
            <w:tcMar>
              <w:top w:w="15" w:type="dxa"/>
              <w:left w:w="15" w:type="dxa"/>
              <w:bottom w:w="0" w:type="dxa"/>
              <w:right w:w="15" w:type="dxa"/>
            </w:tcMar>
            <w:hideMark/>
          </w:tcPr>
          <w:p w:rsidR="005B3899" w:rsidRPr="00CA1DC9" w:rsidRDefault="005B3899" w:rsidP="005B3899">
            <w:pPr>
              <w:spacing w:after="0" w:line="240" w:lineRule="auto"/>
              <w:jc w:val="center"/>
              <w:rPr>
                <w:rFonts w:ascii="Times New Roman" w:eastAsia="Times New Roman" w:hAnsi="Times New Roman" w:cs="Times New Roman"/>
                <w:b/>
                <w:color w:val="000000"/>
                <w:sz w:val="20"/>
                <w:szCs w:val="20"/>
                <w:lang w:eastAsia="en-US"/>
              </w:rPr>
            </w:pPr>
            <w:r w:rsidRPr="00CA1DC9">
              <w:rPr>
                <w:rFonts w:ascii="Times New Roman" w:eastAsia="Times New Roman" w:hAnsi="Times New Roman" w:cs="Times New Roman"/>
                <w:b/>
                <w:color w:val="000000"/>
                <w:sz w:val="20"/>
                <w:szCs w:val="20"/>
                <w:lang w:eastAsia="en-US"/>
              </w:rPr>
              <w:t>2020/2021</w:t>
            </w:r>
          </w:p>
        </w:tc>
      </w:tr>
      <w:tr w:rsidR="005B3899" w:rsidRPr="005B3899" w:rsidTr="00CA1DC9">
        <w:trPr>
          <w:trHeight w:val="56"/>
        </w:trPr>
        <w:tc>
          <w:tcPr>
            <w:tcW w:w="852" w:type="pct"/>
            <w:shd w:val="clear" w:color="auto" w:fill="FFFFFF" w:themeFill="background1"/>
            <w:noWrap/>
            <w:tcMar>
              <w:top w:w="15" w:type="dxa"/>
              <w:left w:w="15" w:type="dxa"/>
              <w:bottom w:w="0" w:type="dxa"/>
              <w:right w:w="15" w:type="dxa"/>
            </w:tcMar>
            <w:vAlign w:val="center"/>
            <w:hideMark/>
          </w:tcPr>
          <w:p w:rsidR="005B3899" w:rsidRPr="005B3899" w:rsidRDefault="005B3899" w:rsidP="00CA1DC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54</w:t>
            </w:r>
          </w:p>
        </w:tc>
        <w:tc>
          <w:tcPr>
            <w:tcW w:w="852" w:type="pct"/>
            <w:shd w:val="clear" w:color="auto" w:fill="FFFFFF" w:themeFill="background1"/>
            <w:noWrap/>
            <w:tcMar>
              <w:top w:w="15" w:type="dxa"/>
              <w:left w:w="15" w:type="dxa"/>
              <w:bottom w:w="0" w:type="dxa"/>
              <w:right w:w="15" w:type="dxa"/>
            </w:tcMar>
            <w:vAlign w:val="center"/>
            <w:hideMark/>
          </w:tcPr>
          <w:p w:rsidR="005B3899" w:rsidRPr="005B3899" w:rsidRDefault="005B3899" w:rsidP="00CA1DC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52</w:t>
            </w:r>
          </w:p>
        </w:tc>
        <w:tc>
          <w:tcPr>
            <w:tcW w:w="852" w:type="pct"/>
            <w:shd w:val="clear" w:color="auto" w:fill="FFFFFF" w:themeFill="background1"/>
            <w:noWrap/>
            <w:tcMar>
              <w:top w:w="15" w:type="dxa"/>
              <w:left w:w="15" w:type="dxa"/>
              <w:bottom w:w="0" w:type="dxa"/>
              <w:right w:w="15" w:type="dxa"/>
            </w:tcMar>
            <w:vAlign w:val="center"/>
            <w:hideMark/>
          </w:tcPr>
          <w:p w:rsidR="005B3899" w:rsidRPr="005B3899" w:rsidRDefault="005B3899" w:rsidP="00CA1DC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57</w:t>
            </w:r>
          </w:p>
        </w:tc>
        <w:tc>
          <w:tcPr>
            <w:tcW w:w="852" w:type="pct"/>
            <w:shd w:val="clear" w:color="auto" w:fill="FFFFFF" w:themeFill="background1"/>
            <w:noWrap/>
            <w:tcMar>
              <w:top w:w="15" w:type="dxa"/>
              <w:left w:w="15" w:type="dxa"/>
              <w:bottom w:w="0" w:type="dxa"/>
              <w:right w:w="15" w:type="dxa"/>
            </w:tcMar>
            <w:vAlign w:val="center"/>
            <w:hideMark/>
          </w:tcPr>
          <w:p w:rsidR="005B3899" w:rsidRPr="005B3899" w:rsidRDefault="005B3899" w:rsidP="00CA1DC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55</w:t>
            </w:r>
          </w:p>
        </w:tc>
        <w:tc>
          <w:tcPr>
            <w:tcW w:w="852" w:type="pct"/>
            <w:shd w:val="clear" w:color="auto" w:fill="FFFFFF" w:themeFill="background1"/>
            <w:noWrap/>
            <w:tcMar>
              <w:top w:w="15" w:type="dxa"/>
              <w:left w:w="15" w:type="dxa"/>
              <w:bottom w:w="0" w:type="dxa"/>
              <w:right w:w="15" w:type="dxa"/>
            </w:tcMar>
            <w:vAlign w:val="center"/>
            <w:hideMark/>
          </w:tcPr>
          <w:p w:rsidR="005B3899" w:rsidRPr="005B3899" w:rsidRDefault="005B3899" w:rsidP="00CA1DC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56</w:t>
            </w:r>
          </w:p>
        </w:tc>
        <w:tc>
          <w:tcPr>
            <w:tcW w:w="740" w:type="pct"/>
            <w:shd w:val="clear" w:color="auto" w:fill="FFFFFF" w:themeFill="background1"/>
            <w:noWrap/>
            <w:tcMar>
              <w:top w:w="15" w:type="dxa"/>
              <w:left w:w="15" w:type="dxa"/>
              <w:bottom w:w="0" w:type="dxa"/>
              <w:right w:w="15" w:type="dxa"/>
            </w:tcMar>
            <w:vAlign w:val="center"/>
            <w:hideMark/>
          </w:tcPr>
          <w:p w:rsidR="005B3899" w:rsidRPr="005B3899" w:rsidRDefault="005B3899" w:rsidP="00CA1DC9">
            <w:pPr>
              <w:spacing w:after="0" w:line="240" w:lineRule="auto"/>
              <w:jc w:val="right"/>
              <w:rPr>
                <w:rFonts w:ascii="Times New Roman" w:eastAsia="Times New Roman" w:hAnsi="Times New Roman" w:cs="Times New Roman"/>
                <w:color w:val="000000"/>
                <w:sz w:val="20"/>
                <w:szCs w:val="20"/>
                <w:lang w:eastAsia="en-US"/>
              </w:rPr>
            </w:pPr>
            <w:r w:rsidRPr="005B3899">
              <w:rPr>
                <w:rFonts w:ascii="Times New Roman" w:eastAsia="Times New Roman" w:hAnsi="Times New Roman" w:cs="Times New Roman"/>
                <w:color w:val="000000"/>
                <w:sz w:val="20"/>
                <w:szCs w:val="20"/>
                <w:lang w:eastAsia="en-US"/>
              </w:rPr>
              <w:t>56</w:t>
            </w:r>
          </w:p>
        </w:tc>
      </w:tr>
    </w:tbl>
    <w:p w:rsidR="00111F81" w:rsidRPr="00111F81" w:rsidRDefault="005B3899" w:rsidP="00111F81">
      <w:pPr>
        <w:spacing w:after="0" w:line="240" w:lineRule="auto"/>
        <w:ind w:left="6372" w:firstLine="708"/>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 xml:space="preserve"> </w:t>
      </w:r>
      <w:r w:rsidR="00111F81" w:rsidRPr="00111F81">
        <w:rPr>
          <w:rFonts w:ascii="Times New Roman" w:eastAsia="SimSun" w:hAnsi="Times New Roman" w:cs="Times New Roman"/>
          <w:i/>
          <w:sz w:val="18"/>
          <w:szCs w:val="18"/>
          <w:lang w:val="bg-BG" w:eastAsia="bg-BG"/>
        </w:rPr>
        <w:t>Източник НСИ 2020г.</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 Целодневните детски гради са разпределени в населените места както следва: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798"/>
      </w:tblGrid>
      <w:tr w:rsidR="00111F81" w:rsidRPr="00111F81" w:rsidTr="00F15C25">
        <w:trPr>
          <w:trHeight w:val="231"/>
          <w:jc w:val="center"/>
        </w:trPr>
        <w:tc>
          <w:tcPr>
            <w:tcW w:w="2507" w:type="pct"/>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20"/>
                <w:szCs w:val="20"/>
                <w:lang w:eastAsia="en-US"/>
              </w:rPr>
            </w:pPr>
            <w:r w:rsidRPr="00111F81">
              <w:rPr>
                <w:rFonts w:ascii="Times New Roman" w:eastAsia="Times New Roman" w:hAnsi="Times New Roman" w:cs="Times New Roman"/>
                <w:b/>
                <w:color w:val="000000"/>
                <w:sz w:val="20"/>
                <w:szCs w:val="20"/>
                <w:lang w:eastAsia="en-US"/>
              </w:rPr>
              <w:t>ЦДГ</w:t>
            </w:r>
          </w:p>
        </w:tc>
        <w:tc>
          <w:tcPr>
            <w:tcW w:w="2493" w:type="pct"/>
            <w:shd w:val="clear" w:color="auto" w:fill="FFFF99"/>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b/>
                <w:color w:val="000000"/>
                <w:sz w:val="20"/>
                <w:szCs w:val="20"/>
                <w:lang w:eastAsia="en-US"/>
              </w:rPr>
            </w:pPr>
            <w:r w:rsidRPr="00111F81">
              <w:rPr>
                <w:rFonts w:ascii="Times New Roman" w:eastAsia="Times New Roman" w:hAnsi="Times New Roman" w:cs="Times New Roman"/>
                <w:b/>
                <w:color w:val="000000"/>
                <w:sz w:val="20"/>
                <w:szCs w:val="20"/>
                <w:lang w:eastAsia="en-US"/>
              </w:rPr>
              <w:t>Наименование</w:t>
            </w:r>
          </w:p>
        </w:tc>
      </w:tr>
      <w:tr w:rsidR="00111F81" w:rsidRPr="00111F81" w:rsidTr="00F15C25">
        <w:trPr>
          <w:trHeight w:val="197"/>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с.Богданица</w:t>
            </w:r>
          </w:p>
        </w:tc>
        <w:tc>
          <w:tcPr>
            <w:tcW w:w="2493"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Радост</w:t>
            </w:r>
          </w:p>
        </w:tc>
      </w:tr>
      <w:tr w:rsidR="00111F81" w:rsidRPr="00111F81" w:rsidTr="00F15C25">
        <w:trPr>
          <w:trHeight w:val="229"/>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с.Болярци</w:t>
            </w:r>
          </w:p>
        </w:tc>
        <w:tc>
          <w:tcPr>
            <w:tcW w:w="2493"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Първи юни</w:t>
            </w:r>
          </w:p>
        </w:tc>
      </w:tr>
      <w:tr w:rsidR="00111F81" w:rsidRPr="00111F81" w:rsidTr="00F15C25">
        <w:trPr>
          <w:trHeight w:val="133"/>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с.Караджово</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Невена Йорданова</w:t>
            </w:r>
          </w:p>
        </w:tc>
      </w:tr>
      <w:tr w:rsidR="00111F81" w:rsidRPr="00111F81" w:rsidTr="00F15C25">
        <w:trPr>
          <w:trHeight w:val="268"/>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с.Катуница</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Свобода</w:t>
            </w:r>
          </w:p>
        </w:tc>
      </w:tr>
      <w:tr w:rsidR="00111F81" w:rsidRPr="00111F81" w:rsidTr="00F15C25">
        <w:trPr>
          <w:trHeight w:val="70"/>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с..Кочево</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Детелина</w:t>
            </w:r>
          </w:p>
        </w:tc>
      </w:tr>
      <w:tr w:rsidR="00111F81" w:rsidRPr="00111F81" w:rsidTr="00F15C25">
        <w:trPr>
          <w:trHeight w:val="136"/>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с.Милево</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Слънце</w:t>
            </w:r>
          </w:p>
        </w:tc>
      </w:tr>
      <w:tr w:rsidR="00111F81" w:rsidRPr="00111F81" w:rsidTr="00F15C25">
        <w:trPr>
          <w:trHeight w:val="198"/>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с..Моминско</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Здравец</w:t>
            </w:r>
          </w:p>
        </w:tc>
      </w:tr>
      <w:tr w:rsidR="00111F81" w:rsidRPr="00111F81" w:rsidTr="00F15C25">
        <w:trPr>
          <w:trHeight w:val="132"/>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с.Поповица</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Никола Вапцаров</w:t>
            </w:r>
          </w:p>
        </w:tc>
      </w:tr>
      <w:tr w:rsidR="00111F81" w:rsidRPr="00111F81" w:rsidTr="00F15C25">
        <w:trPr>
          <w:trHeight w:val="193"/>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гр.Садово</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Детски свят</w:t>
            </w:r>
          </w:p>
        </w:tc>
      </w:tr>
      <w:tr w:rsidR="00111F81" w:rsidRPr="00111F81" w:rsidTr="00F15C25">
        <w:trPr>
          <w:trHeight w:val="70"/>
          <w:jc w:val="center"/>
        </w:trPr>
        <w:tc>
          <w:tcPr>
            <w:tcW w:w="2507" w:type="pct"/>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с.Чешнигирово</w:t>
            </w:r>
          </w:p>
        </w:tc>
        <w:tc>
          <w:tcPr>
            <w:tcW w:w="2493" w:type="pct"/>
            <w:vAlign w:val="center"/>
          </w:tcPr>
          <w:p w:rsidR="00111F81" w:rsidRPr="00111F81" w:rsidRDefault="00111F81" w:rsidP="00111F81">
            <w:pPr>
              <w:autoSpaceDE w:val="0"/>
              <w:autoSpaceDN w:val="0"/>
              <w:adjustRightInd w:val="0"/>
              <w:spacing w:after="0" w:line="360" w:lineRule="auto"/>
              <w:jc w:val="center"/>
              <w:rPr>
                <w:rFonts w:ascii="Times New Roman" w:eastAsia="Times New Roman" w:hAnsi="Times New Roman" w:cs="Times New Roman"/>
                <w:color w:val="000000"/>
                <w:sz w:val="20"/>
                <w:szCs w:val="20"/>
                <w:lang w:eastAsia="en-US"/>
              </w:rPr>
            </w:pPr>
            <w:r w:rsidRPr="00111F81">
              <w:rPr>
                <w:rFonts w:ascii="Times New Roman" w:eastAsia="Times New Roman" w:hAnsi="Times New Roman" w:cs="Times New Roman"/>
                <w:color w:val="000000"/>
                <w:sz w:val="20"/>
                <w:szCs w:val="20"/>
                <w:lang w:eastAsia="en-US"/>
              </w:rPr>
              <w:t>Звезда</w:t>
            </w:r>
          </w:p>
        </w:tc>
      </w:tr>
    </w:tbl>
    <w:p w:rsidR="00111F81" w:rsidRPr="00111F81" w:rsidRDefault="00111F81" w:rsidP="00111F81">
      <w:pPr>
        <w:spacing w:after="0" w:line="240" w:lineRule="auto"/>
        <w:rPr>
          <w:rFonts w:ascii="Times New Roman" w:eastAsia="Times New Roman" w:hAnsi="Times New Roman" w:cs="Times New Roman"/>
          <w:i/>
          <w:color w:val="000000"/>
          <w:sz w:val="18"/>
          <w:szCs w:val="18"/>
          <w:lang w:eastAsia="en-US"/>
        </w:rPr>
      </w:pP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MS Mincho" w:hAnsi="Times New Roman" w:cs="Times New Roman"/>
          <w:sz w:val="24"/>
          <w:szCs w:val="24"/>
          <w:lang w:val="bg-BG" w:eastAsia="ja-JP"/>
        </w:rPr>
        <w:tab/>
      </w:r>
      <w:r w:rsidRPr="00111F81">
        <w:rPr>
          <w:rFonts w:ascii="Times New Roman" w:eastAsia="Times New Roman" w:hAnsi="Times New Roman" w:cs="Times New Roman"/>
          <w:i/>
          <w:color w:val="000000"/>
          <w:sz w:val="18"/>
          <w:szCs w:val="18"/>
          <w:lang w:eastAsia="en-US"/>
        </w:rPr>
        <w:t>Източник: Община Садово</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Към 31.12.2019г в Общината има 10 броя детски градини. Персонал – педагогически -56, непедагогически -53. Брой деца – 469 в 25 групи. Средна посещаемост – 87% . Състояние на сградния фонд – санирани сгради всички с изключение на ДГ в с.Моминско и с.Богданица. Парно отопление – с.Поповица, с.Болярци, с.Богданица, с.Катуница,с.Чешнегирово . Климатици – с.Караджово, с.Кочево, гр.Садово, с.Милево , с.Моминско.  В процес на изграждане е и през 2020 г. ще бъде завършена нова ДГ в гр.Садово – санирана сграда с парно отопление. </w:t>
      </w:r>
    </w:p>
    <w:p w:rsidR="00111F81" w:rsidRPr="00111F81" w:rsidRDefault="00111F81" w:rsidP="00111F81">
      <w:pPr>
        <w:spacing w:after="0" w:line="240" w:lineRule="auto"/>
        <w:jc w:val="both"/>
        <w:rPr>
          <w:rFonts w:ascii="Times New Roman" w:eastAsia="MS Mincho" w:hAnsi="Times New Roman" w:cs="Times New Roman"/>
          <w:b/>
          <w:sz w:val="24"/>
          <w:szCs w:val="24"/>
          <w:lang w:val="bg-BG" w:eastAsia="ja-JP"/>
        </w:rPr>
      </w:pPr>
      <w:r w:rsidRPr="00111F81">
        <w:rPr>
          <w:rFonts w:ascii="Times New Roman" w:eastAsia="MS Mincho" w:hAnsi="Times New Roman" w:cs="Times New Roman"/>
          <w:b/>
          <w:sz w:val="24"/>
          <w:szCs w:val="24"/>
          <w:lang w:val="bg-BG" w:eastAsia="ja-JP"/>
        </w:rPr>
        <w:t xml:space="preserve">Констатирани проблеми в материалната база: </w:t>
      </w:r>
    </w:p>
    <w:p w:rsidR="00111F81" w:rsidRPr="00111F81" w:rsidRDefault="00111F81" w:rsidP="00111F81">
      <w:pPr>
        <w:spacing w:after="0" w:line="240" w:lineRule="auto"/>
        <w:jc w:val="both"/>
        <w:rPr>
          <w:rFonts w:ascii="Times New Roman" w:eastAsia="Times New Roman" w:hAnsi="Times New Roman" w:cs="Times New Roman"/>
          <w:sz w:val="16"/>
          <w:szCs w:val="16"/>
          <w:lang w:val="bg-BG"/>
        </w:rPr>
      </w:pPr>
      <w:r w:rsidRPr="00111F81">
        <w:rPr>
          <w:rFonts w:ascii="Times New Roman" w:eastAsia="MS Mincho" w:hAnsi="Times New Roman" w:cs="Times New Roman"/>
          <w:sz w:val="24"/>
          <w:szCs w:val="24"/>
          <w:lang w:val="bg-BG" w:eastAsia="ja-JP"/>
        </w:rPr>
        <w:t>С. Богданица - За постигане на температурен минимум е необходимо сградата да се санира</w:t>
      </w:r>
      <w:r w:rsidRPr="00111F81">
        <w:rPr>
          <w:rFonts w:ascii="Times New Roman" w:eastAsia="Times New Roman" w:hAnsi="Times New Roman" w:cs="Times New Roman"/>
          <w:sz w:val="16"/>
          <w:szCs w:val="16"/>
          <w:lang w:val="bg-BG"/>
        </w:rPr>
        <w:t xml:space="preserve"> </w:t>
      </w:r>
      <w:r w:rsidRPr="00111F81">
        <w:rPr>
          <w:rFonts w:ascii="Times New Roman" w:eastAsia="Times New Roman" w:hAnsi="Times New Roman" w:cs="Times New Roman"/>
          <w:sz w:val="24"/>
          <w:szCs w:val="24"/>
          <w:lang w:val="bg-BG"/>
        </w:rPr>
        <w:t>има нужда от подмяна на съществуващата климатична инсталация</w:t>
      </w:r>
      <w:r w:rsidRPr="00111F81">
        <w:rPr>
          <w:rFonts w:ascii="Times New Roman" w:eastAsia="MS Mincho" w:hAnsi="Times New Roman" w:cs="Times New Roman"/>
          <w:sz w:val="24"/>
          <w:szCs w:val="24"/>
          <w:lang w:val="bg-BG" w:eastAsia="ja-JP"/>
        </w:rPr>
        <w:t>.</w:t>
      </w:r>
      <w:r w:rsidRPr="00111F81">
        <w:rPr>
          <w:rFonts w:ascii="Times New Roman" w:eastAsia="Times New Roman" w:hAnsi="Times New Roman" w:cs="Times New Roman"/>
          <w:sz w:val="16"/>
          <w:szCs w:val="16"/>
          <w:lang w:val="bg-BG"/>
        </w:rPr>
        <w:t xml:space="preserve"> </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С. Болярци - Покрива на новото крило е за пълен ремонт, има течове.</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С. Катуница - дообогатяване на площадките към групите по двора със съответните уреди за игра , маси , пейки за децата Само задната – източна част на двора не се поддържа и за него може би трябва да се потърси проект. Също така е добре във вътрешния двор да се направи площадка по БДП.</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Милево -  голям двор, но настилката е амортизирана. Няма пейки около пясъчниците, няма чешма,липсва поливна система . Отоплението е с климатици.</w:t>
      </w:r>
    </w:p>
    <w:p w:rsidR="00111F81" w:rsidRPr="00111F81" w:rsidRDefault="00111F81" w:rsidP="00111F81">
      <w:pPr>
        <w:spacing w:after="0" w:line="240" w:lineRule="auto"/>
        <w:jc w:val="both"/>
        <w:rPr>
          <w:rFonts w:ascii="Times New Roman" w:eastAsia="Times New Roman" w:hAnsi="Times New Roman" w:cs="Times New Roman"/>
          <w:sz w:val="16"/>
          <w:szCs w:val="16"/>
          <w:lang w:val="bg-BG"/>
        </w:rPr>
      </w:pPr>
      <w:r w:rsidRPr="00111F81">
        <w:rPr>
          <w:rFonts w:ascii="Times New Roman" w:eastAsia="MS Mincho" w:hAnsi="Times New Roman" w:cs="Times New Roman"/>
          <w:sz w:val="24"/>
          <w:szCs w:val="24"/>
          <w:lang w:val="bg-BG" w:eastAsia="ja-JP"/>
        </w:rPr>
        <w:t>Изграждане на локално парно. Ремонт на двете тераси на групите.  Ремонт на  склада за горива.</w:t>
      </w:r>
    </w:p>
    <w:p w:rsidR="00111F81" w:rsidRPr="00111F81" w:rsidRDefault="00111F81" w:rsidP="00111F81">
      <w:pPr>
        <w:spacing w:after="0" w:line="240" w:lineRule="auto"/>
        <w:jc w:val="both"/>
        <w:rPr>
          <w:rFonts w:ascii="Times New Roman" w:eastAsia="Times New Roman" w:hAnsi="Times New Roman" w:cs="Times New Roman"/>
          <w:sz w:val="16"/>
          <w:szCs w:val="16"/>
          <w:lang w:val="bg-BG"/>
        </w:rPr>
      </w:pPr>
      <w:r w:rsidRPr="00111F81">
        <w:rPr>
          <w:rFonts w:ascii="Times New Roman" w:eastAsia="MS Mincho" w:hAnsi="Times New Roman" w:cs="Times New Roman"/>
          <w:sz w:val="24"/>
          <w:szCs w:val="24"/>
          <w:lang w:val="bg-BG" w:eastAsia="ja-JP"/>
        </w:rPr>
        <w:t>В с. Поповица ДГ  „Н.Вапцаров“ е средищна детска градина и до нея се извозват деца от 2 населени места  и затова трябва да се помисли за тяхната по голяма  безопасност по време на извозването им от с.Ахматово и с. Селци. В момента има 1 човек на ½ щат, който придружава децата, а това е крайно недостатъчно ,защото той не може да обхване и придържа всички деца в автобуса по време на пътуването ,като се има  предвид ,че пътят до с. Ахматово е с много завои. Пътуващите деца за следващата учебна година- 2020/2021г  са приблизително  28 , някои от  които са и  по-малките на 3 годишна възраст</w:t>
      </w:r>
      <w:r w:rsidRPr="00111F81">
        <w:rPr>
          <w:rFonts w:ascii="Times New Roman" w:eastAsia="Times New Roman" w:hAnsi="Times New Roman" w:cs="Times New Roman"/>
          <w:sz w:val="16"/>
          <w:szCs w:val="16"/>
          <w:lang w:val="bg-BG"/>
        </w:rPr>
        <w:t xml:space="preserve"> </w:t>
      </w:r>
      <w:r w:rsidRPr="00111F81">
        <w:rPr>
          <w:rFonts w:ascii="Times New Roman" w:eastAsia="MS Mincho" w:hAnsi="Times New Roman" w:cs="Times New Roman"/>
          <w:sz w:val="24"/>
          <w:szCs w:val="24"/>
          <w:lang w:val="bg-BG" w:eastAsia="ja-JP"/>
        </w:rPr>
        <w:t>средства за заплащане на възнагражденията на художествените ръководители на съставите</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Библиотека- електронен, чрез онлайн база данни.</w:t>
      </w:r>
    </w:p>
    <w:p w:rsidR="00111F81" w:rsidRPr="00111F81" w:rsidRDefault="00111F81" w:rsidP="00111F81">
      <w:pPr>
        <w:spacing w:after="0" w:line="240" w:lineRule="auto"/>
        <w:jc w:val="both"/>
        <w:rPr>
          <w:rFonts w:ascii="Times New Roman" w:eastAsia="MS Mincho" w:hAnsi="Times New Roman" w:cs="Times New Roman"/>
          <w:b/>
          <w:bCs/>
          <w:iCs/>
          <w:sz w:val="24"/>
          <w:szCs w:val="24"/>
          <w:lang w:val="bg-BG" w:eastAsia="ja-JP"/>
        </w:rPr>
      </w:pPr>
      <w:r w:rsidRPr="00111F81">
        <w:rPr>
          <w:rFonts w:ascii="Times New Roman" w:eastAsia="MS Mincho" w:hAnsi="Times New Roman" w:cs="Times New Roman"/>
          <w:b/>
          <w:bCs/>
          <w:iCs/>
          <w:sz w:val="24"/>
          <w:szCs w:val="24"/>
          <w:lang w:val="bg-BG" w:eastAsia="ja-JP"/>
        </w:rPr>
        <w:t>Училища.</w:t>
      </w:r>
    </w:p>
    <w:p w:rsidR="00111F81" w:rsidRPr="00111F81" w:rsidRDefault="00111F81" w:rsidP="00111F81">
      <w:pPr>
        <w:spacing w:after="0" w:line="240" w:lineRule="auto"/>
        <w:jc w:val="both"/>
        <w:rPr>
          <w:rFonts w:ascii="Times New Roman" w:eastAsia="MS Mincho" w:hAnsi="Times New Roman" w:cs="Times New Roman"/>
          <w:bCs/>
          <w:iCs/>
          <w:sz w:val="24"/>
          <w:szCs w:val="24"/>
          <w:lang w:val="bg-BG" w:eastAsia="ja-JP"/>
        </w:rPr>
      </w:pPr>
      <w:r w:rsidRPr="00111F81">
        <w:rPr>
          <w:rFonts w:ascii="Times New Roman" w:eastAsia="MS Mincho" w:hAnsi="Times New Roman" w:cs="Times New Roman"/>
          <w:bCs/>
          <w:iCs/>
          <w:sz w:val="24"/>
          <w:szCs w:val="24"/>
          <w:lang w:val="bg-BG" w:eastAsia="ja-JP"/>
        </w:rPr>
        <w:t>В община Садово общообразователните училища са седем на брой и една професионална гимназия. Училищната мрежа в община Садово е стабилна.</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Брой училища по вид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4107"/>
        <w:gridCol w:w="3264"/>
      </w:tblGrid>
      <w:tr w:rsidR="0038227A" w:rsidRPr="0038227A" w:rsidTr="0038227A">
        <w:trPr>
          <w:trHeight w:val="71"/>
        </w:trPr>
        <w:tc>
          <w:tcPr>
            <w:tcW w:w="1170" w:type="pct"/>
            <w:shd w:val="clear" w:color="auto" w:fill="FFFF99"/>
            <w:vAlign w:val="center"/>
            <w:hideMark/>
          </w:tcPr>
          <w:p w:rsidR="0038227A" w:rsidRPr="00BC3F73" w:rsidRDefault="0038227A" w:rsidP="0038227A">
            <w:pPr>
              <w:spacing w:after="0" w:line="240" w:lineRule="auto"/>
              <w:jc w:val="center"/>
              <w:rPr>
                <w:rFonts w:ascii="Times New Roman" w:eastAsia="Times New Roman" w:hAnsi="Times New Roman" w:cs="Times New Roman"/>
                <w:b/>
                <w:color w:val="000000"/>
                <w:sz w:val="20"/>
                <w:szCs w:val="20"/>
                <w:lang w:val="bg-BG" w:eastAsia="en-US"/>
              </w:rPr>
            </w:pPr>
            <w:r w:rsidRPr="0038227A">
              <w:rPr>
                <w:rFonts w:ascii="Times New Roman" w:eastAsia="Times New Roman" w:hAnsi="Times New Roman" w:cs="Times New Roman"/>
                <w:b/>
                <w:color w:val="000000"/>
                <w:sz w:val="20"/>
                <w:szCs w:val="20"/>
                <w:lang w:eastAsia="en-US"/>
              </w:rPr>
              <w:t> </w:t>
            </w:r>
          </w:p>
        </w:tc>
        <w:tc>
          <w:tcPr>
            <w:tcW w:w="2134" w:type="pct"/>
            <w:shd w:val="clear" w:color="auto" w:fill="FFFF99"/>
            <w:vAlign w:val="center"/>
            <w:hideMark/>
          </w:tcPr>
          <w:p w:rsidR="0038227A" w:rsidRPr="0038227A" w:rsidRDefault="0038227A" w:rsidP="0038227A">
            <w:pPr>
              <w:spacing w:after="0" w:line="240" w:lineRule="auto"/>
              <w:jc w:val="center"/>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Общообразователни училища</w:t>
            </w:r>
          </w:p>
        </w:tc>
        <w:tc>
          <w:tcPr>
            <w:tcW w:w="1696" w:type="pct"/>
            <w:shd w:val="clear" w:color="auto" w:fill="FFFF99"/>
            <w:vAlign w:val="center"/>
            <w:hideMark/>
          </w:tcPr>
          <w:p w:rsidR="0038227A" w:rsidRPr="0038227A" w:rsidRDefault="0038227A" w:rsidP="0038227A">
            <w:pPr>
              <w:spacing w:after="0" w:line="240" w:lineRule="auto"/>
              <w:jc w:val="center"/>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Професионални гимназии</w:t>
            </w:r>
            <w:r w:rsidRPr="0038227A">
              <w:rPr>
                <w:rFonts w:ascii="Times New Roman" w:eastAsia="Times New Roman" w:hAnsi="Times New Roman" w:cs="Times New Roman"/>
                <w:b/>
                <w:bCs/>
                <w:color w:val="0000FF"/>
                <w:sz w:val="20"/>
                <w:szCs w:val="20"/>
                <w:vertAlign w:val="superscript"/>
                <w:lang w:eastAsia="en-US"/>
              </w:rPr>
              <w:t>2</w:t>
            </w:r>
          </w:p>
        </w:tc>
      </w:tr>
      <w:tr w:rsidR="0038227A" w:rsidRPr="0038227A" w:rsidTr="008274A0">
        <w:trPr>
          <w:trHeight w:val="300"/>
        </w:trPr>
        <w:tc>
          <w:tcPr>
            <w:tcW w:w="1170" w:type="pct"/>
            <w:shd w:val="clear" w:color="auto" w:fill="FFFFFF" w:themeFill="background1"/>
            <w:vAlign w:val="center"/>
            <w:hideMark/>
          </w:tcPr>
          <w:p w:rsidR="0038227A" w:rsidRPr="0038227A" w:rsidRDefault="0038227A" w:rsidP="0038227A">
            <w:pPr>
              <w:spacing w:after="0" w:line="240" w:lineRule="auto"/>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2015/2016</w:t>
            </w:r>
          </w:p>
        </w:tc>
        <w:tc>
          <w:tcPr>
            <w:tcW w:w="2134"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7</w:t>
            </w:r>
          </w:p>
        </w:tc>
        <w:tc>
          <w:tcPr>
            <w:tcW w:w="1696"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1</w:t>
            </w:r>
          </w:p>
        </w:tc>
      </w:tr>
      <w:tr w:rsidR="0038227A" w:rsidRPr="0038227A" w:rsidTr="008274A0">
        <w:trPr>
          <w:trHeight w:val="300"/>
        </w:trPr>
        <w:tc>
          <w:tcPr>
            <w:tcW w:w="1170" w:type="pct"/>
            <w:shd w:val="clear" w:color="auto" w:fill="FFFFFF" w:themeFill="background1"/>
            <w:vAlign w:val="center"/>
            <w:hideMark/>
          </w:tcPr>
          <w:p w:rsidR="0038227A" w:rsidRPr="0038227A" w:rsidRDefault="0038227A" w:rsidP="0038227A">
            <w:pPr>
              <w:spacing w:after="0" w:line="240" w:lineRule="auto"/>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2016/2017</w:t>
            </w:r>
          </w:p>
        </w:tc>
        <w:tc>
          <w:tcPr>
            <w:tcW w:w="2134"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7</w:t>
            </w:r>
          </w:p>
        </w:tc>
        <w:tc>
          <w:tcPr>
            <w:tcW w:w="1696"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1</w:t>
            </w:r>
          </w:p>
        </w:tc>
      </w:tr>
      <w:tr w:rsidR="0038227A" w:rsidRPr="0038227A" w:rsidTr="008274A0">
        <w:trPr>
          <w:trHeight w:val="300"/>
        </w:trPr>
        <w:tc>
          <w:tcPr>
            <w:tcW w:w="1170" w:type="pct"/>
            <w:shd w:val="clear" w:color="auto" w:fill="FFFFFF" w:themeFill="background1"/>
            <w:vAlign w:val="center"/>
            <w:hideMark/>
          </w:tcPr>
          <w:p w:rsidR="0038227A" w:rsidRPr="0038227A" w:rsidRDefault="0038227A" w:rsidP="0038227A">
            <w:pPr>
              <w:spacing w:after="0" w:line="240" w:lineRule="auto"/>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2017/2018</w:t>
            </w:r>
          </w:p>
        </w:tc>
        <w:tc>
          <w:tcPr>
            <w:tcW w:w="2134"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7</w:t>
            </w:r>
          </w:p>
        </w:tc>
        <w:tc>
          <w:tcPr>
            <w:tcW w:w="1696"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1</w:t>
            </w:r>
          </w:p>
        </w:tc>
      </w:tr>
      <w:tr w:rsidR="0038227A" w:rsidRPr="0038227A" w:rsidTr="008274A0">
        <w:trPr>
          <w:trHeight w:val="300"/>
        </w:trPr>
        <w:tc>
          <w:tcPr>
            <w:tcW w:w="1170" w:type="pct"/>
            <w:shd w:val="clear" w:color="auto" w:fill="FFFFFF" w:themeFill="background1"/>
            <w:vAlign w:val="center"/>
            <w:hideMark/>
          </w:tcPr>
          <w:p w:rsidR="0038227A" w:rsidRPr="0038227A" w:rsidRDefault="0038227A" w:rsidP="0038227A">
            <w:pPr>
              <w:spacing w:after="0" w:line="240" w:lineRule="auto"/>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2018/2019</w:t>
            </w:r>
          </w:p>
        </w:tc>
        <w:tc>
          <w:tcPr>
            <w:tcW w:w="2134"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7</w:t>
            </w:r>
          </w:p>
        </w:tc>
        <w:tc>
          <w:tcPr>
            <w:tcW w:w="1696"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1</w:t>
            </w:r>
          </w:p>
        </w:tc>
      </w:tr>
      <w:tr w:rsidR="0038227A" w:rsidRPr="0038227A" w:rsidTr="008274A0">
        <w:trPr>
          <w:trHeight w:val="300"/>
        </w:trPr>
        <w:tc>
          <w:tcPr>
            <w:tcW w:w="1170" w:type="pct"/>
            <w:shd w:val="clear" w:color="auto" w:fill="FFFFFF" w:themeFill="background1"/>
            <w:vAlign w:val="center"/>
            <w:hideMark/>
          </w:tcPr>
          <w:p w:rsidR="0038227A" w:rsidRPr="0038227A" w:rsidRDefault="0038227A" w:rsidP="0038227A">
            <w:pPr>
              <w:spacing w:after="0" w:line="240" w:lineRule="auto"/>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2019/2020</w:t>
            </w:r>
          </w:p>
        </w:tc>
        <w:tc>
          <w:tcPr>
            <w:tcW w:w="2134"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7</w:t>
            </w:r>
          </w:p>
        </w:tc>
        <w:tc>
          <w:tcPr>
            <w:tcW w:w="1696"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1</w:t>
            </w:r>
          </w:p>
        </w:tc>
      </w:tr>
      <w:tr w:rsidR="0038227A" w:rsidRPr="0038227A" w:rsidTr="008274A0">
        <w:trPr>
          <w:trHeight w:val="300"/>
        </w:trPr>
        <w:tc>
          <w:tcPr>
            <w:tcW w:w="1170" w:type="pct"/>
            <w:shd w:val="clear" w:color="auto" w:fill="FFFFFF" w:themeFill="background1"/>
            <w:vAlign w:val="center"/>
            <w:hideMark/>
          </w:tcPr>
          <w:p w:rsidR="0038227A" w:rsidRPr="0038227A" w:rsidRDefault="0038227A" w:rsidP="0038227A">
            <w:pPr>
              <w:spacing w:after="0" w:line="240" w:lineRule="auto"/>
              <w:rPr>
                <w:rFonts w:ascii="Times New Roman" w:eastAsia="Times New Roman" w:hAnsi="Times New Roman" w:cs="Times New Roman"/>
                <w:b/>
                <w:color w:val="000000"/>
                <w:sz w:val="20"/>
                <w:szCs w:val="20"/>
                <w:lang w:eastAsia="en-US"/>
              </w:rPr>
            </w:pPr>
            <w:r w:rsidRPr="0038227A">
              <w:rPr>
                <w:rFonts w:ascii="Times New Roman" w:eastAsia="Times New Roman" w:hAnsi="Times New Roman" w:cs="Times New Roman"/>
                <w:b/>
                <w:color w:val="000000"/>
                <w:sz w:val="20"/>
                <w:szCs w:val="20"/>
                <w:lang w:eastAsia="en-US"/>
              </w:rPr>
              <w:t>2020/2021</w:t>
            </w:r>
          </w:p>
        </w:tc>
        <w:tc>
          <w:tcPr>
            <w:tcW w:w="2134"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7</w:t>
            </w:r>
          </w:p>
        </w:tc>
        <w:tc>
          <w:tcPr>
            <w:tcW w:w="1696" w:type="pct"/>
            <w:shd w:val="clear" w:color="auto" w:fill="FFFFFF" w:themeFill="background1"/>
            <w:noWrap/>
            <w:vAlign w:val="center"/>
            <w:hideMark/>
          </w:tcPr>
          <w:p w:rsidR="0038227A" w:rsidRPr="0038227A" w:rsidRDefault="0038227A" w:rsidP="008274A0">
            <w:pPr>
              <w:spacing w:after="0" w:line="240" w:lineRule="auto"/>
              <w:jc w:val="center"/>
              <w:rPr>
                <w:rFonts w:ascii="Times New Roman" w:eastAsia="Times New Roman" w:hAnsi="Times New Roman" w:cs="Times New Roman"/>
                <w:color w:val="000000"/>
                <w:sz w:val="20"/>
                <w:szCs w:val="20"/>
                <w:lang w:eastAsia="en-US"/>
              </w:rPr>
            </w:pPr>
            <w:r w:rsidRPr="0038227A">
              <w:rPr>
                <w:rFonts w:ascii="Times New Roman" w:eastAsia="Times New Roman" w:hAnsi="Times New Roman" w:cs="Times New Roman"/>
                <w:color w:val="000000"/>
                <w:sz w:val="20"/>
                <w:szCs w:val="20"/>
                <w:lang w:eastAsia="en-US"/>
              </w:rPr>
              <w:t>1</w:t>
            </w:r>
          </w:p>
        </w:tc>
      </w:tr>
    </w:tbl>
    <w:p w:rsidR="00111F81" w:rsidRPr="00111F81" w:rsidRDefault="00111F81" w:rsidP="00111F81">
      <w:pPr>
        <w:spacing w:after="0" w:line="240" w:lineRule="auto"/>
        <w:ind w:left="6372" w:firstLine="708"/>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Източник НСИ 2020г.</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Броя на учениците в общообразователните училища за периода 2014/2015 – 2018/2019 години е намалял с 19% и това съответства на демографските данни. За същия период броя на паралелките в този вид училища е намалял с 14%</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Брой ученици в общообразователните училища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787"/>
        <w:gridCol w:w="787"/>
        <w:gridCol w:w="787"/>
        <w:gridCol w:w="787"/>
        <w:gridCol w:w="787"/>
        <w:gridCol w:w="787"/>
        <w:gridCol w:w="787"/>
        <w:gridCol w:w="787"/>
        <w:gridCol w:w="787"/>
        <w:gridCol w:w="787"/>
        <w:gridCol w:w="787"/>
        <w:gridCol w:w="779"/>
      </w:tblGrid>
      <w:tr w:rsidR="00076E36" w:rsidRPr="00076E36" w:rsidTr="00697AAA">
        <w:trPr>
          <w:trHeight w:val="56"/>
        </w:trPr>
        <w:tc>
          <w:tcPr>
            <w:tcW w:w="2502" w:type="pct"/>
            <w:gridSpan w:val="6"/>
            <w:shd w:val="clear" w:color="auto" w:fill="FFFF99"/>
            <w:tcMar>
              <w:top w:w="15" w:type="dxa"/>
              <w:left w:w="15" w:type="dxa"/>
              <w:bottom w:w="0" w:type="dxa"/>
              <w:right w:w="15" w:type="dxa"/>
            </w:tcMar>
            <w:vAlign w:val="center"/>
            <w:hideMark/>
          </w:tcPr>
          <w:p w:rsidR="00076E36" w:rsidRPr="00076E36" w:rsidRDefault="00076E36" w:rsidP="006C4BDA">
            <w:pPr>
              <w:spacing w:after="0" w:line="240" w:lineRule="auto"/>
              <w:jc w:val="center"/>
              <w:rPr>
                <w:rFonts w:ascii="Times New Roman" w:eastAsia="Times New Roman" w:hAnsi="Times New Roman" w:cs="Times New Roman"/>
                <w:b/>
                <w:color w:val="000000"/>
                <w:sz w:val="18"/>
                <w:szCs w:val="18"/>
                <w:lang w:val="bg-BG"/>
              </w:rPr>
            </w:pPr>
            <w:r w:rsidRPr="00076E36">
              <w:rPr>
                <w:rFonts w:ascii="Times New Roman" w:eastAsia="Times New Roman" w:hAnsi="Times New Roman" w:cs="Times New Roman"/>
                <w:b/>
                <w:color w:val="000000"/>
                <w:sz w:val="18"/>
                <w:szCs w:val="18"/>
                <w:lang w:val="bg-BG"/>
              </w:rPr>
              <w:t>2015/2016</w:t>
            </w:r>
          </w:p>
        </w:tc>
        <w:tc>
          <w:tcPr>
            <w:tcW w:w="2498" w:type="pct"/>
            <w:gridSpan w:val="6"/>
            <w:shd w:val="clear" w:color="auto" w:fill="FFFF99"/>
            <w:tcMar>
              <w:top w:w="15" w:type="dxa"/>
              <w:left w:w="15" w:type="dxa"/>
              <w:bottom w:w="0" w:type="dxa"/>
              <w:right w:w="15" w:type="dxa"/>
            </w:tcMar>
            <w:vAlign w:val="center"/>
            <w:hideMark/>
          </w:tcPr>
          <w:p w:rsidR="00076E36" w:rsidRPr="00076E36" w:rsidRDefault="00076E36" w:rsidP="006C4BDA">
            <w:pPr>
              <w:spacing w:after="0" w:line="240" w:lineRule="auto"/>
              <w:jc w:val="center"/>
              <w:rPr>
                <w:rFonts w:ascii="Times New Roman" w:eastAsia="Times New Roman" w:hAnsi="Times New Roman" w:cs="Times New Roman"/>
                <w:b/>
                <w:color w:val="000000"/>
                <w:sz w:val="18"/>
                <w:szCs w:val="18"/>
                <w:lang w:val="bg-BG"/>
              </w:rPr>
            </w:pPr>
            <w:r w:rsidRPr="00076E36">
              <w:rPr>
                <w:rFonts w:ascii="Times New Roman" w:eastAsia="Times New Roman" w:hAnsi="Times New Roman" w:cs="Times New Roman"/>
                <w:b/>
                <w:color w:val="000000"/>
                <w:sz w:val="18"/>
                <w:szCs w:val="18"/>
                <w:lang w:val="bg-BG"/>
              </w:rPr>
              <w:t>2016/2017</w:t>
            </w:r>
          </w:p>
        </w:tc>
      </w:tr>
      <w:tr w:rsidR="00076E36" w:rsidRPr="00076E36" w:rsidTr="00697AAA">
        <w:trPr>
          <w:trHeight w:val="810"/>
        </w:trPr>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color w:val="000000"/>
                <w:sz w:val="20"/>
                <w:szCs w:val="20"/>
              </w:rPr>
            </w:pPr>
            <w:r w:rsidRPr="00076E36">
              <w:rPr>
                <w:rFonts w:ascii="Times New Roman" w:hAnsi="Times New Roman" w:cs="Times New Roman"/>
                <w:color w:val="000000"/>
                <w:sz w:val="20"/>
                <w:szCs w:val="20"/>
              </w:rPr>
              <w:t>Общо</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color w:val="000000"/>
                <w:sz w:val="20"/>
                <w:szCs w:val="20"/>
              </w:rPr>
            </w:pPr>
            <w:r w:rsidRPr="00076E36">
              <w:rPr>
                <w:rFonts w:ascii="Times New Roman" w:hAnsi="Times New Roman" w:cs="Times New Roman"/>
                <w:color w:val="000000"/>
                <w:sz w:val="20"/>
                <w:szCs w:val="20"/>
              </w:rPr>
              <w:t>I - IV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VIII - XII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IX - XIII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Общо</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 - IV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VIII - XII клас</w:t>
            </w:r>
          </w:p>
        </w:tc>
        <w:tc>
          <w:tcPr>
            <w:tcW w:w="413"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IX - XIII клас</w:t>
            </w:r>
          </w:p>
        </w:tc>
      </w:tr>
      <w:tr w:rsidR="00076E36" w:rsidRPr="00076E36" w:rsidTr="00697AAA">
        <w:trPr>
          <w:trHeight w:val="300"/>
        </w:trPr>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1226</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587</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639</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1228</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604</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624</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3"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0</w:t>
            </w:r>
          </w:p>
        </w:tc>
      </w:tr>
      <w:tr w:rsidR="00076E36" w:rsidRPr="00076E36" w:rsidTr="00697AAA">
        <w:trPr>
          <w:trHeight w:val="300"/>
        </w:trPr>
        <w:tc>
          <w:tcPr>
            <w:tcW w:w="2502" w:type="pct"/>
            <w:gridSpan w:val="6"/>
            <w:shd w:val="clear" w:color="auto" w:fill="FFFF99"/>
            <w:tcMar>
              <w:top w:w="15" w:type="dxa"/>
              <w:left w:w="15" w:type="dxa"/>
              <w:bottom w:w="0" w:type="dxa"/>
              <w:right w:w="15" w:type="dxa"/>
            </w:tcMar>
            <w:vAlign w:val="center"/>
            <w:hideMark/>
          </w:tcPr>
          <w:p w:rsidR="00076E36" w:rsidRPr="00076E36" w:rsidRDefault="00076E36" w:rsidP="006C4BDA">
            <w:pPr>
              <w:spacing w:after="0" w:line="240" w:lineRule="auto"/>
              <w:jc w:val="center"/>
              <w:rPr>
                <w:rFonts w:ascii="Times New Roman" w:eastAsia="Times New Roman" w:hAnsi="Times New Roman" w:cs="Times New Roman"/>
                <w:b/>
                <w:sz w:val="18"/>
                <w:szCs w:val="18"/>
                <w:lang w:val="bg-BG"/>
              </w:rPr>
            </w:pPr>
            <w:r w:rsidRPr="00076E36">
              <w:rPr>
                <w:rFonts w:ascii="Times New Roman" w:eastAsia="Times New Roman" w:hAnsi="Times New Roman" w:cs="Times New Roman"/>
                <w:b/>
                <w:sz w:val="18"/>
                <w:szCs w:val="18"/>
                <w:lang w:val="bg-BG"/>
              </w:rPr>
              <w:t>2017/2018</w:t>
            </w:r>
          </w:p>
        </w:tc>
        <w:tc>
          <w:tcPr>
            <w:tcW w:w="2498" w:type="pct"/>
            <w:gridSpan w:val="6"/>
            <w:shd w:val="clear" w:color="auto" w:fill="FFFF99"/>
            <w:tcMar>
              <w:top w:w="15" w:type="dxa"/>
              <w:left w:w="15" w:type="dxa"/>
              <w:bottom w:w="0" w:type="dxa"/>
              <w:right w:w="15" w:type="dxa"/>
            </w:tcMar>
            <w:vAlign w:val="center"/>
            <w:hideMark/>
          </w:tcPr>
          <w:p w:rsidR="00076E36" w:rsidRPr="00076E36" w:rsidRDefault="00076E36" w:rsidP="006C4BDA">
            <w:pPr>
              <w:spacing w:after="0" w:line="240" w:lineRule="auto"/>
              <w:jc w:val="center"/>
              <w:rPr>
                <w:rFonts w:ascii="Times New Roman" w:eastAsia="Times New Roman" w:hAnsi="Times New Roman" w:cs="Times New Roman"/>
                <w:b/>
                <w:sz w:val="18"/>
                <w:szCs w:val="18"/>
                <w:lang w:val="bg-BG"/>
              </w:rPr>
            </w:pPr>
            <w:r w:rsidRPr="00076E36">
              <w:rPr>
                <w:rFonts w:ascii="Times New Roman" w:eastAsia="Times New Roman" w:hAnsi="Times New Roman" w:cs="Times New Roman"/>
                <w:b/>
                <w:sz w:val="18"/>
                <w:szCs w:val="18"/>
                <w:lang w:val="bg-BG"/>
              </w:rPr>
              <w:t>2018/2019</w:t>
            </w:r>
          </w:p>
        </w:tc>
      </w:tr>
      <w:tr w:rsidR="00076E36" w:rsidRPr="00076E36" w:rsidTr="001A0747">
        <w:trPr>
          <w:trHeight w:val="495"/>
        </w:trPr>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Общо</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 - IV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VIII - XII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IX - XIII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Общо</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 - IV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VIII - XII клас</w:t>
            </w:r>
          </w:p>
        </w:tc>
        <w:tc>
          <w:tcPr>
            <w:tcW w:w="413"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IX - XIII клас</w:t>
            </w:r>
          </w:p>
        </w:tc>
      </w:tr>
      <w:tr w:rsidR="00076E36" w:rsidRPr="00076E36" w:rsidTr="00697AAA">
        <w:trPr>
          <w:trHeight w:val="300"/>
        </w:trPr>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1086</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571</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515</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1071</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578</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493</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w:t>
            </w:r>
          </w:p>
        </w:tc>
        <w:tc>
          <w:tcPr>
            <w:tcW w:w="413"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r>
      <w:tr w:rsidR="00076E36" w:rsidRPr="00076E36" w:rsidTr="00697AAA">
        <w:trPr>
          <w:trHeight w:val="300"/>
        </w:trPr>
        <w:tc>
          <w:tcPr>
            <w:tcW w:w="2502" w:type="pct"/>
            <w:gridSpan w:val="6"/>
            <w:shd w:val="clear" w:color="auto" w:fill="FFFF99"/>
            <w:tcMar>
              <w:top w:w="15" w:type="dxa"/>
              <w:left w:w="15" w:type="dxa"/>
              <w:bottom w:w="0" w:type="dxa"/>
              <w:right w:w="15" w:type="dxa"/>
            </w:tcMar>
            <w:vAlign w:val="center"/>
            <w:hideMark/>
          </w:tcPr>
          <w:p w:rsidR="00076E36" w:rsidRPr="00076E36" w:rsidRDefault="00076E36" w:rsidP="006C4BDA">
            <w:pPr>
              <w:spacing w:after="0" w:line="240" w:lineRule="auto"/>
              <w:jc w:val="center"/>
              <w:rPr>
                <w:rFonts w:ascii="Times New Roman" w:eastAsia="Times New Roman" w:hAnsi="Times New Roman" w:cs="Times New Roman"/>
                <w:b/>
                <w:color w:val="000000"/>
                <w:sz w:val="18"/>
                <w:szCs w:val="18"/>
                <w:lang w:val="bg-BG"/>
              </w:rPr>
            </w:pPr>
            <w:r w:rsidRPr="00076E36">
              <w:rPr>
                <w:rFonts w:ascii="Times New Roman" w:eastAsia="Times New Roman" w:hAnsi="Times New Roman" w:cs="Times New Roman"/>
                <w:b/>
                <w:color w:val="000000"/>
                <w:sz w:val="18"/>
                <w:szCs w:val="18"/>
                <w:lang w:val="bg-BG"/>
              </w:rPr>
              <w:t>2019/2020</w:t>
            </w:r>
          </w:p>
        </w:tc>
        <w:tc>
          <w:tcPr>
            <w:tcW w:w="2498" w:type="pct"/>
            <w:gridSpan w:val="6"/>
            <w:shd w:val="clear" w:color="auto" w:fill="FFFF99"/>
            <w:tcMar>
              <w:top w:w="15" w:type="dxa"/>
              <w:left w:w="15" w:type="dxa"/>
              <w:bottom w:w="0" w:type="dxa"/>
              <w:right w:w="15" w:type="dxa"/>
            </w:tcMar>
            <w:vAlign w:val="center"/>
            <w:hideMark/>
          </w:tcPr>
          <w:p w:rsidR="00076E36" w:rsidRPr="00076E36" w:rsidRDefault="00076E36" w:rsidP="006C4BDA">
            <w:pPr>
              <w:spacing w:after="0" w:line="240" w:lineRule="auto"/>
              <w:jc w:val="center"/>
              <w:rPr>
                <w:rFonts w:ascii="Times New Roman" w:eastAsia="Times New Roman" w:hAnsi="Times New Roman" w:cs="Times New Roman"/>
                <w:b/>
                <w:color w:val="000000"/>
                <w:sz w:val="18"/>
                <w:szCs w:val="18"/>
                <w:lang w:val="bg-BG"/>
              </w:rPr>
            </w:pPr>
            <w:r w:rsidRPr="00076E36">
              <w:rPr>
                <w:rFonts w:ascii="Times New Roman" w:eastAsia="Times New Roman" w:hAnsi="Times New Roman" w:cs="Times New Roman"/>
                <w:b/>
                <w:color w:val="000000"/>
                <w:sz w:val="18"/>
                <w:szCs w:val="18"/>
                <w:lang w:val="bg-BG"/>
              </w:rPr>
              <w:t>2020/2021</w:t>
            </w:r>
          </w:p>
        </w:tc>
      </w:tr>
      <w:tr w:rsidR="00076E36" w:rsidRPr="00076E36" w:rsidTr="00697AAA">
        <w:trPr>
          <w:trHeight w:val="600"/>
        </w:trPr>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Общо</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 - IV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VIII - XII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IX - XIII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Общо</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 - IV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 - VIII клас</w:t>
            </w:r>
          </w:p>
        </w:tc>
        <w:tc>
          <w:tcPr>
            <w:tcW w:w="417"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VIII - XII клас</w:t>
            </w:r>
          </w:p>
        </w:tc>
        <w:tc>
          <w:tcPr>
            <w:tcW w:w="413" w:type="pct"/>
            <w:shd w:val="clear" w:color="auto" w:fill="FFFFFF" w:themeFill="background1"/>
            <w:tcMar>
              <w:top w:w="15" w:type="dxa"/>
              <w:left w:w="15" w:type="dxa"/>
              <w:bottom w:w="0" w:type="dxa"/>
              <w:right w:w="15" w:type="dxa"/>
            </w:tcMar>
            <w:vAlign w:val="center"/>
            <w:hideMark/>
          </w:tcPr>
          <w:p w:rsidR="00076E36" w:rsidRPr="00076E36" w:rsidRDefault="00076E36" w:rsidP="006C4BDA">
            <w:pPr>
              <w:jc w:val="center"/>
              <w:rPr>
                <w:rFonts w:ascii="Times New Roman" w:hAnsi="Times New Roman" w:cs="Times New Roman"/>
                <w:b/>
                <w:color w:val="000000"/>
                <w:sz w:val="20"/>
                <w:szCs w:val="20"/>
              </w:rPr>
            </w:pPr>
            <w:r w:rsidRPr="00076E36">
              <w:rPr>
                <w:rFonts w:ascii="Times New Roman" w:hAnsi="Times New Roman" w:cs="Times New Roman"/>
                <w:b/>
                <w:color w:val="000000"/>
                <w:sz w:val="20"/>
                <w:szCs w:val="20"/>
              </w:rPr>
              <w:t>IX - XIII клас</w:t>
            </w:r>
          </w:p>
        </w:tc>
      </w:tr>
      <w:tr w:rsidR="00076E36" w:rsidRPr="00076E36" w:rsidTr="00697AAA">
        <w:trPr>
          <w:trHeight w:val="300"/>
        </w:trPr>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1043</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569</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474</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966</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513</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453</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c>
          <w:tcPr>
            <w:tcW w:w="417"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w:t>
            </w:r>
          </w:p>
        </w:tc>
        <w:tc>
          <w:tcPr>
            <w:tcW w:w="413" w:type="pct"/>
            <w:shd w:val="clear" w:color="auto" w:fill="FFFFFF" w:themeFill="background1"/>
            <w:noWrap/>
            <w:tcMar>
              <w:top w:w="15" w:type="dxa"/>
              <w:left w:w="15" w:type="dxa"/>
              <w:bottom w:w="0" w:type="dxa"/>
              <w:right w:w="15" w:type="dxa"/>
            </w:tcMar>
            <w:vAlign w:val="bottom"/>
            <w:hideMark/>
          </w:tcPr>
          <w:p w:rsidR="00076E36" w:rsidRPr="00076E36" w:rsidRDefault="00076E36" w:rsidP="006C4BDA">
            <w:pPr>
              <w:spacing w:after="0" w:line="240" w:lineRule="auto"/>
              <w:jc w:val="center"/>
              <w:rPr>
                <w:rFonts w:ascii="Times New Roman" w:eastAsia="Times New Roman" w:hAnsi="Times New Roman" w:cs="Times New Roman"/>
                <w:color w:val="000000"/>
                <w:sz w:val="18"/>
                <w:szCs w:val="18"/>
                <w:lang w:val="bg-BG"/>
              </w:rPr>
            </w:pPr>
            <w:r w:rsidRPr="00076E36">
              <w:rPr>
                <w:rFonts w:ascii="Times New Roman" w:eastAsia="Times New Roman" w:hAnsi="Times New Roman" w:cs="Times New Roman"/>
                <w:color w:val="000000"/>
                <w:sz w:val="18"/>
                <w:szCs w:val="18"/>
                <w:lang w:val="bg-BG"/>
              </w:rPr>
              <w:t>X</w:t>
            </w:r>
          </w:p>
        </w:tc>
      </w:tr>
    </w:tbl>
    <w:p w:rsidR="00697AAA" w:rsidRDefault="00697AAA" w:rsidP="00697AAA">
      <w:pPr>
        <w:spacing w:after="0" w:line="240" w:lineRule="auto"/>
        <w:ind w:left="6480" w:firstLine="720"/>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Източник НСИ 2020г.</w:t>
      </w:r>
    </w:p>
    <w:p w:rsidR="00111F81" w:rsidRPr="00697AAA" w:rsidRDefault="00111F81" w:rsidP="00697AAA">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Брой паралелки в общообразователните у</w:t>
      </w:r>
      <w:r w:rsidR="00697AAA">
        <w:rPr>
          <w:rFonts w:ascii="Times New Roman" w:eastAsia="SimSun" w:hAnsi="Times New Roman" w:cs="Times New Roman"/>
          <w:b/>
          <w:lang w:val="bg-BG" w:eastAsia="bg-BG"/>
        </w:rPr>
        <w:t>чилища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36"/>
        <w:gridCol w:w="775"/>
        <w:gridCol w:w="775"/>
        <w:gridCol w:w="775"/>
        <w:gridCol w:w="776"/>
        <w:gridCol w:w="776"/>
        <w:gridCol w:w="937"/>
        <w:gridCol w:w="776"/>
        <w:gridCol w:w="668"/>
        <w:gridCol w:w="108"/>
        <w:gridCol w:w="776"/>
        <w:gridCol w:w="776"/>
        <w:gridCol w:w="385"/>
        <w:gridCol w:w="383"/>
      </w:tblGrid>
      <w:tr w:rsidR="001F733B" w:rsidRPr="001F733B" w:rsidTr="001F733B">
        <w:trPr>
          <w:trHeight w:val="300"/>
        </w:trPr>
        <w:tc>
          <w:tcPr>
            <w:tcW w:w="2502" w:type="pct"/>
            <w:gridSpan w:val="6"/>
            <w:shd w:val="clear" w:color="auto" w:fill="FFFF99"/>
            <w:vAlign w:val="center"/>
            <w:hideMark/>
          </w:tcPr>
          <w:p w:rsidR="001F733B" w:rsidRPr="001F733B" w:rsidRDefault="001F733B" w:rsidP="001F733B">
            <w:pPr>
              <w:spacing w:after="0" w:line="240" w:lineRule="auto"/>
              <w:jc w:val="center"/>
              <w:rPr>
                <w:rFonts w:ascii="Times New Roman" w:eastAsia="Times New Roman" w:hAnsi="Times New Roman" w:cs="Times New Roman"/>
                <w:b/>
                <w:color w:val="000000"/>
                <w:sz w:val="20"/>
                <w:szCs w:val="20"/>
                <w:lang w:eastAsia="en-US"/>
              </w:rPr>
            </w:pPr>
            <w:r w:rsidRPr="001F733B">
              <w:rPr>
                <w:rFonts w:ascii="Times New Roman" w:eastAsia="Times New Roman" w:hAnsi="Times New Roman" w:cs="Times New Roman"/>
                <w:b/>
                <w:color w:val="000000"/>
                <w:sz w:val="20"/>
                <w:szCs w:val="20"/>
                <w:lang w:eastAsia="en-US"/>
              </w:rPr>
              <w:t>2015/2016</w:t>
            </w:r>
          </w:p>
        </w:tc>
        <w:tc>
          <w:tcPr>
            <w:tcW w:w="2498" w:type="pct"/>
            <w:gridSpan w:val="8"/>
            <w:shd w:val="clear" w:color="auto" w:fill="FFFF99"/>
            <w:vAlign w:val="center"/>
            <w:hideMark/>
          </w:tcPr>
          <w:p w:rsidR="001F733B" w:rsidRPr="001F733B" w:rsidRDefault="001F733B" w:rsidP="001F733B">
            <w:pPr>
              <w:spacing w:after="0" w:line="240" w:lineRule="auto"/>
              <w:jc w:val="center"/>
              <w:rPr>
                <w:rFonts w:ascii="Times New Roman" w:eastAsia="Times New Roman" w:hAnsi="Times New Roman" w:cs="Times New Roman"/>
                <w:b/>
                <w:color w:val="000000"/>
                <w:sz w:val="20"/>
                <w:szCs w:val="20"/>
                <w:lang w:eastAsia="en-US"/>
              </w:rPr>
            </w:pPr>
            <w:r w:rsidRPr="001F733B">
              <w:rPr>
                <w:rFonts w:ascii="Times New Roman" w:eastAsia="Times New Roman" w:hAnsi="Times New Roman" w:cs="Times New Roman"/>
                <w:b/>
                <w:color w:val="000000"/>
                <w:sz w:val="20"/>
                <w:szCs w:val="20"/>
                <w:lang w:eastAsia="en-US"/>
              </w:rPr>
              <w:t>2016/2017</w:t>
            </w:r>
          </w:p>
        </w:tc>
      </w:tr>
      <w:tr w:rsidR="001F733B" w:rsidRPr="001F733B" w:rsidTr="001F733B">
        <w:trPr>
          <w:trHeight w:val="600"/>
        </w:trPr>
        <w:tc>
          <w:tcPr>
            <w:tcW w:w="487"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Общо</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I - IV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 - VII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 - VIII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VIII - XII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IX - XIII клас</w:t>
            </w:r>
          </w:p>
        </w:tc>
        <w:tc>
          <w:tcPr>
            <w:tcW w:w="487"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Общо</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I - IV клас</w:t>
            </w:r>
          </w:p>
        </w:tc>
        <w:tc>
          <w:tcPr>
            <w:tcW w:w="403" w:type="pct"/>
            <w:gridSpan w:val="2"/>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 - VII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 - VIII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VIII - XII клас</w:t>
            </w:r>
          </w:p>
        </w:tc>
        <w:tc>
          <w:tcPr>
            <w:tcW w:w="398" w:type="pct"/>
            <w:gridSpan w:val="2"/>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IX - XIII клас</w:t>
            </w:r>
          </w:p>
        </w:tc>
      </w:tr>
      <w:tr w:rsidR="001F733B" w:rsidRPr="001F733B" w:rsidTr="001F733B">
        <w:trPr>
          <w:trHeight w:val="300"/>
        </w:trPr>
        <w:tc>
          <w:tcPr>
            <w:tcW w:w="487"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84</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32</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52</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w:t>
            </w:r>
          </w:p>
        </w:tc>
        <w:tc>
          <w:tcPr>
            <w:tcW w:w="487"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88</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39</w:t>
            </w:r>
          </w:p>
        </w:tc>
        <w:tc>
          <w:tcPr>
            <w:tcW w:w="403" w:type="pct"/>
            <w:gridSpan w:val="2"/>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49</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398" w:type="pct"/>
            <w:gridSpan w:val="2"/>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w:t>
            </w:r>
          </w:p>
        </w:tc>
      </w:tr>
      <w:tr w:rsidR="001F733B" w:rsidRPr="001F733B" w:rsidTr="001F733B">
        <w:trPr>
          <w:trHeight w:val="300"/>
        </w:trPr>
        <w:tc>
          <w:tcPr>
            <w:tcW w:w="2502" w:type="pct"/>
            <w:gridSpan w:val="6"/>
            <w:shd w:val="clear" w:color="auto" w:fill="FFFF99"/>
            <w:vAlign w:val="center"/>
            <w:hideMark/>
          </w:tcPr>
          <w:p w:rsidR="001F733B" w:rsidRPr="001F733B" w:rsidRDefault="001F733B" w:rsidP="001F733B">
            <w:pPr>
              <w:spacing w:after="0" w:line="240" w:lineRule="auto"/>
              <w:jc w:val="center"/>
              <w:rPr>
                <w:rFonts w:ascii="Times New Roman" w:eastAsia="Times New Roman" w:hAnsi="Times New Roman" w:cs="Times New Roman"/>
                <w:b/>
                <w:color w:val="000000"/>
                <w:sz w:val="20"/>
                <w:szCs w:val="20"/>
                <w:lang w:eastAsia="en-US"/>
              </w:rPr>
            </w:pPr>
            <w:r w:rsidRPr="001F733B">
              <w:rPr>
                <w:rFonts w:ascii="Times New Roman" w:eastAsia="Times New Roman" w:hAnsi="Times New Roman" w:cs="Times New Roman"/>
                <w:b/>
                <w:color w:val="000000"/>
                <w:sz w:val="20"/>
                <w:szCs w:val="20"/>
                <w:lang w:eastAsia="en-US"/>
              </w:rPr>
              <w:t>2017/2018</w:t>
            </w:r>
          </w:p>
        </w:tc>
        <w:tc>
          <w:tcPr>
            <w:tcW w:w="2498" w:type="pct"/>
            <w:gridSpan w:val="8"/>
            <w:tcBorders>
              <w:bottom w:val="single" w:sz="4" w:space="0" w:color="auto"/>
            </w:tcBorders>
            <w:shd w:val="clear" w:color="auto" w:fill="FFFF99"/>
            <w:vAlign w:val="center"/>
            <w:hideMark/>
          </w:tcPr>
          <w:p w:rsidR="001F733B" w:rsidRPr="001F733B" w:rsidRDefault="001F733B" w:rsidP="001F733B">
            <w:pPr>
              <w:spacing w:after="0" w:line="240" w:lineRule="auto"/>
              <w:jc w:val="center"/>
              <w:rPr>
                <w:rFonts w:ascii="Times New Roman" w:eastAsia="Times New Roman" w:hAnsi="Times New Roman" w:cs="Times New Roman"/>
                <w:b/>
                <w:color w:val="000000"/>
                <w:sz w:val="20"/>
                <w:szCs w:val="20"/>
                <w:lang w:eastAsia="en-US"/>
              </w:rPr>
            </w:pPr>
            <w:r w:rsidRPr="001F733B">
              <w:rPr>
                <w:rFonts w:ascii="Times New Roman" w:eastAsia="Times New Roman" w:hAnsi="Times New Roman" w:cs="Times New Roman"/>
                <w:b/>
                <w:color w:val="000000"/>
                <w:sz w:val="20"/>
                <w:szCs w:val="20"/>
                <w:lang w:eastAsia="en-US"/>
              </w:rPr>
              <w:t>2018/2019</w:t>
            </w:r>
          </w:p>
        </w:tc>
      </w:tr>
      <w:tr w:rsidR="001F733B" w:rsidRPr="001F733B" w:rsidTr="001F733B">
        <w:trPr>
          <w:trHeight w:val="300"/>
        </w:trPr>
        <w:tc>
          <w:tcPr>
            <w:tcW w:w="487"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84</w:t>
            </w:r>
          </w:p>
        </w:tc>
        <w:tc>
          <w:tcPr>
            <w:tcW w:w="403"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40</w:t>
            </w:r>
          </w:p>
        </w:tc>
        <w:tc>
          <w:tcPr>
            <w:tcW w:w="403"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44</w:t>
            </w:r>
          </w:p>
        </w:tc>
        <w:tc>
          <w:tcPr>
            <w:tcW w:w="403"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03"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w:t>
            </w:r>
          </w:p>
        </w:tc>
        <w:tc>
          <w:tcPr>
            <w:tcW w:w="403"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87"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86</w:t>
            </w:r>
          </w:p>
        </w:tc>
        <w:tc>
          <w:tcPr>
            <w:tcW w:w="403"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40</w:t>
            </w:r>
          </w:p>
        </w:tc>
        <w:tc>
          <w:tcPr>
            <w:tcW w:w="347"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46</w:t>
            </w:r>
          </w:p>
        </w:tc>
        <w:tc>
          <w:tcPr>
            <w:tcW w:w="459" w:type="pct"/>
            <w:gridSpan w:val="2"/>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03" w:type="pct"/>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w:t>
            </w:r>
          </w:p>
        </w:tc>
        <w:tc>
          <w:tcPr>
            <w:tcW w:w="398" w:type="pct"/>
            <w:gridSpan w:val="2"/>
            <w:tcBorders>
              <w:bottom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r>
      <w:tr w:rsidR="001F733B" w:rsidRPr="001F733B" w:rsidTr="001F733B">
        <w:trPr>
          <w:trHeight w:val="300"/>
        </w:trPr>
        <w:tc>
          <w:tcPr>
            <w:tcW w:w="2502" w:type="pct"/>
            <w:gridSpan w:val="6"/>
            <w:tcBorders>
              <w:right w:val="single" w:sz="4" w:space="0" w:color="auto"/>
            </w:tcBorders>
            <w:shd w:val="clear" w:color="auto" w:fill="FFFF99"/>
            <w:vAlign w:val="center"/>
            <w:hideMark/>
          </w:tcPr>
          <w:p w:rsidR="001F733B" w:rsidRPr="001F733B" w:rsidRDefault="001F733B" w:rsidP="001F733B">
            <w:pPr>
              <w:spacing w:after="0" w:line="240" w:lineRule="auto"/>
              <w:jc w:val="center"/>
              <w:rPr>
                <w:rFonts w:ascii="Times New Roman" w:eastAsia="Times New Roman" w:hAnsi="Times New Roman" w:cs="Times New Roman"/>
                <w:b/>
                <w:color w:val="000000"/>
                <w:sz w:val="20"/>
                <w:szCs w:val="20"/>
                <w:lang w:eastAsia="en-US"/>
              </w:rPr>
            </w:pPr>
            <w:r w:rsidRPr="001F733B">
              <w:rPr>
                <w:rFonts w:ascii="Times New Roman" w:eastAsia="Times New Roman" w:hAnsi="Times New Roman" w:cs="Times New Roman"/>
                <w:b/>
                <w:color w:val="000000"/>
                <w:sz w:val="20"/>
                <w:szCs w:val="20"/>
                <w:lang w:eastAsia="en-US"/>
              </w:rPr>
              <w:t>2019/2020</w:t>
            </w:r>
          </w:p>
        </w:tc>
        <w:tc>
          <w:tcPr>
            <w:tcW w:w="487" w:type="pct"/>
            <w:tcBorders>
              <w:top w:val="nil"/>
              <w:left w:val="single" w:sz="4" w:space="0" w:color="auto"/>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03"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347"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59" w:type="pct"/>
            <w:gridSpan w:val="2"/>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03"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200"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198" w:type="pct"/>
            <w:tcBorders>
              <w:top w:val="nil"/>
              <w:left w:val="nil"/>
              <w:bottom w:val="nil"/>
              <w:right w:val="nil"/>
            </w:tcBorders>
            <w:shd w:val="clear" w:color="auto" w:fill="FFFFFF" w:themeFill="background1"/>
            <w:vAlign w:val="bottom"/>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r>
      <w:tr w:rsidR="001F733B" w:rsidRPr="001F733B" w:rsidTr="001F733B">
        <w:trPr>
          <w:trHeight w:val="600"/>
        </w:trPr>
        <w:tc>
          <w:tcPr>
            <w:tcW w:w="487"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Общо</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I - IV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 - VII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 - VIII клас</w:t>
            </w:r>
          </w:p>
        </w:tc>
        <w:tc>
          <w:tcPr>
            <w:tcW w:w="403" w:type="pct"/>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VIII - XII клас</w:t>
            </w:r>
          </w:p>
        </w:tc>
        <w:tc>
          <w:tcPr>
            <w:tcW w:w="403" w:type="pct"/>
            <w:tcBorders>
              <w:right w:val="single" w:sz="4" w:space="0" w:color="auto"/>
            </w:tcBorders>
            <w:shd w:val="clear" w:color="auto" w:fill="FFFFFF" w:themeFill="background1"/>
            <w:vAlign w:val="center"/>
            <w:hideMark/>
          </w:tcPr>
          <w:p w:rsidR="001F733B" w:rsidRPr="001F733B" w:rsidRDefault="001F733B" w:rsidP="001F733B">
            <w:pPr>
              <w:spacing w:after="0" w:line="240" w:lineRule="auto"/>
              <w:jc w:val="center"/>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IX - XIII клас</w:t>
            </w:r>
          </w:p>
        </w:tc>
        <w:tc>
          <w:tcPr>
            <w:tcW w:w="487" w:type="pct"/>
            <w:tcBorders>
              <w:top w:val="nil"/>
              <w:left w:val="single" w:sz="4" w:space="0" w:color="auto"/>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03"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347"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59" w:type="pct"/>
            <w:gridSpan w:val="2"/>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03"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398" w:type="pct"/>
            <w:gridSpan w:val="2"/>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r>
      <w:tr w:rsidR="001F733B" w:rsidRPr="001F733B" w:rsidTr="001F733B">
        <w:trPr>
          <w:trHeight w:val="300"/>
        </w:trPr>
        <w:tc>
          <w:tcPr>
            <w:tcW w:w="487"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95</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45</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50</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03" w:type="pct"/>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w:t>
            </w:r>
          </w:p>
        </w:tc>
        <w:tc>
          <w:tcPr>
            <w:tcW w:w="403" w:type="pct"/>
            <w:tcBorders>
              <w:right w:val="single" w:sz="4" w:space="0" w:color="auto"/>
            </w:tcBorders>
            <w:shd w:val="clear" w:color="auto" w:fill="FFFFFF" w:themeFill="background1"/>
            <w:noWrap/>
            <w:vAlign w:val="bottom"/>
            <w:hideMark/>
          </w:tcPr>
          <w:p w:rsidR="001F733B" w:rsidRPr="001F733B" w:rsidRDefault="001F733B" w:rsidP="001F733B">
            <w:pPr>
              <w:spacing w:after="0" w:line="240" w:lineRule="auto"/>
              <w:jc w:val="right"/>
              <w:rPr>
                <w:rFonts w:ascii="Times New Roman" w:eastAsia="Times New Roman" w:hAnsi="Times New Roman" w:cs="Times New Roman"/>
                <w:color w:val="000000"/>
                <w:sz w:val="20"/>
                <w:szCs w:val="20"/>
                <w:lang w:eastAsia="en-US"/>
              </w:rPr>
            </w:pPr>
            <w:r w:rsidRPr="001F733B">
              <w:rPr>
                <w:rFonts w:ascii="Times New Roman" w:eastAsia="Times New Roman" w:hAnsi="Times New Roman" w:cs="Times New Roman"/>
                <w:color w:val="000000"/>
                <w:sz w:val="20"/>
                <w:szCs w:val="20"/>
                <w:lang w:eastAsia="en-US"/>
              </w:rPr>
              <w:t>X</w:t>
            </w:r>
          </w:p>
        </w:tc>
        <w:tc>
          <w:tcPr>
            <w:tcW w:w="487" w:type="pct"/>
            <w:tcBorders>
              <w:top w:val="nil"/>
              <w:left w:val="single" w:sz="4" w:space="0" w:color="auto"/>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03"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347"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59" w:type="pct"/>
            <w:gridSpan w:val="2"/>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403" w:type="pct"/>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c>
          <w:tcPr>
            <w:tcW w:w="398" w:type="pct"/>
            <w:gridSpan w:val="2"/>
            <w:tcBorders>
              <w:top w:val="nil"/>
              <w:left w:val="nil"/>
              <w:bottom w:val="nil"/>
              <w:right w:val="nil"/>
            </w:tcBorders>
            <w:shd w:val="clear" w:color="auto" w:fill="FFFFFF" w:themeFill="background1"/>
            <w:noWrap/>
            <w:vAlign w:val="bottom"/>
            <w:hideMark/>
          </w:tcPr>
          <w:p w:rsidR="001F733B" w:rsidRPr="001F733B" w:rsidRDefault="001F733B" w:rsidP="001F733B">
            <w:pPr>
              <w:spacing w:after="0" w:line="240" w:lineRule="auto"/>
              <w:rPr>
                <w:rFonts w:ascii="Times New Roman" w:eastAsia="Times New Roman" w:hAnsi="Times New Roman" w:cs="Times New Roman"/>
                <w:color w:val="000000"/>
                <w:sz w:val="20"/>
                <w:szCs w:val="20"/>
                <w:lang w:eastAsia="en-US"/>
              </w:rPr>
            </w:pPr>
          </w:p>
        </w:tc>
      </w:tr>
    </w:tbl>
    <w:p w:rsidR="00111F81" w:rsidRPr="00111F81" w:rsidRDefault="00111F81" w:rsidP="00111F81">
      <w:pPr>
        <w:spacing w:after="0" w:line="240" w:lineRule="auto"/>
        <w:jc w:val="both"/>
        <w:rPr>
          <w:rFonts w:ascii="Times New Roman" w:eastAsia="SimSun" w:hAnsi="Times New Roman" w:cs="Times New Roman"/>
          <w:lang w:val="bg-BG" w:eastAsia="bg-BG"/>
        </w:rPr>
      </w:pPr>
      <w:r w:rsidRPr="00111F81">
        <w:rPr>
          <w:rFonts w:ascii="Times New Roman" w:eastAsia="SimSun" w:hAnsi="Times New Roman" w:cs="Times New Roman"/>
          <w:lang w:val="bg-BG" w:eastAsia="bg-BG"/>
        </w:rPr>
        <w:t>Броят на учениците в професио</w:t>
      </w:r>
      <w:r w:rsidR="00B11210">
        <w:rPr>
          <w:rFonts w:ascii="Times New Roman" w:eastAsia="SimSun" w:hAnsi="Times New Roman" w:cs="Times New Roman"/>
          <w:lang w:val="bg-BG" w:eastAsia="bg-BG"/>
        </w:rPr>
        <w:t>налната гимназия за периода 2015</w:t>
      </w:r>
      <w:r w:rsidRPr="00111F81">
        <w:rPr>
          <w:rFonts w:ascii="Times New Roman" w:eastAsia="SimSun" w:hAnsi="Times New Roman" w:cs="Times New Roman"/>
          <w:lang w:val="bg-BG" w:eastAsia="bg-BG"/>
        </w:rPr>
        <w:t>-20</w:t>
      </w:r>
      <w:r w:rsidR="00B11210">
        <w:rPr>
          <w:rFonts w:ascii="Times New Roman" w:eastAsia="SimSun" w:hAnsi="Times New Roman" w:cs="Times New Roman"/>
          <w:lang w:val="bg-BG" w:eastAsia="bg-BG"/>
        </w:rPr>
        <w:t>20</w:t>
      </w:r>
      <w:r w:rsidR="00444691">
        <w:rPr>
          <w:rFonts w:ascii="Times New Roman" w:eastAsia="SimSun" w:hAnsi="Times New Roman" w:cs="Times New Roman"/>
          <w:lang w:val="bg-BG" w:eastAsia="bg-BG"/>
        </w:rPr>
        <w:t xml:space="preserve"> се е увеличил със 4</w:t>
      </w:r>
      <w:r w:rsidRPr="00111F81">
        <w:rPr>
          <w:rFonts w:ascii="Times New Roman" w:eastAsia="SimSun" w:hAnsi="Times New Roman" w:cs="Times New Roman"/>
          <w:lang w:val="bg-BG" w:eastAsia="bg-BG"/>
        </w:rPr>
        <w:t>2%, което говори за нарастваш интер</w:t>
      </w:r>
      <w:r w:rsidR="00444691">
        <w:rPr>
          <w:rFonts w:ascii="Times New Roman" w:eastAsia="SimSun" w:hAnsi="Times New Roman" w:cs="Times New Roman"/>
          <w:lang w:val="bg-BG" w:eastAsia="bg-BG"/>
        </w:rPr>
        <w:t>ес към учебното заведение. Със 7</w:t>
      </w:r>
      <w:r w:rsidRPr="00111F81">
        <w:rPr>
          <w:rFonts w:ascii="Times New Roman" w:eastAsia="SimSun" w:hAnsi="Times New Roman" w:cs="Times New Roman"/>
          <w:lang w:val="bg-BG" w:eastAsia="bg-BG"/>
        </w:rPr>
        <w:t>1% е увеличен за същия период и броя на паралелките</w:t>
      </w:r>
      <w:r w:rsidR="00697AAA">
        <w:rPr>
          <w:rFonts w:ascii="Times New Roman" w:eastAsia="SimSun" w:hAnsi="Times New Roman" w:cs="Times New Roman"/>
          <w:lang w:val="bg-BG" w:eastAsia="bg-BG"/>
        </w:rPr>
        <w:t>.</w:t>
      </w:r>
    </w:p>
    <w:p w:rsid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Брой ученици в професионалните училища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34"/>
        <w:gridCol w:w="1830"/>
        <w:gridCol w:w="1830"/>
        <w:gridCol w:w="1828"/>
      </w:tblGrid>
      <w:tr w:rsidR="00B11210" w:rsidRPr="00B11210" w:rsidTr="00B11210">
        <w:trPr>
          <w:trHeight w:val="300"/>
        </w:trPr>
        <w:tc>
          <w:tcPr>
            <w:tcW w:w="2148" w:type="pct"/>
            <w:shd w:val="clear" w:color="auto" w:fill="FFFF99"/>
            <w:vAlign w:val="center"/>
            <w:hideMark/>
          </w:tcPr>
          <w:p w:rsidR="00B11210" w:rsidRPr="00BC3F73" w:rsidRDefault="00B11210" w:rsidP="00B11210">
            <w:pPr>
              <w:spacing w:after="0" w:line="240" w:lineRule="auto"/>
              <w:jc w:val="center"/>
              <w:rPr>
                <w:rFonts w:ascii="Times New Roman" w:eastAsia="Times New Roman" w:hAnsi="Times New Roman" w:cs="Times New Roman"/>
                <w:b/>
                <w:color w:val="000000"/>
                <w:sz w:val="20"/>
                <w:szCs w:val="20"/>
                <w:lang w:val="bg-BG" w:eastAsia="en-US"/>
              </w:rPr>
            </w:pPr>
            <w:r w:rsidRPr="00B11210">
              <w:rPr>
                <w:rFonts w:ascii="Times New Roman" w:eastAsia="Times New Roman" w:hAnsi="Times New Roman" w:cs="Times New Roman"/>
                <w:b/>
                <w:color w:val="000000"/>
                <w:sz w:val="20"/>
                <w:szCs w:val="20"/>
                <w:lang w:eastAsia="en-US"/>
              </w:rPr>
              <w:t> </w:t>
            </w:r>
          </w:p>
        </w:tc>
        <w:tc>
          <w:tcPr>
            <w:tcW w:w="2852" w:type="pct"/>
            <w:gridSpan w:val="3"/>
            <w:shd w:val="clear" w:color="auto" w:fill="FFFF99"/>
            <w:vAlign w:val="center"/>
            <w:hideMark/>
          </w:tcPr>
          <w:p w:rsidR="00B11210" w:rsidRPr="00B11210" w:rsidRDefault="00B11210" w:rsidP="00B11210">
            <w:pPr>
              <w:spacing w:after="0" w:line="240" w:lineRule="auto"/>
              <w:jc w:val="right"/>
              <w:rPr>
                <w:rFonts w:ascii="Times New Roman" w:eastAsia="Times New Roman" w:hAnsi="Times New Roman" w:cs="Times New Roman"/>
                <w:b/>
                <w:bCs/>
                <w:i/>
                <w:iCs/>
                <w:sz w:val="20"/>
                <w:szCs w:val="20"/>
                <w:lang w:eastAsia="en-US"/>
              </w:rPr>
            </w:pPr>
            <w:r w:rsidRPr="00B11210">
              <w:rPr>
                <w:rFonts w:ascii="Times New Roman" w:eastAsia="Times New Roman" w:hAnsi="Times New Roman" w:cs="Times New Roman"/>
                <w:b/>
                <w:bCs/>
                <w:i/>
                <w:iCs/>
                <w:sz w:val="20"/>
                <w:szCs w:val="20"/>
                <w:lang w:eastAsia="en-US"/>
              </w:rPr>
              <w:t>(брой)</w:t>
            </w:r>
          </w:p>
        </w:tc>
      </w:tr>
      <w:tr w:rsidR="00B11210" w:rsidRPr="00B11210" w:rsidTr="00B11210">
        <w:trPr>
          <w:trHeight w:val="300"/>
        </w:trPr>
        <w:tc>
          <w:tcPr>
            <w:tcW w:w="2148" w:type="pct"/>
            <w:shd w:val="clear" w:color="auto" w:fill="FFFF99"/>
            <w:vAlign w:val="center"/>
            <w:hideMark/>
          </w:tcPr>
          <w:p w:rsidR="00B11210" w:rsidRPr="00B11210" w:rsidRDefault="00B11210" w:rsidP="00B11210">
            <w:pPr>
              <w:spacing w:after="0" w:line="240" w:lineRule="auto"/>
              <w:jc w:val="center"/>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 </w:t>
            </w:r>
          </w:p>
        </w:tc>
        <w:tc>
          <w:tcPr>
            <w:tcW w:w="951" w:type="pct"/>
            <w:shd w:val="clear" w:color="auto" w:fill="FFFF99"/>
            <w:vAlign w:val="center"/>
            <w:hideMark/>
          </w:tcPr>
          <w:p w:rsidR="00B11210" w:rsidRPr="00B11210" w:rsidRDefault="00B11210" w:rsidP="00B11210">
            <w:pPr>
              <w:spacing w:after="0" w:line="240" w:lineRule="auto"/>
              <w:jc w:val="center"/>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Общо</w:t>
            </w:r>
          </w:p>
        </w:tc>
        <w:tc>
          <w:tcPr>
            <w:tcW w:w="951" w:type="pct"/>
            <w:shd w:val="clear" w:color="auto" w:fill="FFFF99"/>
            <w:vAlign w:val="center"/>
            <w:hideMark/>
          </w:tcPr>
          <w:p w:rsidR="00B11210" w:rsidRPr="00B11210" w:rsidRDefault="00B11210" w:rsidP="00B11210">
            <w:pPr>
              <w:spacing w:after="0" w:line="240" w:lineRule="auto"/>
              <w:jc w:val="center"/>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Мъже</w:t>
            </w:r>
          </w:p>
        </w:tc>
        <w:tc>
          <w:tcPr>
            <w:tcW w:w="950" w:type="pct"/>
            <w:shd w:val="clear" w:color="auto" w:fill="FFFF99"/>
            <w:vAlign w:val="center"/>
            <w:hideMark/>
          </w:tcPr>
          <w:p w:rsidR="00B11210" w:rsidRPr="00B11210" w:rsidRDefault="00B11210" w:rsidP="00B11210">
            <w:pPr>
              <w:spacing w:after="0" w:line="240" w:lineRule="auto"/>
              <w:jc w:val="center"/>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Жени</w:t>
            </w:r>
          </w:p>
        </w:tc>
      </w:tr>
      <w:tr w:rsidR="00B11210" w:rsidRPr="00B11210" w:rsidTr="00B11210">
        <w:trPr>
          <w:trHeight w:val="300"/>
        </w:trPr>
        <w:tc>
          <w:tcPr>
            <w:tcW w:w="2148" w:type="pct"/>
            <w:shd w:val="clear" w:color="auto" w:fill="FFFFFF" w:themeFill="background1"/>
            <w:vAlign w:val="center"/>
            <w:hideMark/>
          </w:tcPr>
          <w:p w:rsidR="00B11210" w:rsidRPr="00B11210" w:rsidRDefault="00B11210" w:rsidP="00B11210">
            <w:pPr>
              <w:spacing w:after="0" w:line="240" w:lineRule="auto"/>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2015/2016</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199</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126</w:t>
            </w:r>
          </w:p>
        </w:tc>
        <w:tc>
          <w:tcPr>
            <w:tcW w:w="950"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73</w:t>
            </w:r>
          </w:p>
        </w:tc>
      </w:tr>
      <w:tr w:rsidR="00B11210" w:rsidRPr="00B11210" w:rsidTr="00B11210">
        <w:trPr>
          <w:trHeight w:val="300"/>
        </w:trPr>
        <w:tc>
          <w:tcPr>
            <w:tcW w:w="2148" w:type="pct"/>
            <w:shd w:val="clear" w:color="auto" w:fill="FFFFFF" w:themeFill="background1"/>
            <w:vAlign w:val="center"/>
            <w:hideMark/>
          </w:tcPr>
          <w:p w:rsidR="00B11210" w:rsidRPr="00B11210" w:rsidRDefault="00B11210" w:rsidP="00B11210">
            <w:pPr>
              <w:spacing w:after="0" w:line="240" w:lineRule="auto"/>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2016/2017</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187</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115</w:t>
            </w:r>
          </w:p>
        </w:tc>
        <w:tc>
          <w:tcPr>
            <w:tcW w:w="950"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72</w:t>
            </w:r>
          </w:p>
        </w:tc>
      </w:tr>
      <w:tr w:rsidR="00B11210" w:rsidRPr="00B11210" w:rsidTr="00B11210">
        <w:trPr>
          <w:trHeight w:val="300"/>
        </w:trPr>
        <w:tc>
          <w:tcPr>
            <w:tcW w:w="2148" w:type="pct"/>
            <w:shd w:val="clear" w:color="auto" w:fill="FFFFFF" w:themeFill="background1"/>
            <w:vAlign w:val="center"/>
            <w:hideMark/>
          </w:tcPr>
          <w:p w:rsidR="00B11210" w:rsidRPr="00B11210" w:rsidRDefault="00B11210" w:rsidP="00B11210">
            <w:pPr>
              <w:spacing w:after="0" w:line="240" w:lineRule="auto"/>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2017/2018</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212</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129</w:t>
            </w:r>
          </w:p>
        </w:tc>
        <w:tc>
          <w:tcPr>
            <w:tcW w:w="950"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83</w:t>
            </w:r>
          </w:p>
        </w:tc>
      </w:tr>
      <w:tr w:rsidR="00B11210" w:rsidRPr="00B11210" w:rsidTr="00B11210">
        <w:trPr>
          <w:trHeight w:val="300"/>
        </w:trPr>
        <w:tc>
          <w:tcPr>
            <w:tcW w:w="2148" w:type="pct"/>
            <w:shd w:val="clear" w:color="auto" w:fill="FFFFFF" w:themeFill="background1"/>
            <w:vAlign w:val="center"/>
            <w:hideMark/>
          </w:tcPr>
          <w:p w:rsidR="00B11210" w:rsidRPr="00B11210" w:rsidRDefault="00B11210" w:rsidP="00B11210">
            <w:pPr>
              <w:spacing w:after="0" w:line="240" w:lineRule="auto"/>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2018/2019</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250</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144</w:t>
            </w:r>
          </w:p>
        </w:tc>
        <w:tc>
          <w:tcPr>
            <w:tcW w:w="950"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106</w:t>
            </w:r>
          </w:p>
        </w:tc>
      </w:tr>
      <w:tr w:rsidR="00B11210" w:rsidRPr="00B11210" w:rsidTr="00B11210">
        <w:trPr>
          <w:trHeight w:val="300"/>
        </w:trPr>
        <w:tc>
          <w:tcPr>
            <w:tcW w:w="2148" w:type="pct"/>
            <w:shd w:val="clear" w:color="auto" w:fill="FFFFFF" w:themeFill="background1"/>
            <w:vAlign w:val="center"/>
            <w:hideMark/>
          </w:tcPr>
          <w:p w:rsidR="00B11210" w:rsidRPr="00B11210" w:rsidRDefault="00B11210" w:rsidP="00B11210">
            <w:pPr>
              <w:spacing w:after="0" w:line="240" w:lineRule="auto"/>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2019/2020</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277</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168</w:t>
            </w:r>
          </w:p>
        </w:tc>
        <w:tc>
          <w:tcPr>
            <w:tcW w:w="950"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109</w:t>
            </w:r>
          </w:p>
        </w:tc>
      </w:tr>
      <w:tr w:rsidR="00B11210" w:rsidRPr="00B11210" w:rsidTr="00B11210">
        <w:trPr>
          <w:trHeight w:val="300"/>
        </w:trPr>
        <w:tc>
          <w:tcPr>
            <w:tcW w:w="2148" w:type="pct"/>
            <w:shd w:val="clear" w:color="auto" w:fill="FFFFFF" w:themeFill="background1"/>
            <w:vAlign w:val="center"/>
            <w:hideMark/>
          </w:tcPr>
          <w:p w:rsidR="00B11210" w:rsidRPr="00B11210" w:rsidRDefault="00B11210" w:rsidP="00B11210">
            <w:pPr>
              <w:spacing w:after="0" w:line="240" w:lineRule="auto"/>
              <w:rPr>
                <w:rFonts w:ascii="Times New Roman" w:eastAsia="Times New Roman" w:hAnsi="Times New Roman" w:cs="Times New Roman"/>
                <w:b/>
                <w:color w:val="000000"/>
                <w:sz w:val="20"/>
                <w:szCs w:val="20"/>
                <w:lang w:eastAsia="en-US"/>
              </w:rPr>
            </w:pPr>
            <w:r w:rsidRPr="00B11210">
              <w:rPr>
                <w:rFonts w:ascii="Times New Roman" w:eastAsia="Times New Roman" w:hAnsi="Times New Roman" w:cs="Times New Roman"/>
                <w:b/>
                <w:color w:val="000000"/>
                <w:sz w:val="20"/>
                <w:szCs w:val="20"/>
                <w:lang w:eastAsia="en-US"/>
              </w:rPr>
              <w:t>2020/2021</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280</w:t>
            </w:r>
          </w:p>
        </w:tc>
        <w:tc>
          <w:tcPr>
            <w:tcW w:w="951"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171</w:t>
            </w:r>
          </w:p>
        </w:tc>
        <w:tc>
          <w:tcPr>
            <w:tcW w:w="950" w:type="pct"/>
            <w:shd w:val="clear" w:color="auto" w:fill="FFFFFF" w:themeFill="background1"/>
            <w:noWrap/>
            <w:vAlign w:val="bottom"/>
            <w:hideMark/>
          </w:tcPr>
          <w:p w:rsidR="00B11210" w:rsidRPr="00B11210" w:rsidRDefault="00B11210" w:rsidP="00B11210">
            <w:pPr>
              <w:spacing w:after="0" w:line="240" w:lineRule="auto"/>
              <w:jc w:val="right"/>
              <w:rPr>
                <w:rFonts w:ascii="Times New Roman" w:eastAsia="Times New Roman" w:hAnsi="Times New Roman" w:cs="Times New Roman"/>
                <w:color w:val="000000"/>
                <w:sz w:val="20"/>
                <w:szCs w:val="20"/>
                <w:lang w:eastAsia="en-US"/>
              </w:rPr>
            </w:pPr>
            <w:r w:rsidRPr="00B11210">
              <w:rPr>
                <w:rFonts w:ascii="Times New Roman" w:eastAsia="Times New Roman" w:hAnsi="Times New Roman" w:cs="Times New Roman"/>
                <w:color w:val="000000"/>
                <w:sz w:val="20"/>
                <w:szCs w:val="20"/>
                <w:lang w:eastAsia="en-US"/>
              </w:rPr>
              <w:t>109</w:t>
            </w:r>
          </w:p>
        </w:tc>
      </w:tr>
    </w:tbl>
    <w:p w:rsidR="00DF4187" w:rsidRPr="00111F81" w:rsidRDefault="00DF4187" w:rsidP="00DF4187">
      <w:pPr>
        <w:spacing w:after="0" w:line="240" w:lineRule="auto"/>
        <w:ind w:left="6372" w:firstLine="708"/>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Източник НСИ 2020г.</w:t>
      </w:r>
    </w:p>
    <w:p w:rsidR="00111F81" w:rsidRP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Брой паралелки в професионалните училища по години</w:t>
      </w:r>
    </w:p>
    <w:tbl>
      <w:tblPr>
        <w:tblW w:w="5000" w:type="pct"/>
        <w:tblLook w:val="04A0" w:firstRow="1" w:lastRow="0" w:firstColumn="1" w:lastColumn="0" w:noHBand="0" w:noVBand="1"/>
      </w:tblPr>
      <w:tblGrid>
        <w:gridCol w:w="3499"/>
        <w:gridCol w:w="997"/>
        <w:gridCol w:w="1122"/>
        <w:gridCol w:w="997"/>
        <w:gridCol w:w="987"/>
        <w:gridCol w:w="1010"/>
        <w:gridCol w:w="1010"/>
      </w:tblGrid>
      <w:tr w:rsidR="00CC0EB5" w:rsidRPr="00111F81" w:rsidTr="00CC0EB5">
        <w:trPr>
          <w:trHeight w:val="200"/>
        </w:trPr>
        <w:tc>
          <w:tcPr>
            <w:tcW w:w="1818" w:type="pct"/>
            <w:tcBorders>
              <w:top w:val="single" w:sz="4" w:space="0" w:color="auto"/>
              <w:left w:val="single" w:sz="4" w:space="0" w:color="auto"/>
              <w:bottom w:val="single" w:sz="4" w:space="0" w:color="auto"/>
              <w:right w:val="single" w:sz="4" w:space="0" w:color="auto"/>
            </w:tcBorders>
            <w:shd w:val="clear" w:color="auto" w:fill="FFFF99"/>
            <w:vAlign w:val="center"/>
          </w:tcPr>
          <w:p w:rsidR="00CC0EB5" w:rsidRPr="00111F81" w:rsidRDefault="00CC0EB5" w:rsidP="00111F81">
            <w:pPr>
              <w:spacing w:after="0" w:line="240" w:lineRule="auto"/>
              <w:jc w:val="center"/>
              <w:rPr>
                <w:rFonts w:ascii="Times New Roman" w:eastAsia="Times New Roman" w:hAnsi="Times New Roman" w:cs="Times New Roman"/>
                <w:b/>
                <w:color w:val="000000"/>
                <w:sz w:val="18"/>
                <w:szCs w:val="18"/>
                <w:lang w:val="bg-BG"/>
              </w:rPr>
            </w:pPr>
          </w:p>
        </w:tc>
        <w:tc>
          <w:tcPr>
            <w:tcW w:w="518" w:type="pct"/>
            <w:tcBorders>
              <w:top w:val="single" w:sz="4" w:space="0" w:color="auto"/>
              <w:left w:val="single" w:sz="4" w:space="0" w:color="auto"/>
              <w:bottom w:val="single" w:sz="4" w:space="0" w:color="auto"/>
              <w:right w:val="single" w:sz="4" w:space="0" w:color="auto"/>
            </w:tcBorders>
            <w:shd w:val="clear" w:color="auto" w:fill="FFFF99"/>
            <w:vAlign w:val="center"/>
          </w:tcPr>
          <w:p w:rsidR="00CC0EB5" w:rsidRPr="00111F81" w:rsidRDefault="00CC0EB5"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2014/2015</w:t>
            </w:r>
          </w:p>
        </w:tc>
        <w:tc>
          <w:tcPr>
            <w:tcW w:w="583" w:type="pct"/>
            <w:tcBorders>
              <w:top w:val="single" w:sz="4" w:space="0" w:color="auto"/>
              <w:left w:val="single" w:sz="4" w:space="0" w:color="auto"/>
              <w:bottom w:val="single" w:sz="4" w:space="0" w:color="auto"/>
              <w:right w:val="single" w:sz="4" w:space="0" w:color="auto"/>
            </w:tcBorders>
            <w:shd w:val="clear" w:color="auto" w:fill="FFFF99"/>
            <w:vAlign w:val="center"/>
          </w:tcPr>
          <w:p w:rsidR="00CC0EB5" w:rsidRPr="00111F81" w:rsidRDefault="00CC0EB5"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2015/2016</w:t>
            </w:r>
          </w:p>
        </w:tc>
        <w:tc>
          <w:tcPr>
            <w:tcW w:w="518" w:type="pct"/>
            <w:tcBorders>
              <w:top w:val="single" w:sz="4" w:space="0" w:color="auto"/>
              <w:left w:val="single" w:sz="4" w:space="0" w:color="auto"/>
              <w:bottom w:val="single" w:sz="4" w:space="0" w:color="auto"/>
              <w:right w:val="single" w:sz="4" w:space="0" w:color="auto"/>
            </w:tcBorders>
            <w:shd w:val="clear" w:color="auto" w:fill="FFFF99"/>
            <w:vAlign w:val="center"/>
          </w:tcPr>
          <w:p w:rsidR="00CC0EB5" w:rsidRPr="00111F81" w:rsidRDefault="00CC0EB5"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2016/2017</w:t>
            </w:r>
          </w:p>
        </w:tc>
        <w:tc>
          <w:tcPr>
            <w:tcW w:w="513" w:type="pct"/>
            <w:tcBorders>
              <w:top w:val="single" w:sz="4" w:space="0" w:color="auto"/>
              <w:left w:val="single" w:sz="4" w:space="0" w:color="auto"/>
              <w:bottom w:val="single" w:sz="4" w:space="0" w:color="auto"/>
              <w:right w:val="single" w:sz="4" w:space="0" w:color="auto"/>
            </w:tcBorders>
            <w:shd w:val="clear" w:color="auto" w:fill="FFFF99"/>
            <w:vAlign w:val="center"/>
          </w:tcPr>
          <w:p w:rsidR="00CC0EB5" w:rsidRPr="00111F81" w:rsidRDefault="00CC0EB5"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2017/2018</w:t>
            </w:r>
          </w:p>
        </w:tc>
        <w:tc>
          <w:tcPr>
            <w:tcW w:w="525" w:type="pct"/>
            <w:tcBorders>
              <w:top w:val="single" w:sz="4" w:space="0" w:color="auto"/>
              <w:left w:val="single" w:sz="4" w:space="0" w:color="auto"/>
              <w:bottom w:val="single" w:sz="4" w:space="0" w:color="auto"/>
              <w:right w:val="single" w:sz="4" w:space="0" w:color="auto"/>
            </w:tcBorders>
            <w:shd w:val="clear" w:color="auto" w:fill="FFFF99"/>
            <w:vAlign w:val="center"/>
          </w:tcPr>
          <w:p w:rsidR="00CC0EB5" w:rsidRPr="00111F81" w:rsidRDefault="00CC0EB5"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2018/2019</w:t>
            </w:r>
          </w:p>
        </w:tc>
        <w:tc>
          <w:tcPr>
            <w:tcW w:w="525" w:type="pct"/>
            <w:tcBorders>
              <w:top w:val="single" w:sz="4" w:space="0" w:color="auto"/>
              <w:left w:val="single" w:sz="4" w:space="0" w:color="auto"/>
              <w:bottom w:val="single" w:sz="4" w:space="0" w:color="auto"/>
              <w:right w:val="single" w:sz="4" w:space="0" w:color="auto"/>
            </w:tcBorders>
            <w:shd w:val="clear" w:color="auto" w:fill="FFFF99"/>
          </w:tcPr>
          <w:p w:rsidR="00CC0EB5" w:rsidRPr="00111F81" w:rsidRDefault="00CC0EB5" w:rsidP="00111F81">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2019/2020</w:t>
            </w:r>
          </w:p>
        </w:tc>
      </w:tr>
      <w:tr w:rsidR="00CC0EB5" w:rsidRPr="00111F81" w:rsidTr="00CC0EB5">
        <w:trPr>
          <w:trHeight w:val="150"/>
        </w:trPr>
        <w:tc>
          <w:tcPr>
            <w:tcW w:w="1818" w:type="pct"/>
            <w:tcBorders>
              <w:top w:val="single" w:sz="4" w:space="0" w:color="auto"/>
              <w:left w:val="single" w:sz="4" w:space="0" w:color="auto"/>
              <w:bottom w:val="single" w:sz="4" w:space="0" w:color="auto"/>
              <w:right w:val="single" w:sz="4" w:space="0" w:color="auto"/>
            </w:tcBorders>
            <w:shd w:val="clear" w:color="auto" w:fill="FFFFFF"/>
            <w:vAlign w:val="bottom"/>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Общо</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7</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9</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7</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11</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12</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CC0EB5">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12</w:t>
            </w:r>
          </w:p>
        </w:tc>
      </w:tr>
      <w:tr w:rsidR="00CC0EB5" w:rsidRPr="00111F81" w:rsidTr="00CC0EB5">
        <w:trPr>
          <w:trHeight w:val="467"/>
        </w:trPr>
        <w:tc>
          <w:tcPr>
            <w:tcW w:w="1818" w:type="pct"/>
            <w:tcBorders>
              <w:top w:val="single" w:sz="4" w:space="0" w:color="auto"/>
              <w:left w:val="single" w:sz="4" w:space="0" w:color="auto"/>
              <w:bottom w:val="single" w:sz="4" w:space="0" w:color="auto"/>
              <w:right w:val="single" w:sz="4" w:space="0" w:color="auto"/>
            </w:tcBorders>
            <w:shd w:val="clear" w:color="auto" w:fill="FFFFFF"/>
            <w:vAlign w:val="bottom"/>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Професионални гимназии и паралелки за III степен професионална квалификация</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4</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4</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3</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6</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7</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CC0EB5">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7</w:t>
            </w:r>
          </w:p>
        </w:tc>
      </w:tr>
      <w:tr w:rsidR="00CC0EB5" w:rsidRPr="00111F81" w:rsidTr="00CC0EB5">
        <w:trPr>
          <w:trHeight w:val="200"/>
        </w:trPr>
        <w:tc>
          <w:tcPr>
            <w:tcW w:w="1818" w:type="pct"/>
            <w:tcBorders>
              <w:top w:val="single" w:sz="4" w:space="0" w:color="auto"/>
              <w:left w:val="single" w:sz="4" w:space="0" w:color="auto"/>
              <w:bottom w:val="single" w:sz="4" w:space="0" w:color="auto"/>
              <w:right w:val="single" w:sz="4" w:space="0" w:color="auto"/>
            </w:tcBorders>
            <w:shd w:val="clear" w:color="auto" w:fill="FFFFFF"/>
            <w:vAlign w:val="bottom"/>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Професионални гимназии и паралелки за II степен професионална квалификация</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3</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5</w:t>
            </w:r>
          </w:p>
        </w:tc>
        <w:tc>
          <w:tcPr>
            <w:tcW w:w="518"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4</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5</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5</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CC0EB5" w:rsidRPr="00111F81" w:rsidRDefault="00CC0EB5" w:rsidP="00CC0EB5">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5</w:t>
            </w:r>
          </w:p>
        </w:tc>
      </w:tr>
    </w:tbl>
    <w:p w:rsidR="00111F81" w:rsidRPr="00111F81" w:rsidRDefault="00111F81" w:rsidP="00111F81">
      <w:pPr>
        <w:spacing w:after="0" w:line="240" w:lineRule="auto"/>
        <w:ind w:left="6372" w:firstLine="708"/>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Източник НСИ 2020г.</w:t>
      </w: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sidRPr="00111F81">
        <w:rPr>
          <w:rFonts w:ascii="Times New Roman" w:eastAsia="SimSun" w:hAnsi="Times New Roman" w:cs="Times New Roman"/>
          <w:sz w:val="24"/>
          <w:szCs w:val="24"/>
          <w:lang w:val="bg-BG" w:eastAsia="en-US"/>
        </w:rPr>
        <w:t>Учителите, като брой, са се увеличили за петгодишния период и това е в резултат на двете тенденции за намаляване на броя им в общообразователните училища и увеличаването им в професионалната г</w:t>
      </w:r>
      <w:r w:rsidR="00444691">
        <w:rPr>
          <w:rFonts w:ascii="Times New Roman" w:eastAsia="SimSun" w:hAnsi="Times New Roman" w:cs="Times New Roman"/>
          <w:sz w:val="24"/>
          <w:szCs w:val="24"/>
          <w:lang w:val="bg-BG" w:eastAsia="en-US"/>
        </w:rPr>
        <w:t>имназия. За учебната 2019/2020 г. те са 95</w:t>
      </w:r>
      <w:r w:rsidR="00EA63F2">
        <w:rPr>
          <w:rFonts w:ascii="Times New Roman" w:eastAsia="SimSun" w:hAnsi="Times New Roman" w:cs="Times New Roman"/>
          <w:sz w:val="24"/>
          <w:szCs w:val="24"/>
          <w:lang w:val="bg-BG" w:eastAsia="en-US"/>
        </w:rPr>
        <w:t>.</w:t>
      </w:r>
    </w:p>
    <w:p w:rsidR="00111F81" w:rsidRPr="00111F81" w:rsidRDefault="00111F81" w:rsidP="00111F81">
      <w:pPr>
        <w:spacing w:after="0" w:line="240" w:lineRule="auto"/>
        <w:jc w:val="both"/>
        <w:rPr>
          <w:rFonts w:ascii="Times New Roman" w:eastAsia="SimSun" w:hAnsi="Times New Roman" w:cs="Times New Roman"/>
          <w:b/>
          <w:lang w:val="bg-BG" w:eastAsia="bg-BG"/>
        </w:rPr>
      </w:pPr>
      <w:r w:rsidRPr="00111F81">
        <w:rPr>
          <w:rFonts w:ascii="Times New Roman" w:eastAsia="SimSun" w:hAnsi="Times New Roman" w:cs="Times New Roman"/>
          <w:b/>
          <w:lang w:val="bg-BG" w:eastAsia="bg-BG"/>
        </w:rPr>
        <w:t>Брой учители по години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25"/>
        <w:gridCol w:w="1925"/>
        <w:gridCol w:w="1924"/>
        <w:gridCol w:w="1924"/>
        <w:gridCol w:w="1924"/>
      </w:tblGrid>
      <w:tr w:rsidR="00B05261" w:rsidRPr="00B05261" w:rsidTr="00444691">
        <w:trPr>
          <w:trHeight w:val="300"/>
        </w:trPr>
        <w:tc>
          <w:tcPr>
            <w:tcW w:w="1000" w:type="pct"/>
            <w:shd w:val="clear" w:color="auto" w:fill="FFFF99"/>
            <w:vAlign w:val="center"/>
            <w:hideMark/>
          </w:tcPr>
          <w:p w:rsidR="00B05261" w:rsidRPr="00B05261" w:rsidRDefault="00B05261" w:rsidP="00B05261">
            <w:pPr>
              <w:spacing w:after="0" w:line="240" w:lineRule="auto"/>
              <w:jc w:val="center"/>
              <w:rPr>
                <w:rFonts w:ascii="Times New Roman" w:eastAsia="Times New Roman" w:hAnsi="Times New Roman" w:cs="Times New Roman"/>
                <w:b/>
                <w:color w:val="000000"/>
                <w:sz w:val="20"/>
                <w:szCs w:val="20"/>
                <w:lang w:eastAsia="en-US"/>
              </w:rPr>
            </w:pPr>
            <w:r w:rsidRPr="00B05261">
              <w:rPr>
                <w:rFonts w:ascii="Times New Roman" w:eastAsia="Times New Roman" w:hAnsi="Times New Roman" w:cs="Times New Roman"/>
                <w:b/>
                <w:color w:val="000000"/>
                <w:sz w:val="20"/>
                <w:szCs w:val="20"/>
                <w:lang w:eastAsia="en-US"/>
              </w:rPr>
              <w:t>2015/2016</w:t>
            </w:r>
          </w:p>
        </w:tc>
        <w:tc>
          <w:tcPr>
            <w:tcW w:w="1000" w:type="pct"/>
            <w:shd w:val="clear" w:color="auto" w:fill="FFFF99"/>
            <w:vAlign w:val="center"/>
            <w:hideMark/>
          </w:tcPr>
          <w:p w:rsidR="00B05261" w:rsidRPr="00B05261" w:rsidRDefault="00B05261" w:rsidP="00B05261">
            <w:pPr>
              <w:spacing w:after="0" w:line="240" w:lineRule="auto"/>
              <w:jc w:val="center"/>
              <w:rPr>
                <w:rFonts w:ascii="Times New Roman" w:eastAsia="Times New Roman" w:hAnsi="Times New Roman" w:cs="Times New Roman"/>
                <w:b/>
                <w:color w:val="000000"/>
                <w:sz w:val="20"/>
                <w:szCs w:val="20"/>
                <w:lang w:eastAsia="en-US"/>
              </w:rPr>
            </w:pPr>
            <w:r w:rsidRPr="00B05261">
              <w:rPr>
                <w:rFonts w:ascii="Times New Roman" w:eastAsia="Times New Roman" w:hAnsi="Times New Roman" w:cs="Times New Roman"/>
                <w:b/>
                <w:color w:val="000000"/>
                <w:sz w:val="20"/>
                <w:szCs w:val="20"/>
                <w:lang w:eastAsia="en-US"/>
              </w:rPr>
              <w:t>2016/2017</w:t>
            </w:r>
          </w:p>
        </w:tc>
        <w:tc>
          <w:tcPr>
            <w:tcW w:w="1000" w:type="pct"/>
            <w:shd w:val="clear" w:color="auto" w:fill="FFFF99"/>
            <w:vAlign w:val="center"/>
            <w:hideMark/>
          </w:tcPr>
          <w:p w:rsidR="00B05261" w:rsidRPr="00B05261" w:rsidRDefault="00B05261" w:rsidP="00B05261">
            <w:pPr>
              <w:spacing w:after="0" w:line="240" w:lineRule="auto"/>
              <w:jc w:val="center"/>
              <w:rPr>
                <w:rFonts w:ascii="Times New Roman" w:eastAsia="Times New Roman" w:hAnsi="Times New Roman" w:cs="Times New Roman"/>
                <w:b/>
                <w:color w:val="000000"/>
                <w:sz w:val="20"/>
                <w:szCs w:val="20"/>
                <w:lang w:eastAsia="en-US"/>
              </w:rPr>
            </w:pPr>
            <w:r w:rsidRPr="00B05261">
              <w:rPr>
                <w:rFonts w:ascii="Times New Roman" w:eastAsia="Times New Roman" w:hAnsi="Times New Roman" w:cs="Times New Roman"/>
                <w:b/>
                <w:color w:val="000000"/>
                <w:sz w:val="20"/>
                <w:szCs w:val="20"/>
                <w:lang w:eastAsia="en-US"/>
              </w:rPr>
              <w:t>2017/2018</w:t>
            </w:r>
          </w:p>
        </w:tc>
        <w:tc>
          <w:tcPr>
            <w:tcW w:w="1000" w:type="pct"/>
            <w:shd w:val="clear" w:color="auto" w:fill="FFFF99"/>
            <w:vAlign w:val="center"/>
            <w:hideMark/>
          </w:tcPr>
          <w:p w:rsidR="00B05261" w:rsidRPr="00B05261" w:rsidRDefault="00B05261" w:rsidP="00B05261">
            <w:pPr>
              <w:spacing w:after="0" w:line="240" w:lineRule="auto"/>
              <w:jc w:val="center"/>
              <w:rPr>
                <w:rFonts w:ascii="Times New Roman" w:eastAsia="Times New Roman" w:hAnsi="Times New Roman" w:cs="Times New Roman"/>
                <w:b/>
                <w:color w:val="000000"/>
                <w:sz w:val="20"/>
                <w:szCs w:val="20"/>
                <w:lang w:eastAsia="en-US"/>
              </w:rPr>
            </w:pPr>
            <w:r w:rsidRPr="00B05261">
              <w:rPr>
                <w:rFonts w:ascii="Times New Roman" w:eastAsia="Times New Roman" w:hAnsi="Times New Roman" w:cs="Times New Roman"/>
                <w:b/>
                <w:color w:val="000000"/>
                <w:sz w:val="20"/>
                <w:szCs w:val="20"/>
                <w:lang w:eastAsia="en-US"/>
              </w:rPr>
              <w:t>2018/2019</w:t>
            </w:r>
          </w:p>
        </w:tc>
        <w:tc>
          <w:tcPr>
            <w:tcW w:w="1000" w:type="pct"/>
            <w:shd w:val="clear" w:color="auto" w:fill="FFFF99"/>
            <w:vAlign w:val="center"/>
            <w:hideMark/>
          </w:tcPr>
          <w:p w:rsidR="00B05261" w:rsidRPr="00B05261" w:rsidRDefault="00B05261" w:rsidP="00B05261">
            <w:pPr>
              <w:spacing w:after="0" w:line="240" w:lineRule="auto"/>
              <w:jc w:val="center"/>
              <w:rPr>
                <w:rFonts w:ascii="Times New Roman" w:eastAsia="Times New Roman" w:hAnsi="Times New Roman" w:cs="Times New Roman"/>
                <w:b/>
                <w:color w:val="000000"/>
                <w:sz w:val="20"/>
                <w:szCs w:val="20"/>
                <w:lang w:eastAsia="en-US"/>
              </w:rPr>
            </w:pPr>
            <w:r w:rsidRPr="00B05261">
              <w:rPr>
                <w:rFonts w:ascii="Times New Roman" w:eastAsia="Times New Roman" w:hAnsi="Times New Roman" w:cs="Times New Roman"/>
                <w:b/>
                <w:color w:val="000000"/>
                <w:sz w:val="20"/>
                <w:szCs w:val="20"/>
                <w:lang w:eastAsia="en-US"/>
              </w:rPr>
              <w:t>2019/2020</w:t>
            </w:r>
          </w:p>
        </w:tc>
      </w:tr>
      <w:tr w:rsidR="00B05261" w:rsidRPr="00B05261" w:rsidTr="001A0747">
        <w:trPr>
          <w:trHeight w:val="300"/>
        </w:trPr>
        <w:tc>
          <w:tcPr>
            <w:tcW w:w="1000" w:type="pct"/>
            <w:shd w:val="clear" w:color="auto" w:fill="FFFFFF" w:themeFill="background1"/>
            <w:noWrap/>
            <w:vAlign w:val="center"/>
            <w:hideMark/>
          </w:tcPr>
          <w:p w:rsidR="00B05261" w:rsidRPr="00B05261" w:rsidRDefault="00B05261" w:rsidP="001A0747">
            <w:pPr>
              <w:spacing w:after="0" w:line="240" w:lineRule="auto"/>
              <w:jc w:val="center"/>
              <w:rPr>
                <w:rFonts w:ascii="Times New Roman" w:eastAsia="Times New Roman" w:hAnsi="Times New Roman" w:cs="Times New Roman"/>
                <w:color w:val="000000"/>
                <w:sz w:val="20"/>
                <w:szCs w:val="20"/>
                <w:lang w:eastAsia="en-US"/>
              </w:rPr>
            </w:pPr>
            <w:r w:rsidRPr="00B05261">
              <w:rPr>
                <w:rFonts w:ascii="Times New Roman" w:eastAsia="Times New Roman" w:hAnsi="Times New Roman" w:cs="Times New Roman"/>
                <w:color w:val="000000"/>
                <w:sz w:val="20"/>
                <w:szCs w:val="20"/>
                <w:lang w:eastAsia="en-US"/>
              </w:rPr>
              <w:t>84</w:t>
            </w:r>
          </w:p>
        </w:tc>
        <w:tc>
          <w:tcPr>
            <w:tcW w:w="1000" w:type="pct"/>
            <w:shd w:val="clear" w:color="auto" w:fill="FFFFFF" w:themeFill="background1"/>
            <w:noWrap/>
            <w:vAlign w:val="center"/>
            <w:hideMark/>
          </w:tcPr>
          <w:p w:rsidR="00B05261" w:rsidRPr="00B05261" w:rsidRDefault="00B05261" w:rsidP="001A0747">
            <w:pPr>
              <w:spacing w:after="0" w:line="240" w:lineRule="auto"/>
              <w:jc w:val="center"/>
              <w:rPr>
                <w:rFonts w:ascii="Times New Roman" w:eastAsia="Times New Roman" w:hAnsi="Times New Roman" w:cs="Times New Roman"/>
                <w:color w:val="000000"/>
                <w:sz w:val="20"/>
                <w:szCs w:val="20"/>
                <w:lang w:eastAsia="en-US"/>
              </w:rPr>
            </w:pPr>
            <w:r w:rsidRPr="00B05261">
              <w:rPr>
                <w:rFonts w:ascii="Times New Roman" w:eastAsia="Times New Roman" w:hAnsi="Times New Roman" w:cs="Times New Roman"/>
                <w:color w:val="000000"/>
                <w:sz w:val="20"/>
                <w:szCs w:val="20"/>
                <w:lang w:eastAsia="en-US"/>
              </w:rPr>
              <w:t>88</w:t>
            </w:r>
          </w:p>
        </w:tc>
        <w:tc>
          <w:tcPr>
            <w:tcW w:w="1000" w:type="pct"/>
            <w:shd w:val="clear" w:color="auto" w:fill="FFFFFF" w:themeFill="background1"/>
            <w:noWrap/>
            <w:vAlign w:val="center"/>
            <w:hideMark/>
          </w:tcPr>
          <w:p w:rsidR="00B05261" w:rsidRPr="00B05261" w:rsidRDefault="00B05261" w:rsidP="001A0747">
            <w:pPr>
              <w:spacing w:after="0" w:line="240" w:lineRule="auto"/>
              <w:jc w:val="center"/>
              <w:rPr>
                <w:rFonts w:ascii="Times New Roman" w:eastAsia="Times New Roman" w:hAnsi="Times New Roman" w:cs="Times New Roman"/>
                <w:color w:val="000000"/>
                <w:sz w:val="20"/>
                <w:szCs w:val="20"/>
                <w:lang w:eastAsia="en-US"/>
              </w:rPr>
            </w:pPr>
            <w:r w:rsidRPr="00B05261">
              <w:rPr>
                <w:rFonts w:ascii="Times New Roman" w:eastAsia="Times New Roman" w:hAnsi="Times New Roman" w:cs="Times New Roman"/>
                <w:color w:val="000000"/>
                <w:sz w:val="20"/>
                <w:szCs w:val="20"/>
                <w:lang w:eastAsia="en-US"/>
              </w:rPr>
              <w:t>84</w:t>
            </w:r>
          </w:p>
        </w:tc>
        <w:tc>
          <w:tcPr>
            <w:tcW w:w="1000" w:type="pct"/>
            <w:shd w:val="clear" w:color="auto" w:fill="FFFFFF" w:themeFill="background1"/>
            <w:noWrap/>
            <w:vAlign w:val="center"/>
            <w:hideMark/>
          </w:tcPr>
          <w:p w:rsidR="00B05261" w:rsidRPr="00B05261" w:rsidRDefault="00B05261" w:rsidP="001A0747">
            <w:pPr>
              <w:spacing w:after="0" w:line="240" w:lineRule="auto"/>
              <w:jc w:val="center"/>
              <w:rPr>
                <w:rFonts w:ascii="Times New Roman" w:eastAsia="Times New Roman" w:hAnsi="Times New Roman" w:cs="Times New Roman"/>
                <w:color w:val="000000"/>
                <w:sz w:val="20"/>
                <w:szCs w:val="20"/>
                <w:lang w:eastAsia="en-US"/>
              </w:rPr>
            </w:pPr>
            <w:r w:rsidRPr="00B05261">
              <w:rPr>
                <w:rFonts w:ascii="Times New Roman" w:eastAsia="Times New Roman" w:hAnsi="Times New Roman" w:cs="Times New Roman"/>
                <w:color w:val="000000"/>
                <w:sz w:val="20"/>
                <w:szCs w:val="20"/>
                <w:lang w:eastAsia="en-US"/>
              </w:rPr>
              <w:t>86</w:t>
            </w:r>
          </w:p>
        </w:tc>
        <w:tc>
          <w:tcPr>
            <w:tcW w:w="1000" w:type="pct"/>
            <w:shd w:val="clear" w:color="auto" w:fill="FFFFFF" w:themeFill="background1"/>
            <w:noWrap/>
            <w:vAlign w:val="center"/>
            <w:hideMark/>
          </w:tcPr>
          <w:p w:rsidR="00B05261" w:rsidRPr="00B05261" w:rsidRDefault="00B05261" w:rsidP="001A0747">
            <w:pPr>
              <w:spacing w:after="0" w:line="240" w:lineRule="auto"/>
              <w:jc w:val="center"/>
              <w:rPr>
                <w:rFonts w:ascii="Times New Roman" w:eastAsia="Times New Roman" w:hAnsi="Times New Roman" w:cs="Times New Roman"/>
                <w:color w:val="000000"/>
                <w:sz w:val="20"/>
                <w:szCs w:val="20"/>
                <w:lang w:eastAsia="en-US"/>
              </w:rPr>
            </w:pPr>
            <w:r w:rsidRPr="00B05261">
              <w:rPr>
                <w:rFonts w:ascii="Times New Roman" w:eastAsia="Times New Roman" w:hAnsi="Times New Roman" w:cs="Times New Roman"/>
                <w:color w:val="000000"/>
                <w:sz w:val="20"/>
                <w:szCs w:val="20"/>
                <w:lang w:eastAsia="en-US"/>
              </w:rPr>
              <w:t>95</w:t>
            </w:r>
          </w:p>
        </w:tc>
      </w:tr>
    </w:tbl>
    <w:p w:rsidR="00111F81" w:rsidRPr="00111F81" w:rsidRDefault="00111F81" w:rsidP="00111F81">
      <w:pPr>
        <w:spacing w:after="0" w:line="240" w:lineRule="auto"/>
        <w:ind w:left="6372" w:firstLine="708"/>
        <w:jc w:val="both"/>
        <w:rPr>
          <w:rFonts w:ascii="Times New Roman" w:eastAsia="SimSun" w:hAnsi="Times New Roman" w:cs="Times New Roman"/>
          <w:i/>
          <w:sz w:val="18"/>
          <w:szCs w:val="18"/>
          <w:lang w:val="bg-BG" w:eastAsia="bg-BG"/>
        </w:rPr>
      </w:pPr>
      <w:r w:rsidRPr="00111F81">
        <w:rPr>
          <w:rFonts w:ascii="Times New Roman" w:eastAsia="SimSun" w:hAnsi="Times New Roman" w:cs="Times New Roman"/>
          <w:i/>
          <w:sz w:val="18"/>
          <w:szCs w:val="18"/>
          <w:lang w:val="bg-BG" w:eastAsia="bg-BG"/>
        </w:rPr>
        <w:t>Източник НСИ 2020г.</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 xml:space="preserve">За учебната 2019-2020г персонал за общообразователните училища – педагогически – 123, непедагогически – 33 . Персонал за ПССГ – педагогически -26, непедагогически-9 . Брой ученици по класове – 1-4 клас – 31 паралелки – 582 ученика, 5-7 клас – 23 паралелки – 449 ученика , 8-12 клас(ПССГ) – 12 паралелки – 244 ученика. </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Състояние на сградния фонд – общообразователни училища – всички училища с изключение на с.Богданица са санирани и всички са с парно отопление. ПССГ – сградата не е санирана и отоплението основно е на твърдо гориво.</w:t>
      </w:r>
    </w:p>
    <w:p w:rsidR="00111F81" w:rsidRPr="00111F81" w:rsidRDefault="00111F81" w:rsidP="00111F81">
      <w:pPr>
        <w:spacing w:after="0" w:line="240" w:lineRule="auto"/>
        <w:jc w:val="both"/>
        <w:rPr>
          <w:rFonts w:ascii="Times New Roman" w:eastAsia="SimSun" w:hAnsi="Times New Roman" w:cs="Times New Roman"/>
          <w:sz w:val="24"/>
          <w:szCs w:val="24"/>
          <w:lang w:val="bg-BG" w:eastAsia="bg-BG"/>
        </w:rPr>
      </w:pPr>
      <w:r w:rsidRPr="00111F81">
        <w:rPr>
          <w:rFonts w:ascii="Times New Roman" w:eastAsia="SimSun" w:hAnsi="Times New Roman" w:cs="Times New Roman"/>
          <w:sz w:val="24"/>
          <w:szCs w:val="24"/>
          <w:lang w:val="bg-BG" w:eastAsia="bg-BG"/>
        </w:rPr>
        <w:t>Извънучилищни структури за образование и изкуства няма .</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b/>
          <w:sz w:val="24"/>
          <w:szCs w:val="24"/>
          <w:lang w:val="bg-BG"/>
        </w:rPr>
        <w:t>Основно Училище "Св. Св. Кирил и Методий"</w:t>
      </w:r>
      <w:r w:rsidRPr="00111F81">
        <w:rPr>
          <w:rFonts w:ascii="Times New Roman" w:eastAsia="SimSun" w:hAnsi="Times New Roman" w:cs="Times New Roman"/>
          <w:sz w:val="24"/>
          <w:szCs w:val="24"/>
          <w:lang w:val="bg-BG"/>
        </w:rPr>
        <w:t xml:space="preserve">. Адрес: село Чешнегирово , ул.“Йорданка Николова“№ 12,. Училището е основно (І - </w:t>
      </w:r>
      <w:r w:rsidRPr="00111F81">
        <w:rPr>
          <w:rFonts w:ascii="Times New Roman" w:eastAsia="SimSun" w:hAnsi="Times New Roman" w:cs="Times New Roman"/>
          <w:sz w:val="24"/>
          <w:szCs w:val="24"/>
        </w:rPr>
        <w:t>V</w:t>
      </w:r>
      <w:r w:rsidRPr="00111F81">
        <w:rPr>
          <w:rFonts w:ascii="Times New Roman" w:eastAsia="SimSun" w:hAnsi="Times New Roman" w:cs="Times New Roman"/>
          <w:sz w:val="24"/>
          <w:szCs w:val="24"/>
          <w:lang w:val="bg-BG"/>
        </w:rPr>
        <w:t>ІІІ клас) с общинско финансиране. Учебни смени: една смяна - само сутрин</w:t>
      </w:r>
    </w:p>
    <w:p w:rsidR="00111F81" w:rsidRPr="00111F81" w:rsidRDefault="00111F81" w:rsidP="00111F81">
      <w:pPr>
        <w:spacing w:after="0" w:line="240" w:lineRule="auto"/>
        <w:jc w:val="both"/>
        <w:rPr>
          <w:rFonts w:ascii="Times New Roman" w:eastAsia="MS Mincho" w:hAnsi="Times New Roman" w:cs="Times New Roman"/>
          <w:bCs/>
          <w:iCs/>
          <w:sz w:val="24"/>
          <w:szCs w:val="24"/>
          <w:lang w:val="bg-BG" w:eastAsia="ja-JP"/>
        </w:rPr>
      </w:pPr>
      <w:r w:rsidRPr="00111F81">
        <w:rPr>
          <w:rFonts w:ascii="Times New Roman" w:eastAsia="MS Mincho" w:hAnsi="Times New Roman" w:cs="Times New Roman"/>
          <w:sz w:val="24"/>
          <w:szCs w:val="24"/>
          <w:lang w:val="bg-BG" w:eastAsia="ja-JP"/>
        </w:rPr>
        <w:t>Ремонтирано по проект за енергийн ефективност по ОП"Регионално развитие" – външни изолации, парно отпление, тавани и ново осветление и други.</w:t>
      </w:r>
    </w:p>
    <w:p w:rsidR="00111F81" w:rsidRPr="00111F81" w:rsidRDefault="00111F81" w:rsidP="00111F81">
      <w:pPr>
        <w:spacing w:after="0" w:line="240" w:lineRule="auto"/>
        <w:jc w:val="both"/>
        <w:rPr>
          <w:rFonts w:ascii="Times New Roman" w:eastAsia="MS Mincho" w:hAnsi="Times New Roman" w:cs="Times New Roman"/>
          <w:bCs/>
          <w:iCs/>
          <w:sz w:val="24"/>
          <w:szCs w:val="24"/>
          <w:lang w:val="bg-BG" w:eastAsia="ja-JP"/>
        </w:rPr>
      </w:pPr>
      <w:r w:rsidRPr="00111F81">
        <w:rPr>
          <w:rFonts w:ascii="Times New Roman" w:eastAsia="SimSun" w:hAnsi="Times New Roman" w:cs="Times New Roman"/>
          <w:b/>
          <w:sz w:val="24"/>
          <w:szCs w:val="24"/>
          <w:lang w:val="bg-BG" w:eastAsia="en-US"/>
        </w:rPr>
        <w:t>Основно Училище "Христо Ботев</w:t>
      </w:r>
      <w:r w:rsidRPr="00111F81">
        <w:rPr>
          <w:rFonts w:ascii="Times New Roman" w:eastAsia="SimSun" w:hAnsi="Times New Roman" w:cs="Times New Roman"/>
          <w:sz w:val="24"/>
          <w:szCs w:val="24"/>
          <w:lang w:val="bg-BG" w:eastAsia="en-US"/>
        </w:rPr>
        <w:t>", адрес: село Поповица,  ОУ "Хр. Ботев" е основно (І - VІІІ клас) с общинско финансиране. Учебни смени: една смяна - само сутрин</w:t>
      </w:r>
      <w:r w:rsidRPr="00111F81">
        <w:rPr>
          <w:rFonts w:ascii="Times New Roman" w:eastAsia="MS Mincho" w:hAnsi="Times New Roman" w:cs="Times New Roman"/>
          <w:sz w:val="24"/>
          <w:szCs w:val="24"/>
          <w:lang w:val="bg-BG" w:eastAsia="ja-JP"/>
        </w:rPr>
        <w:t xml:space="preserve"> Ремонтирано по проект за енергийн ефективност по ОП"Регионално развитие" – външни изолации, покрив, тавани, ново осветление и други.</w:t>
      </w: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bl>
      <w:tblPr>
        <w:tblW w:w="0" w:type="auto"/>
        <w:tblLayout w:type="fixed"/>
        <w:tblLook w:val="04A0" w:firstRow="1" w:lastRow="0" w:firstColumn="1" w:lastColumn="0" w:noHBand="0" w:noVBand="1"/>
      </w:tblPr>
      <w:tblGrid>
        <w:gridCol w:w="4643"/>
        <w:gridCol w:w="143"/>
        <w:gridCol w:w="4500"/>
      </w:tblGrid>
      <w:tr w:rsidR="00111F81" w:rsidRPr="00E7528E" w:rsidTr="00F15C25">
        <w:tc>
          <w:tcPr>
            <w:tcW w:w="4786" w:type="dxa"/>
            <w:gridSpan w:val="2"/>
            <w:shd w:val="clear" w:color="auto" w:fill="auto"/>
          </w:tcPr>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Pr>
                <w:rFonts w:ascii="Times New Roman" w:eastAsia="MS Mincho" w:hAnsi="Times New Roman" w:cs="Times New Roman"/>
                <w:noProof/>
                <w:sz w:val="24"/>
                <w:szCs w:val="24"/>
              </w:rPr>
              <w:drawing>
                <wp:inline distT="0" distB="0" distL="0" distR="0" wp14:anchorId="3A6D0261" wp14:editId="030110A5">
                  <wp:extent cx="2898775" cy="2169160"/>
                  <wp:effectExtent l="0" t="0" r="0" b="2540"/>
                  <wp:docPr id="20" name="Picture 20" descr="http://uchilishta.guide-bulgaria.com/_data/_guide-bulgaria.com/d09_schools/4960_~georgi_s._rakovski~_primary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hilishta.guide-bulgaria.com/_data/_guide-bulgaria.com/d09_schools/4960_~georgi_s._rakovski~_primary_schoo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8775" cy="2169160"/>
                          </a:xfrm>
                          <a:prstGeom prst="rect">
                            <a:avLst/>
                          </a:prstGeom>
                          <a:noFill/>
                          <a:ln>
                            <a:noFill/>
                          </a:ln>
                        </pic:spPr>
                      </pic:pic>
                    </a:graphicData>
                  </a:graphic>
                </wp:inline>
              </w:drawing>
            </w:r>
          </w:p>
        </w:tc>
        <w:tc>
          <w:tcPr>
            <w:tcW w:w="4500" w:type="dxa"/>
            <w:shd w:val="clear" w:color="auto" w:fill="auto"/>
          </w:tcPr>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b/>
                <w:sz w:val="24"/>
                <w:szCs w:val="24"/>
                <w:lang w:val="bg-BG"/>
              </w:rPr>
              <w:t>Основно Училище "Георги С. Раковски"</w:t>
            </w:r>
            <w:r w:rsidRPr="00111F81">
              <w:rPr>
                <w:rFonts w:ascii="Times New Roman" w:eastAsia="SimSun" w:hAnsi="Times New Roman" w:cs="Times New Roman"/>
                <w:sz w:val="24"/>
                <w:szCs w:val="24"/>
                <w:lang w:val="bg-BG"/>
              </w:rPr>
              <w:t xml:space="preserve"> село Болярци, ОУ "Г. С. Раковски" е основно (І - </w:t>
            </w:r>
            <w:r w:rsidRPr="00111F81">
              <w:rPr>
                <w:rFonts w:ascii="Times New Roman" w:eastAsia="SimSun" w:hAnsi="Times New Roman" w:cs="Times New Roman"/>
                <w:sz w:val="24"/>
                <w:szCs w:val="24"/>
              </w:rPr>
              <w:t>V</w:t>
            </w:r>
            <w:r w:rsidRPr="00111F81">
              <w:rPr>
                <w:rFonts w:ascii="Times New Roman" w:eastAsia="SimSun" w:hAnsi="Times New Roman" w:cs="Times New Roman"/>
                <w:sz w:val="24"/>
                <w:szCs w:val="24"/>
                <w:lang w:val="bg-BG"/>
              </w:rPr>
              <w:t>ІІІ клас) с общинско финансиране.</w:t>
            </w:r>
          </w:p>
          <w:p w:rsidR="00111F81" w:rsidRPr="00111F81" w:rsidRDefault="00111F81" w:rsidP="00111F81">
            <w:pPr>
              <w:spacing w:after="0" w:line="240" w:lineRule="auto"/>
              <w:jc w:val="both"/>
              <w:rPr>
                <w:rFonts w:ascii="Times New Roman" w:eastAsia="MS Mincho" w:hAnsi="Times New Roman" w:cs="Times New Roman"/>
                <w:bCs/>
                <w:iCs/>
                <w:sz w:val="24"/>
                <w:szCs w:val="24"/>
                <w:lang w:val="bg-BG" w:eastAsia="ja-JP"/>
              </w:rPr>
            </w:pPr>
            <w:r w:rsidRPr="00111F81">
              <w:rPr>
                <w:rFonts w:ascii="Times New Roman" w:eastAsia="MS Mincho" w:hAnsi="Times New Roman" w:cs="Times New Roman"/>
                <w:sz w:val="24"/>
                <w:szCs w:val="24"/>
                <w:lang w:val="bg-BG" w:eastAsia="ja-JP"/>
              </w:rPr>
              <w:t>ремонтирано по проект за енергийн ефективност по ОП"Регионално развитие" – външни изолации, парно отпление, тавани, ново осветление и други.</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Учебни смени: една смяна - само сутрин</w:t>
            </w: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c>
      </w:tr>
      <w:tr w:rsidR="00111F81" w:rsidRPr="00111F81" w:rsidTr="00F15C25">
        <w:tc>
          <w:tcPr>
            <w:tcW w:w="4643" w:type="dxa"/>
            <w:shd w:val="clear" w:color="auto" w:fill="auto"/>
          </w:tcPr>
          <w:p w:rsidR="00111F81" w:rsidRPr="00111F81" w:rsidRDefault="00111F81" w:rsidP="00111F81">
            <w:pPr>
              <w:spacing w:after="0" w:line="240" w:lineRule="auto"/>
              <w:jc w:val="both"/>
              <w:rPr>
                <w:rFonts w:ascii="Times New Roman" w:eastAsia="SimSun" w:hAnsi="Times New Roman" w:cs="Times New Roman"/>
                <w:b/>
                <w:sz w:val="24"/>
                <w:szCs w:val="24"/>
                <w:lang w:val="bg-BG"/>
              </w:rPr>
            </w:pPr>
            <w:r w:rsidRPr="00111F81">
              <w:rPr>
                <w:rFonts w:ascii="Times New Roman" w:eastAsia="SimSun" w:hAnsi="Times New Roman" w:cs="Times New Roman"/>
                <w:b/>
                <w:sz w:val="24"/>
                <w:szCs w:val="24"/>
                <w:lang w:val="bg-BG"/>
              </w:rPr>
              <w:t xml:space="preserve">Основно Училище "Гео Милев" </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 xml:space="preserve">Град Садово, ул."Васил Левски" №23, </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 xml:space="preserve">ОУ "Гео Милев" е основно (І - </w:t>
            </w:r>
            <w:r w:rsidRPr="00111F81">
              <w:rPr>
                <w:rFonts w:ascii="Times New Roman" w:eastAsia="SimSun" w:hAnsi="Times New Roman" w:cs="Times New Roman"/>
                <w:sz w:val="24"/>
                <w:szCs w:val="24"/>
              </w:rPr>
              <w:t>V</w:t>
            </w:r>
            <w:r w:rsidRPr="00111F81">
              <w:rPr>
                <w:rFonts w:ascii="Times New Roman" w:eastAsia="SimSun" w:hAnsi="Times New Roman" w:cs="Times New Roman"/>
                <w:sz w:val="24"/>
                <w:szCs w:val="24"/>
                <w:lang w:val="bg-BG"/>
              </w:rPr>
              <w:t xml:space="preserve">ІІІ клас) с общинско финансиране. </w:t>
            </w:r>
          </w:p>
          <w:p w:rsidR="00111F81" w:rsidRPr="00111F81" w:rsidRDefault="00111F81" w:rsidP="00111F81">
            <w:pPr>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Учебни смени: една смяна – целодневно</w:t>
            </w:r>
          </w:p>
          <w:p w:rsidR="00111F81" w:rsidRPr="00111F81" w:rsidRDefault="00111F81" w:rsidP="00111F81">
            <w:pPr>
              <w:rPr>
                <w:rFonts w:ascii="Times New Roman" w:eastAsia="SimSun" w:hAnsi="Times New Roman" w:cs="Times New Roman"/>
                <w:sz w:val="24"/>
                <w:szCs w:val="24"/>
                <w:lang w:val="bg-BG"/>
              </w:rPr>
            </w:pPr>
            <w:r w:rsidRPr="00111F81">
              <w:rPr>
                <w:rFonts w:ascii="Times New Roman" w:eastAsia="MS Mincho" w:hAnsi="Times New Roman" w:cs="Times New Roman"/>
                <w:sz w:val="24"/>
                <w:szCs w:val="24"/>
                <w:lang w:val="bg-BG" w:eastAsia="ja-JP"/>
              </w:rPr>
              <w:t>ОУ гр.Садово - нова сграда и ново оборудване от 15.09.2014 г</w:t>
            </w: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c>
        <w:tc>
          <w:tcPr>
            <w:tcW w:w="4643" w:type="dxa"/>
            <w:gridSpan w:val="2"/>
            <w:shd w:val="clear" w:color="auto" w:fill="auto"/>
          </w:tcPr>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Pr>
                <w:rFonts w:ascii="Times New Roman" w:eastAsia="MS Mincho" w:hAnsi="Times New Roman" w:cs="Times New Roman"/>
                <w:noProof/>
                <w:sz w:val="24"/>
                <w:szCs w:val="24"/>
              </w:rPr>
              <w:drawing>
                <wp:inline distT="0" distB="0" distL="0" distR="0" wp14:anchorId="5AE82F67" wp14:editId="186F7BBB">
                  <wp:extent cx="2470785" cy="1848485"/>
                  <wp:effectExtent l="0" t="0" r="5715" b="0"/>
                  <wp:docPr id="19" name="Picture 19" descr="http://www.geo-milev-sadovo.com/images/2.snimki-2019-20/3_mart/DSC0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milev-sadovo.com/images/2.snimki-2019-20/3_mart/DSC0057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785" cy="1848485"/>
                          </a:xfrm>
                          <a:prstGeom prst="rect">
                            <a:avLst/>
                          </a:prstGeom>
                          <a:noFill/>
                          <a:ln>
                            <a:noFill/>
                          </a:ln>
                        </pic:spPr>
                      </pic:pic>
                    </a:graphicData>
                  </a:graphic>
                </wp:inline>
              </w:drawing>
            </w:r>
          </w:p>
        </w:tc>
      </w:tr>
    </w:tbl>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bl>
      <w:tblPr>
        <w:tblW w:w="0" w:type="auto"/>
        <w:tblLook w:val="04A0" w:firstRow="1" w:lastRow="0" w:firstColumn="1" w:lastColumn="0" w:noHBand="0" w:noVBand="1"/>
      </w:tblPr>
      <w:tblGrid>
        <w:gridCol w:w="4643"/>
        <w:gridCol w:w="4643"/>
      </w:tblGrid>
      <w:tr w:rsidR="00111F81" w:rsidRPr="00E7528E" w:rsidTr="00F15C25">
        <w:tc>
          <w:tcPr>
            <w:tcW w:w="4643" w:type="dxa"/>
            <w:shd w:val="clear" w:color="auto" w:fill="auto"/>
          </w:tcPr>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Pr>
                <w:rFonts w:ascii="Times New Roman" w:eastAsia="MS Mincho" w:hAnsi="Times New Roman" w:cs="Times New Roman"/>
                <w:noProof/>
                <w:sz w:val="24"/>
                <w:szCs w:val="24"/>
              </w:rPr>
              <w:drawing>
                <wp:inline distT="0" distB="0" distL="0" distR="0" wp14:anchorId="07EA8257" wp14:editId="4A96E912">
                  <wp:extent cx="2723515" cy="2042795"/>
                  <wp:effectExtent l="0" t="0" r="635" b="0"/>
                  <wp:docPr id="18" name="Picture 18" descr="Селскостопанска Гимн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лскостопанска Гимназ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3515" cy="2042795"/>
                          </a:xfrm>
                          <a:prstGeom prst="rect">
                            <a:avLst/>
                          </a:prstGeom>
                          <a:noFill/>
                          <a:ln>
                            <a:noFill/>
                          </a:ln>
                        </pic:spPr>
                      </pic:pic>
                    </a:graphicData>
                  </a:graphic>
                </wp:inline>
              </w:drawing>
            </w:r>
          </w:p>
        </w:tc>
        <w:tc>
          <w:tcPr>
            <w:tcW w:w="4643" w:type="dxa"/>
            <w:shd w:val="clear" w:color="auto" w:fill="auto"/>
          </w:tcPr>
          <w:p w:rsidR="00111F81" w:rsidRPr="00111F81" w:rsidRDefault="00111F81" w:rsidP="00111F81">
            <w:pPr>
              <w:spacing w:after="0" w:line="240" w:lineRule="auto"/>
              <w:jc w:val="both"/>
              <w:rPr>
                <w:rFonts w:ascii="Times New Roman" w:eastAsia="SimSun" w:hAnsi="Times New Roman" w:cs="Times New Roman"/>
                <w:noProof/>
                <w:sz w:val="24"/>
                <w:szCs w:val="24"/>
                <w:lang w:val="bg-BG"/>
              </w:rPr>
            </w:pPr>
            <w:r w:rsidRPr="00111F81">
              <w:rPr>
                <w:rFonts w:ascii="Times New Roman" w:eastAsia="SimSun" w:hAnsi="Times New Roman" w:cs="Times New Roman"/>
                <w:noProof/>
                <w:sz w:val="24"/>
                <w:szCs w:val="24"/>
                <w:lang w:val="bg-BG"/>
              </w:rPr>
              <w:t>Тип: Средно училище</w:t>
            </w:r>
          </w:p>
          <w:p w:rsidR="00111F81" w:rsidRPr="00111F81" w:rsidRDefault="00111F81" w:rsidP="00111F81">
            <w:pPr>
              <w:rPr>
                <w:rFonts w:ascii="Times New Roman" w:eastAsia="SimSun" w:hAnsi="Times New Roman" w:cs="Times New Roman"/>
                <w:noProof/>
                <w:sz w:val="24"/>
                <w:szCs w:val="24"/>
                <w:lang w:val="bg-BG"/>
              </w:rPr>
            </w:pPr>
            <w:r w:rsidRPr="00111F81">
              <w:rPr>
                <w:rFonts w:ascii="Times New Roman" w:eastAsia="SimSun" w:hAnsi="Times New Roman" w:cs="Times New Roman"/>
                <w:noProof/>
                <w:sz w:val="24"/>
                <w:szCs w:val="24"/>
                <w:lang w:val="bg-BG"/>
              </w:rPr>
              <w:t xml:space="preserve">Адрес: град Садово, бул."Дружба" № 4, </w:t>
            </w:r>
          </w:p>
          <w:p w:rsidR="00111F81" w:rsidRPr="00111F81" w:rsidRDefault="00111F81" w:rsidP="00111F81">
            <w:pPr>
              <w:spacing w:after="0" w:line="240" w:lineRule="auto"/>
              <w:jc w:val="both"/>
              <w:rPr>
                <w:rFonts w:ascii="Times New Roman" w:eastAsia="SimSun" w:hAnsi="Times New Roman" w:cs="Times New Roman"/>
                <w:noProof/>
                <w:sz w:val="24"/>
                <w:szCs w:val="24"/>
                <w:lang w:val="bg-BG"/>
              </w:rPr>
            </w:pPr>
            <w:r w:rsidRPr="00F15C25">
              <w:rPr>
                <w:rFonts w:ascii="Times New Roman" w:eastAsia="SimSun" w:hAnsi="Times New Roman" w:cs="Times New Roman"/>
                <w:b/>
                <w:noProof/>
                <w:sz w:val="24"/>
                <w:szCs w:val="24"/>
                <w:lang w:val="bg-BG"/>
              </w:rPr>
              <w:t>ССГ</w:t>
            </w:r>
            <w:r w:rsidRPr="00111F81">
              <w:rPr>
                <w:rFonts w:ascii="Times New Roman" w:eastAsia="SimSun" w:hAnsi="Times New Roman" w:cs="Times New Roman"/>
                <w:noProof/>
                <w:sz w:val="24"/>
                <w:szCs w:val="24"/>
                <w:lang w:val="bg-BG"/>
              </w:rPr>
              <w:t xml:space="preserve"> е професионална гимназия с държавно финансиране. </w:t>
            </w:r>
          </w:p>
          <w:p w:rsidR="00111F81" w:rsidRPr="00111F81" w:rsidRDefault="00111F81" w:rsidP="00111F81">
            <w:pPr>
              <w:spacing w:after="0" w:line="240" w:lineRule="auto"/>
              <w:jc w:val="both"/>
              <w:rPr>
                <w:rFonts w:ascii="Times New Roman" w:eastAsia="SimSun" w:hAnsi="Times New Roman" w:cs="Times New Roman"/>
                <w:noProof/>
                <w:sz w:val="24"/>
                <w:szCs w:val="24"/>
                <w:lang w:val="bg-BG"/>
              </w:rPr>
            </w:pP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sidRPr="00111F81">
              <w:rPr>
                <w:rFonts w:ascii="Times New Roman" w:eastAsia="SimSun" w:hAnsi="Times New Roman" w:cs="Times New Roman"/>
                <w:noProof/>
                <w:sz w:val="24"/>
                <w:szCs w:val="24"/>
                <w:lang w:val="bg-BG"/>
              </w:rPr>
              <w:t>Учебни смени: една смяна -</w:t>
            </w:r>
            <w:r w:rsidRPr="00111F81">
              <w:rPr>
                <w:rFonts w:ascii="Times New Roman" w:eastAsia="MS Mincho" w:hAnsi="Times New Roman" w:cs="Times New Roman"/>
                <w:noProof/>
                <w:sz w:val="24"/>
                <w:szCs w:val="24"/>
                <w:lang w:val="bg-BG" w:eastAsia="ja-JP"/>
              </w:rPr>
              <w:t xml:space="preserve"> само сутрин</w:t>
            </w:r>
          </w:p>
        </w:tc>
      </w:tr>
    </w:tbl>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bl>
      <w:tblPr>
        <w:tblW w:w="0" w:type="auto"/>
        <w:tblLook w:val="04A0" w:firstRow="1" w:lastRow="0" w:firstColumn="1" w:lastColumn="0" w:noHBand="0" w:noVBand="1"/>
      </w:tblPr>
      <w:tblGrid>
        <w:gridCol w:w="4636"/>
        <w:gridCol w:w="4986"/>
      </w:tblGrid>
      <w:tr w:rsidR="00111F81" w:rsidRPr="00111F81" w:rsidTr="00F15C25">
        <w:tc>
          <w:tcPr>
            <w:tcW w:w="4643" w:type="dxa"/>
            <w:shd w:val="clear" w:color="auto" w:fill="auto"/>
          </w:tcPr>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Тип: Основно училище</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Локация: Село Богданица , ул."Първа" №6</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F15C25">
              <w:rPr>
                <w:rFonts w:ascii="Times New Roman" w:eastAsia="SimSun" w:hAnsi="Times New Roman" w:cs="Times New Roman"/>
                <w:b/>
                <w:sz w:val="24"/>
                <w:szCs w:val="24"/>
                <w:lang w:val="bg-BG"/>
              </w:rPr>
              <w:t>ОУ с.Богданица</w:t>
            </w:r>
            <w:r w:rsidRPr="00111F81">
              <w:rPr>
                <w:rFonts w:ascii="Times New Roman" w:eastAsia="SimSun" w:hAnsi="Times New Roman" w:cs="Times New Roman"/>
                <w:sz w:val="24"/>
                <w:szCs w:val="24"/>
                <w:lang w:val="bg-BG"/>
              </w:rPr>
              <w:t xml:space="preserve"> е основно (І - </w:t>
            </w:r>
            <w:r w:rsidRPr="00111F81">
              <w:rPr>
                <w:rFonts w:ascii="Times New Roman" w:eastAsia="SimSun" w:hAnsi="Times New Roman" w:cs="Times New Roman"/>
                <w:sz w:val="24"/>
                <w:szCs w:val="24"/>
              </w:rPr>
              <w:t>V</w:t>
            </w:r>
            <w:r w:rsidRPr="00111F81">
              <w:rPr>
                <w:rFonts w:ascii="Times New Roman" w:eastAsia="SimSun" w:hAnsi="Times New Roman" w:cs="Times New Roman"/>
                <w:sz w:val="24"/>
                <w:szCs w:val="24"/>
                <w:lang w:val="bg-BG"/>
              </w:rPr>
              <w:t xml:space="preserve">ІІІ клас) с общинско финансиране. </w:t>
            </w:r>
          </w:p>
          <w:p w:rsidR="00111F81" w:rsidRPr="00111F81" w:rsidRDefault="00111F81" w:rsidP="00111F81">
            <w:pPr>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 xml:space="preserve">Учебни смени: една смяна, Ремонтирано със </w:t>
            </w:r>
            <w:r w:rsidRPr="00111F81">
              <w:rPr>
                <w:rFonts w:ascii="Times New Roman" w:eastAsia="MS Mincho" w:hAnsi="Times New Roman" w:cs="Times New Roman"/>
                <w:sz w:val="24"/>
                <w:szCs w:val="24"/>
                <w:lang w:val="bg-BG" w:eastAsia="ja-JP"/>
              </w:rPr>
              <w:t>сменена дограма, парно отопление на дърва и въглища. В момента се кандидатства за ремонт по Националния доверителен екофонд.</w:t>
            </w:r>
          </w:p>
          <w:p w:rsidR="00111F81" w:rsidRPr="00111F81" w:rsidRDefault="00111F81" w:rsidP="00111F81">
            <w:pPr>
              <w:rPr>
                <w:rFonts w:ascii="Times New Roman" w:eastAsia="SimSun" w:hAnsi="Times New Roman" w:cs="Times New Roman"/>
                <w:sz w:val="24"/>
                <w:szCs w:val="24"/>
                <w:lang w:val="bg-BG"/>
              </w:rPr>
            </w:pP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c>
        <w:tc>
          <w:tcPr>
            <w:tcW w:w="4643" w:type="dxa"/>
            <w:shd w:val="clear" w:color="auto" w:fill="auto"/>
          </w:tcPr>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Pr>
                <w:rFonts w:ascii="Times New Roman" w:eastAsia="MS Mincho" w:hAnsi="Times New Roman" w:cs="Times New Roman"/>
                <w:noProof/>
                <w:sz w:val="24"/>
                <w:szCs w:val="24"/>
              </w:rPr>
              <w:drawing>
                <wp:inline distT="0" distB="0" distL="0" distR="0" wp14:anchorId="1A782A7D" wp14:editId="0F02B3D0">
                  <wp:extent cx="3025140" cy="2276475"/>
                  <wp:effectExtent l="0" t="0" r="3810" b="9525"/>
                  <wp:docPr id="17" name="Picture 17" descr="Основно Училище с. Богд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о Училище с. Богданиц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5140" cy="2276475"/>
                          </a:xfrm>
                          <a:prstGeom prst="rect">
                            <a:avLst/>
                          </a:prstGeom>
                          <a:noFill/>
                          <a:ln>
                            <a:noFill/>
                          </a:ln>
                        </pic:spPr>
                      </pic:pic>
                    </a:graphicData>
                  </a:graphic>
                </wp:inline>
              </w:drawing>
            </w:r>
          </w:p>
        </w:tc>
      </w:tr>
    </w:tbl>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bl>
      <w:tblPr>
        <w:tblW w:w="0" w:type="auto"/>
        <w:tblLook w:val="04A0" w:firstRow="1" w:lastRow="0" w:firstColumn="1" w:lastColumn="0" w:noHBand="0" w:noVBand="1"/>
      </w:tblPr>
      <w:tblGrid>
        <w:gridCol w:w="5316"/>
        <w:gridCol w:w="4306"/>
      </w:tblGrid>
      <w:tr w:rsidR="00111F81" w:rsidRPr="00E7528E" w:rsidTr="00F15C25">
        <w:tc>
          <w:tcPr>
            <w:tcW w:w="4643" w:type="dxa"/>
            <w:shd w:val="clear" w:color="auto" w:fill="auto"/>
          </w:tcPr>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Pr>
                <w:rFonts w:ascii="Times New Roman" w:eastAsia="MS Mincho" w:hAnsi="Times New Roman" w:cs="Times New Roman"/>
                <w:noProof/>
                <w:sz w:val="24"/>
                <w:szCs w:val="24"/>
              </w:rPr>
              <w:drawing>
                <wp:inline distT="0" distB="0" distL="0" distR="0" wp14:anchorId="75B8E117" wp14:editId="50A027D7">
                  <wp:extent cx="3229610" cy="1819275"/>
                  <wp:effectExtent l="0" t="0" r="8890" b="9525"/>
                  <wp:docPr id="16" name="Picture 16" descr="http://uchilishta.guide-bulgaria.com/_data/_guide-bulgaria.com/d09_schools/3676_P_20170905_14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chilishta.guide-bulgaria.com/_data/_guide-bulgaria.com/d09_schools/3676_P_20170905_14573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29610" cy="1819275"/>
                          </a:xfrm>
                          <a:prstGeom prst="rect">
                            <a:avLst/>
                          </a:prstGeom>
                          <a:noFill/>
                          <a:ln>
                            <a:noFill/>
                          </a:ln>
                        </pic:spPr>
                      </pic:pic>
                    </a:graphicData>
                  </a:graphic>
                </wp:inline>
              </w:drawing>
            </w:r>
          </w:p>
        </w:tc>
        <w:tc>
          <w:tcPr>
            <w:tcW w:w="4643" w:type="dxa"/>
            <w:shd w:val="clear" w:color="auto" w:fill="auto"/>
          </w:tcPr>
          <w:p w:rsidR="00111F81" w:rsidRPr="00F15C25" w:rsidRDefault="00111F81" w:rsidP="00111F81">
            <w:pPr>
              <w:spacing w:after="0" w:line="240" w:lineRule="auto"/>
              <w:jc w:val="both"/>
              <w:rPr>
                <w:rFonts w:ascii="Times New Roman" w:eastAsia="SimSun" w:hAnsi="Times New Roman" w:cs="Times New Roman"/>
                <w:b/>
                <w:sz w:val="24"/>
                <w:szCs w:val="24"/>
                <w:lang w:val="bg-BG"/>
              </w:rPr>
            </w:pPr>
            <w:r w:rsidRPr="00F15C25">
              <w:rPr>
                <w:rFonts w:ascii="Times New Roman" w:eastAsia="SimSun" w:hAnsi="Times New Roman" w:cs="Times New Roman"/>
                <w:b/>
                <w:sz w:val="24"/>
                <w:szCs w:val="24"/>
                <w:lang w:val="bg-BG"/>
              </w:rPr>
              <w:t>Основно Училище "Васил Левски"</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 xml:space="preserve">Адрес: село Караджово,  ул "Двадесета" № 17, </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 xml:space="preserve">ОУ "Васил Левски" е основно (І - </w:t>
            </w:r>
            <w:r w:rsidRPr="00111F81">
              <w:rPr>
                <w:rFonts w:ascii="Times New Roman" w:eastAsia="SimSun" w:hAnsi="Times New Roman" w:cs="Times New Roman"/>
                <w:sz w:val="24"/>
                <w:szCs w:val="24"/>
              </w:rPr>
              <w:t>V</w:t>
            </w:r>
            <w:r w:rsidRPr="00111F81">
              <w:rPr>
                <w:rFonts w:ascii="Times New Roman" w:eastAsia="SimSun" w:hAnsi="Times New Roman" w:cs="Times New Roman"/>
                <w:sz w:val="24"/>
                <w:szCs w:val="24"/>
                <w:lang w:val="bg-BG"/>
              </w:rPr>
              <w:t>ІІІ клас) с общинско финансиране.</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 xml:space="preserve"> Учебни смени: една смяна - само</w:t>
            </w:r>
          </w:p>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r w:rsidRPr="00111F81">
              <w:rPr>
                <w:rFonts w:ascii="Times New Roman" w:eastAsia="MS Mincho" w:hAnsi="Times New Roman" w:cs="Times New Roman"/>
                <w:sz w:val="24"/>
                <w:szCs w:val="24"/>
                <w:lang w:val="bg-BG" w:eastAsia="ja-JP"/>
              </w:rPr>
              <w:t>Изцяло ремонтирано по проект на Социалния инвестиционен фонд - 2006 -2007 г., нов физкултурен салон</w:t>
            </w:r>
          </w:p>
        </w:tc>
      </w:tr>
    </w:tbl>
    <w:p w:rsidR="00111F81" w:rsidRPr="00111F81" w:rsidRDefault="00111F81" w:rsidP="00111F81">
      <w:pPr>
        <w:spacing w:after="0" w:line="240" w:lineRule="auto"/>
        <w:jc w:val="both"/>
        <w:rPr>
          <w:rFonts w:ascii="Times New Roman" w:eastAsia="SimSun" w:hAnsi="Times New Roman" w:cs="Times New Roman"/>
          <w:sz w:val="24"/>
          <w:szCs w:val="24"/>
          <w:lang w:val="bg-BG" w:eastAsia="en-US"/>
        </w:rPr>
      </w:pPr>
    </w:p>
    <w:tbl>
      <w:tblPr>
        <w:tblW w:w="0" w:type="auto"/>
        <w:tblLook w:val="04A0" w:firstRow="1" w:lastRow="0" w:firstColumn="1" w:lastColumn="0" w:noHBand="0" w:noVBand="1"/>
      </w:tblPr>
      <w:tblGrid>
        <w:gridCol w:w="4535"/>
        <w:gridCol w:w="5087"/>
      </w:tblGrid>
      <w:tr w:rsidR="00111F81" w:rsidRPr="00111F81" w:rsidTr="00F15C25">
        <w:tc>
          <w:tcPr>
            <w:tcW w:w="4643" w:type="dxa"/>
            <w:shd w:val="clear" w:color="auto" w:fill="auto"/>
          </w:tcPr>
          <w:p w:rsidR="00111F81" w:rsidRPr="00F15C25" w:rsidRDefault="00111F81" w:rsidP="00111F81">
            <w:pPr>
              <w:spacing w:after="0" w:line="240" w:lineRule="auto"/>
              <w:jc w:val="both"/>
              <w:rPr>
                <w:rFonts w:ascii="Times New Roman" w:eastAsia="SimSun" w:hAnsi="Times New Roman" w:cs="Times New Roman"/>
                <w:b/>
                <w:sz w:val="24"/>
                <w:szCs w:val="24"/>
                <w:lang w:val="bg-BG"/>
              </w:rPr>
            </w:pPr>
            <w:r w:rsidRPr="00F15C25">
              <w:rPr>
                <w:rFonts w:ascii="Times New Roman" w:eastAsia="SimSun" w:hAnsi="Times New Roman" w:cs="Times New Roman"/>
                <w:b/>
                <w:sz w:val="24"/>
                <w:szCs w:val="24"/>
                <w:lang w:val="bg-BG"/>
              </w:rPr>
              <w:t xml:space="preserve">Основно Училище "Христо Ботев" </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SimSun" w:hAnsi="Times New Roman" w:cs="Times New Roman"/>
                <w:sz w:val="24"/>
                <w:szCs w:val="24"/>
                <w:lang w:val="bg-BG"/>
              </w:rPr>
              <w:t>Село Катуница, ул."Девети септември" № 58,</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F15C25">
              <w:rPr>
                <w:rFonts w:ascii="Times New Roman" w:eastAsia="SimSun" w:hAnsi="Times New Roman" w:cs="Times New Roman"/>
                <w:b/>
                <w:sz w:val="24"/>
                <w:szCs w:val="24"/>
                <w:lang w:val="bg-BG"/>
              </w:rPr>
              <w:t>ОУ "Христо Ботев"</w:t>
            </w:r>
            <w:r w:rsidRPr="00111F81">
              <w:rPr>
                <w:rFonts w:ascii="Times New Roman" w:eastAsia="SimSun" w:hAnsi="Times New Roman" w:cs="Times New Roman"/>
                <w:sz w:val="24"/>
                <w:szCs w:val="24"/>
                <w:lang w:val="bg-BG"/>
              </w:rPr>
              <w:t xml:space="preserve"> е основно (І - </w:t>
            </w:r>
            <w:r w:rsidRPr="00111F81">
              <w:rPr>
                <w:rFonts w:ascii="Times New Roman" w:eastAsia="SimSun" w:hAnsi="Times New Roman" w:cs="Times New Roman"/>
                <w:sz w:val="24"/>
                <w:szCs w:val="24"/>
              </w:rPr>
              <w:t>V</w:t>
            </w:r>
            <w:r w:rsidRPr="00111F81">
              <w:rPr>
                <w:rFonts w:ascii="Times New Roman" w:eastAsia="SimSun" w:hAnsi="Times New Roman" w:cs="Times New Roman"/>
                <w:sz w:val="24"/>
                <w:szCs w:val="24"/>
                <w:lang w:val="bg-BG"/>
              </w:rPr>
              <w:t>ІІІ клас) с общинско финансиране. Учебни смени: една смяна - само сутрин</w:t>
            </w:r>
          </w:p>
          <w:p w:rsidR="00111F81" w:rsidRPr="00111F81" w:rsidRDefault="00111F81" w:rsidP="00111F81">
            <w:pPr>
              <w:spacing w:after="0" w:line="240" w:lineRule="auto"/>
              <w:jc w:val="both"/>
              <w:rPr>
                <w:rFonts w:ascii="Times New Roman" w:eastAsia="SimSun" w:hAnsi="Times New Roman" w:cs="Times New Roman"/>
                <w:sz w:val="24"/>
                <w:szCs w:val="24"/>
                <w:lang w:val="bg-BG"/>
              </w:rPr>
            </w:pPr>
            <w:r w:rsidRPr="00111F81">
              <w:rPr>
                <w:rFonts w:ascii="Times New Roman" w:eastAsia="MS Mincho" w:hAnsi="Times New Roman" w:cs="Times New Roman"/>
                <w:sz w:val="24"/>
                <w:szCs w:val="24"/>
                <w:lang w:val="bg-BG" w:eastAsia="ja-JP"/>
              </w:rPr>
              <w:t>Основно ремонтирано - сменена дограма и външна изолация по проект "Красива България", нов физкултурен салон.</w:t>
            </w:r>
          </w:p>
          <w:p w:rsidR="00111F81" w:rsidRPr="00111F81" w:rsidRDefault="00111F81" w:rsidP="00111F81">
            <w:pPr>
              <w:rPr>
                <w:rFonts w:ascii="Times New Roman" w:eastAsia="SimSun" w:hAnsi="Times New Roman" w:cs="Times New Roman"/>
                <w:sz w:val="24"/>
                <w:szCs w:val="24"/>
                <w:lang w:val="bg-BG"/>
              </w:rPr>
            </w:pPr>
          </w:p>
        </w:tc>
        <w:tc>
          <w:tcPr>
            <w:tcW w:w="4643" w:type="dxa"/>
            <w:shd w:val="clear" w:color="auto" w:fill="auto"/>
          </w:tcPr>
          <w:p w:rsidR="00111F81" w:rsidRPr="00111F81" w:rsidRDefault="00111F81" w:rsidP="00111F81">
            <w:pPr>
              <w:rPr>
                <w:rFonts w:ascii="Times New Roman" w:eastAsia="SimSun" w:hAnsi="Times New Roman" w:cs="Times New Roman"/>
                <w:sz w:val="24"/>
                <w:szCs w:val="24"/>
                <w:lang w:val="bg-BG"/>
              </w:rPr>
            </w:pPr>
            <w:r>
              <w:rPr>
                <w:rFonts w:ascii="Times New Roman" w:eastAsia="MS Mincho" w:hAnsi="Times New Roman" w:cs="Times New Roman"/>
                <w:noProof/>
                <w:sz w:val="24"/>
                <w:szCs w:val="24"/>
              </w:rPr>
              <w:drawing>
                <wp:inline distT="0" distB="0" distL="0" distR="0" wp14:anchorId="2B253FF1" wp14:editId="4F12DC6A">
                  <wp:extent cx="3093085" cy="2324735"/>
                  <wp:effectExtent l="0" t="0" r="0" b="0"/>
                  <wp:docPr id="15" name="Picture 15" descr="http://uchilishta.guide-bulgaria.com/_data/_guide-bulgaria.com/d09_schools/4954_~hristo_botev~_primary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chilishta.guide-bulgaria.com/_data/_guide-bulgaria.com/d09_schools/4954_~hristo_botev~_primary_schoo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3085" cy="2324735"/>
                          </a:xfrm>
                          <a:prstGeom prst="rect">
                            <a:avLst/>
                          </a:prstGeom>
                          <a:noFill/>
                          <a:ln>
                            <a:noFill/>
                          </a:ln>
                        </pic:spPr>
                      </pic:pic>
                    </a:graphicData>
                  </a:graphic>
                </wp:inline>
              </w:drawing>
            </w:r>
          </w:p>
        </w:tc>
      </w:tr>
    </w:tbl>
    <w:p w:rsidR="00111F81" w:rsidRPr="00111F81" w:rsidRDefault="00111F81" w:rsidP="00111F81">
      <w:pPr>
        <w:tabs>
          <w:tab w:val="left" w:pos="725"/>
        </w:tabs>
        <w:autoSpaceDE w:val="0"/>
        <w:autoSpaceDN w:val="0"/>
        <w:adjustRightInd w:val="0"/>
        <w:spacing w:before="144" w:after="0" w:line="274" w:lineRule="exact"/>
        <w:jc w:val="both"/>
        <w:rPr>
          <w:rFonts w:ascii="Times New Roman" w:eastAsia="SimSun" w:hAnsi="Times New Roman" w:cs="Times New Roman"/>
          <w:b/>
          <w:color w:val="000000"/>
          <w:lang w:val="bg-BG" w:eastAsia="bg-BG"/>
        </w:rPr>
      </w:pPr>
      <w:r w:rsidRPr="00111F81">
        <w:rPr>
          <w:rFonts w:ascii="Times New Roman" w:eastAsia="SimSun" w:hAnsi="Times New Roman" w:cs="Times New Roman"/>
          <w:b/>
          <w:color w:val="000000"/>
          <w:lang w:val="bg-BG" w:eastAsia="bg-BG"/>
        </w:rPr>
        <w:t>Ученици, напуснали основното образование по години</w:t>
      </w:r>
    </w:p>
    <w:tbl>
      <w:tblPr>
        <w:tblW w:w="5000" w:type="pct"/>
        <w:tblLook w:val="04A0" w:firstRow="1" w:lastRow="0" w:firstColumn="1" w:lastColumn="0" w:noHBand="0" w:noVBand="1"/>
      </w:tblPr>
      <w:tblGrid>
        <w:gridCol w:w="1886"/>
        <w:gridCol w:w="1963"/>
        <w:gridCol w:w="1963"/>
        <w:gridCol w:w="1909"/>
        <w:gridCol w:w="1901"/>
      </w:tblGrid>
      <w:tr w:rsidR="00111F81" w:rsidRPr="00111F81" w:rsidTr="00F15C25">
        <w:trPr>
          <w:trHeight w:val="200"/>
        </w:trPr>
        <w:tc>
          <w:tcPr>
            <w:tcW w:w="980" w:type="pct"/>
            <w:tcBorders>
              <w:top w:val="single" w:sz="4" w:space="0" w:color="auto"/>
              <w:left w:val="single" w:sz="4" w:space="0" w:color="auto"/>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2013/2014</w:t>
            </w:r>
          </w:p>
        </w:tc>
        <w:tc>
          <w:tcPr>
            <w:tcW w:w="1020" w:type="pct"/>
            <w:tcBorders>
              <w:top w:val="single" w:sz="4" w:space="0" w:color="auto"/>
              <w:left w:val="single" w:sz="4" w:space="0" w:color="auto"/>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2014/2015</w:t>
            </w:r>
          </w:p>
        </w:tc>
        <w:tc>
          <w:tcPr>
            <w:tcW w:w="1020" w:type="pct"/>
            <w:tcBorders>
              <w:top w:val="single" w:sz="4" w:space="0" w:color="auto"/>
              <w:left w:val="single" w:sz="4" w:space="0" w:color="auto"/>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2015/2016</w:t>
            </w:r>
          </w:p>
        </w:tc>
        <w:tc>
          <w:tcPr>
            <w:tcW w:w="992" w:type="pct"/>
            <w:tcBorders>
              <w:top w:val="single" w:sz="4" w:space="0" w:color="auto"/>
              <w:left w:val="single" w:sz="4" w:space="0" w:color="auto"/>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2016/2017</w:t>
            </w:r>
          </w:p>
        </w:tc>
        <w:tc>
          <w:tcPr>
            <w:tcW w:w="988" w:type="pct"/>
            <w:tcBorders>
              <w:top w:val="single" w:sz="4" w:space="0" w:color="auto"/>
              <w:left w:val="single" w:sz="4" w:space="0" w:color="auto"/>
              <w:bottom w:val="single" w:sz="4" w:space="0" w:color="auto"/>
              <w:right w:val="single" w:sz="4" w:space="0" w:color="auto"/>
            </w:tcBorders>
            <w:shd w:val="clear" w:color="auto" w:fill="FFFF99"/>
            <w:vAlign w:val="center"/>
          </w:tcPr>
          <w:p w:rsidR="00111F81" w:rsidRPr="00111F81" w:rsidRDefault="00111F81" w:rsidP="00111F81">
            <w:pPr>
              <w:spacing w:after="0" w:line="240" w:lineRule="auto"/>
              <w:jc w:val="center"/>
              <w:rPr>
                <w:rFonts w:ascii="Times New Roman" w:eastAsia="Times New Roman" w:hAnsi="Times New Roman" w:cs="Times New Roman"/>
                <w:b/>
                <w:color w:val="000000"/>
                <w:sz w:val="18"/>
                <w:szCs w:val="18"/>
                <w:lang w:val="bg-BG"/>
              </w:rPr>
            </w:pPr>
            <w:r w:rsidRPr="00111F81">
              <w:rPr>
                <w:rFonts w:ascii="Times New Roman" w:eastAsia="Times New Roman" w:hAnsi="Times New Roman" w:cs="Times New Roman"/>
                <w:b/>
                <w:color w:val="000000"/>
                <w:sz w:val="18"/>
                <w:szCs w:val="18"/>
                <w:lang w:val="bg-BG"/>
              </w:rPr>
              <w:t>2017/2018</w:t>
            </w:r>
          </w:p>
        </w:tc>
      </w:tr>
      <w:tr w:rsidR="00111F81" w:rsidRPr="00111F81" w:rsidTr="00F15C25">
        <w:trPr>
          <w:trHeight w:val="125"/>
        </w:trPr>
        <w:tc>
          <w:tcPr>
            <w:tcW w:w="980" w:type="pct"/>
            <w:tcBorders>
              <w:top w:val="single" w:sz="4" w:space="0" w:color="auto"/>
              <w:left w:val="single" w:sz="4" w:space="0" w:color="auto"/>
              <w:bottom w:val="single" w:sz="4" w:space="0" w:color="auto"/>
              <w:right w:val="single" w:sz="4" w:space="0" w:color="auto"/>
            </w:tcBorders>
            <w:shd w:val="clear" w:color="auto" w:fill="FFFFFF"/>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34</w:t>
            </w:r>
          </w:p>
        </w:tc>
        <w:tc>
          <w:tcPr>
            <w:tcW w:w="1020" w:type="pct"/>
            <w:tcBorders>
              <w:top w:val="single" w:sz="4" w:space="0" w:color="auto"/>
              <w:left w:val="single" w:sz="4" w:space="0" w:color="auto"/>
              <w:bottom w:val="single" w:sz="4" w:space="0" w:color="auto"/>
              <w:right w:val="single" w:sz="4" w:space="0" w:color="auto"/>
            </w:tcBorders>
            <w:shd w:val="clear" w:color="auto" w:fill="FFFFFF"/>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47</w:t>
            </w:r>
          </w:p>
        </w:tc>
        <w:tc>
          <w:tcPr>
            <w:tcW w:w="1020" w:type="pct"/>
            <w:tcBorders>
              <w:top w:val="single" w:sz="4" w:space="0" w:color="auto"/>
              <w:left w:val="single" w:sz="4" w:space="0" w:color="auto"/>
              <w:bottom w:val="single" w:sz="4" w:space="0" w:color="auto"/>
              <w:right w:val="single" w:sz="4" w:space="0" w:color="auto"/>
            </w:tcBorders>
            <w:shd w:val="clear" w:color="auto" w:fill="FFFFFF"/>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46</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44</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111F81" w:rsidRPr="00111F81" w:rsidRDefault="00111F81" w:rsidP="00111F81">
            <w:pPr>
              <w:spacing w:after="0" w:line="240" w:lineRule="auto"/>
              <w:jc w:val="center"/>
              <w:rPr>
                <w:rFonts w:ascii="Times New Roman" w:eastAsia="Times New Roman" w:hAnsi="Times New Roman" w:cs="Times New Roman"/>
                <w:color w:val="000000"/>
                <w:sz w:val="18"/>
                <w:szCs w:val="18"/>
                <w:lang w:val="bg-BG"/>
              </w:rPr>
            </w:pPr>
            <w:r w:rsidRPr="00111F81">
              <w:rPr>
                <w:rFonts w:ascii="Times New Roman" w:eastAsia="Times New Roman" w:hAnsi="Times New Roman" w:cs="Times New Roman"/>
                <w:color w:val="000000"/>
                <w:sz w:val="18"/>
                <w:szCs w:val="18"/>
                <w:lang w:val="bg-BG"/>
              </w:rPr>
              <w:t>37</w:t>
            </w:r>
          </w:p>
        </w:tc>
      </w:tr>
    </w:tbl>
    <w:p w:rsidR="00111F81" w:rsidRPr="00111F81" w:rsidRDefault="00111F81" w:rsidP="00111F81">
      <w:pPr>
        <w:spacing w:after="0" w:line="240" w:lineRule="auto"/>
        <w:jc w:val="both"/>
        <w:rPr>
          <w:rFonts w:ascii="Times New Roman" w:eastAsia="MS Mincho" w:hAnsi="Times New Roman" w:cs="Times New Roman"/>
          <w:bCs/>
          <w:sz w:val="24"/>
          <w:szCs w:val="24"/>
          <w:lang w:val="bg-BG" w:eastAsia="ja-JP"/>
        </w:rPr>
      </w:pPr>
    </w:p>
    <w:p w:rsidR="00111F81" w:rsidRPr="00111F81" w:rsidRDefault="00111F81" w:rsidP="00111F81">
      <w:pPr>
        <w:spacing w:after="0" w:line="240" w:lineRule="auto"/>
        <w:jc w:val="both"/>
        <w:rPr>
          <w:rFonts w:ascii="Times New Roman" w:eastAsia="MS Mincho" w:hAnsi="Times New Roman" w:cs="Times New Roman"/>
          <w:bCs/>
          <w:sz w:val="24"/>
          <w:szCs w:val="24"/>
          <w:lang w:val="bg-BG" w:eastAsia="ja-JP"/>
        </w:rPr>
      </w:pPr>
      <w:r w:rsidRPr="00111F81">
        <w:rPr>
          <w:rFonts w:ascii="Times New Roman" w:eastAsia="MS Mincho" w:hAnsi="Times New Roman" w:cs="Times New Roman"/>
          <w:bCs/>
          <w:sz w:val="24"/>
          <w:szCs w:val="24"/>
          <w:lang w:val="bg-BG" w:eastAsia="ja-JP"/>
        </w:rPr>
        <w:t>На територията на общината се намира професионална гимназия – ССГ гр.Садово, но няма висши учебни заведения</w:t>
      </w:r>
      <w:r w:rsidRPr="00111F81">
        <w:rPr>
          <w:rFonts w:ascii="Times New Roman" w:eastAsia="MS Mincho" w:hAnsi="Times New Roman" w:cs="Times New Roman"/>
          <w:bCs/>
          <w:sz w:val="24"/>
          <w:szCs w:val="24"/>
          <w:lang w:val="ru-RU" w:eastAsia="ja-JP"/>
        </w:rPr>
        <w:t xml:space="preserve"> </w:t>
      </w:r>
      <w:r w:rsidRPr="00111F81">
        <w:rPr>
          <w:rFonts w:ascii="Times New Roman" w:eastAsia="MS Mincho" w:hAnsi="Times New Roman" w:cs="Times New Roman"/>
          <w:bCs/>
          <w:sz w:val="24"/>
          <w:szCs w:val="24"/>
          <w:lang w:val="bg-BG" w:eastAsia="ja-JP"/>
        </w:rPr>
        <w:t>.</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Анализът на данните за броя на родените деца в община Садово за периода 2014г. до 2018г. дава основание за съхраняване на съществуващата мрежа от учебни заведения в непроменен вид. Относително устойчив се очаква да бъде и броят на формираните паралелки.</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Проблем са </w:t>
      </w:r>
      <w:r w:rsidRPr="00111F81">
        <w:rPr>
          <w:rFonts w:ascii="Times New Roman" w:eastAsia="MS Mincho" w:hAnsi="Times New Roman" w:cs="Times New Roman"/>
          <w:bCs/>
          <w:sz w:val="24"/>
          <w:szCs w:val="24"/>
          <w:lang w:val="bg-BG" w:eastAsia="ja-JP"/>
        </w:rPr>
        <w:t>училищата в селата</w:t>
      </w:r>
      <w:r w:rsidRPr="00111F81">
        <w:rPr>
          <w:rFonts w:ascii="Times New Roman" w:eastAsia="MS Mincho" w:hAnsi="Times New Roman" w:cs="Times New Roman"/>
          <w:sz w:val="24"/>
          <w:szCs w:val="24"/>
          <w:lang w:val="bg-BG" w:eastAsia="ja-JP"/>
        </w:rPr>
        <w:t xml:space="preserve">. От една страна, в тях се учат предимно деца от семейства с нисък социален статус, от друга – качеството на обучението е по-ниско. </w:t>
      </w:r>
    </w:p>
    <w:p w:rsidR="00111F81" w:rsidRPr="00111F81" w:rsidRDefault="00111F81" w:rsidP="00111F81">
      <w:pPr>
        <w:spacing w:after="0" w:line="240" w:lineRule="auto"/>
        <w:jc w:val="both"/>
        <w:rPr>
          <w:rFonts w:ascii="Times New Roman" w:eastAsia="MS Mincho" w:hAnsi="Times New Roman" w:cs="Times New Roman"/>
          <w:sz w:val="24"/>
          <w:szCs w:val="24"/>
          <w:lang w:val="bg-BG" w:eastAsia="ja-JP"/>
        </w:rPr>
      </w:pPr>
      <w:r w:rsidRPr="00111F81">
        <w:rPr>
          <w:rFonts w:ascii="Times New Roman" w:eastAsia="MS Mincho" w:hAnsi="Times New Roman" w:cs="Times New Roman"/>
          <w:sz w:val="24"/>
          <w:szCs w:val="24"/>
          <w:lang w:val="bg-BG" w:eastAsia="ja-JP"/>
        </w:rPr>
        <w:t xml:space="preserve">Учебните и детски заведения в община Садово са обезпечени с правоспособни преподаватели. </w:t>
      </w:r>
    </w:p>
    <w:p w:rsidR="00A83382" w:rsidRPr="00005C6E" w:rsidRDefault="006C257B" w:rsidP="006C257B">
      <w:pPr>
        <w:shd w:val="clear" w:color="auto" w:fill="FFFF99"/>
        <w:autoSpaceDE w:val="0"/>
        <w:autoSpaceDN w:val="0"/>
        <w:adjustRightInd w:val="0"/>
        <w:spacing w:after="0" w:line="240" w:lineRule="auto"/>
        <w:rPr>
          <w:rFonts w:ascii="Times New Roman" w:eastAsia="Calibri" w:hAnsi="Times New Roman" w:cs="Times New Roman"/>
          <w:b/>
          <w:bCs/>
          <w:iCs/>
          <w:color w:val="000000"/>
          <w:sz w:val="24"/>
          <w:szCs w:val="24"/>
          <w:lang w:val="bg-BG" w:eastAsia="en-US"/>
        </w:rPr>
      </w:pPr>
      <w:r>
        <w:rPr>
          <w:rFonts w:ascii="Times New Roman" w:eastAsia="Calibri" w:hAnsi="Times New Roman" w:cs="Times New Roman"/>
          <w:b/>
          <w:bCs/>
          <w:iCs/>
          <w:color w:val="000000"/>
          <w:sz w:val="24"/>
          <w:szCs w:val="24"/>
          <w:lang w:val="bg-BG" w:eastAsia="en-US"/>
        </w:rPr>
        <w:t>2.3.5.</w:t>
      </w:r>
      <w:r w:rsidR="00A83382" w:rsidRPr="00005C6E">
        <w:rPr>
          <w:rFonts w:ascii="Times New Roman" w:eastAsia="Calibri" w:hAnsi="Times New Roman" w:cs="Times New Roman"/>
          <w:b/>
          <w:bCs/>
          <w:iCs/>
          <w:color w:val="000000"/>
          <w:sz w:val="24"/>
          <w:szCs w:val="24"/>
          <w:lang w:val="bg-BG" w:eastAsia="en-US"/>
        </w:rPr>
        <w:t>Култура</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 xml:space="preserve">На територията на община Садово функционират 12  читалища. Всички те са вписани в регистъра на Министерството на културата и ежегодно участват при разпределяне на годишната субсидия от държавния бюджет.  На всички читалища е предоставен сграден фонд  за безвъзмездно ползване, който е общинска собственост. </w:t>
      </w:r>
    </w:p>
    <w:p w:rsidR="00111F81" w:rsidRPr="00111F81" w:rsidRDefault="00111F81" w:rsidP="00111F81">
      <w:pPr>
        <w:spacing w:after="0" w:line="240" w:lineRule="auto"/>
        <w:jc w:val="both"/>
        <w:rPr>
          <w:rFonts w:ascii="Times New Roman" w:eastAsia="Calibri" w:hAnsi="Times New Roman" w:cs="Times New Roman"/>
          <w:sz w:val="24"/>
          <w:szCs w:val="24"/>
          <w:lang w:val="ru-RU" w:eastAsia="en-US"/>
        </w:rPr>
      </w:pPr>
      <w:r w:rsidRPr="00111F81">
        <w:rPr>
          <w:rFonts w:ascii="Times New Roman" w:eastAsia="Calibri" w:hAnsi="Times New Roman" w:cs="Times New Roman"/>
          <w:sz w:val="24"/>
          <w:szCs w:val="24"/>
          <w:lang w:val="bg-BG" w:eastAsia="en-US"/>
        </w:rPr>
        <w:t xml:space="preserve">Основните  характеристики на читалищата са като традиционни самоуправляващи  се български културно – просветни сдружения в населените места , които изпълняват и държавни културно – просветни функции. </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1.Общински читалища – 12 в – с.Ахматово, с.Богданица, с.Болярци, с.Караджово, с.Катуница , с.Кочево, с.Милево, с.Моминско, с.Поповица, гр.Садово, с.Селци и с.Чешнегирово</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2.Персонал в читалищата – 13 субсидирани щатни бройки – с.Катуница- 2 щата , по 1 щат - с.Болярци, с.Караджово, с.Милево, с.Поповица, гр.Садово, с.Селци, с.Чешнегирово, по 0,5 щата – с.Ахматово, с.Богданица,  с.Кочево и с.Моминско.</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3. Библиотеки – читалищни – 12 – във всяко читалище. Библиотеката в гр.Садово изпълнява централна роля за общината .</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4. Музейни сбирки  – в с.Болярци, с.Катуница, с.Поповица, гр.Садово, с.Селци и с.Чешнегирово.</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5.Художествена самодейност:</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Певчески групи:</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с.Ахматово –за изворен фолклор</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с.Болярци – певческа група „Болярка“</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с.Караджово – певческа група „Вяра“</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с.Катуница- женска певческа група „Чая“</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с.Кочево – за изворен фолклор</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с.Поповица- фолклорна певческа група Пъстра китка“, певческа група „Бяла лилия“, певческа група „Родолюбка“, група за стари градски и шлагерни песни</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гр.Садово – женска певческа група „Надежда“, вокална група „Бонбони“, индивидуални иазпълнители</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с.Селци – женски народен хор „Тракийски напеви“, фолклорна формация „“Дъга“ , Камерна формация за патриотични песни</w:t>
      </w:r>
    </w:p>
    <w:p w:rsidR="00111F81" w:rsidRPr="00111F81" w:rsidRDefault="00111F81" w:rsidP="004B6A57">
      <w:pPr>
        <w:numPr>
          <w:ilvl w:val="0"/>
          <w:numId w:val="78"/>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с.Чешнегирово – женска певческа група „Иглика“</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Танцови групи:</w:t>
      </w:r>
    </w:p>
    <w:p w:rsidR="00111F81" w:rsidRPr="00111F81" w:rsidRDefault="00111F81" w:rsidP="004B6A57">
      <w:pPr>
        <w:numPr>
          <w:ilvl w:val="0"/>
          <w:numId w:val="79"/>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 xml:space="preserve">в с.Болярци </w:t>
      </w:r>
    </w:p>
    <w:p w:rsidR="00111F81" w:rsidRPr="00111F81" w:rsidRDefault="00111F81" w:rsidP="004B6A57">
      <w:pPr>
        <w:numPr>
          <w:ilvl w:val="0"/>
          <w:numId w:val="79"/>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с.Караджово</w:t>
      </w:r>
    </w:p>
    <w:p w:rsidR="00111F81" w:rsidRPr="00111F81" w:rsidRDefault="00111F81" w:rsidP="004B6A57">
      <w:pPr>
        <w:numPr>
          <w:ilvl w:val="0"/>
          <w:numId w:val="79"/>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 xml:space="preserve">в с.Катуница – детски танцов състав „Хорце“, детски танцов състав „Синчец“, младежки танцов състав „Веселие“ , клуб „Хоро“, група за модерни танци </w:t>
      </w:r>
    </w:p>
    <w:p w:rsidR="00111F81" w:rsidRPr="00111F81" w:rsidRDefault="00111F81" w:rsidP="004B6A57">
      <w:pPr>
        <w:numPr>
          <w:ilvl w:val="0"/>
          <w:numId w:val="79"/>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с.Милево – танцови  клубове „Мераклийки“, „Тип-топ“</w:t>
      </w:r>
    </w:p>
    <w:p w:rsidR="00111F81" w:rsidRPr="00111F81" w:rsidRDefault="00111F81" w:rsidP="004B6A57">
      <w:pPr>
        <w:numPr>
          <w:ilvl w:val="0"/>
          <w:numId w:val="79"/>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с.Поповица – младежки танцов състав „Тракийка“, детски танцов състав „Ритъм“, детски танцов състав „Хоп-троп“, детски танцов състав „Гайтанче“</w:t>
      </w:r>
    </w:p>
    <w:p w:rsidR="00111F81" w:rsidRPr="00111F81" w:rsidRDefault="00111F81" w:rsidP="004B6A57">
      <w:pPr>
        <w:numPr>
          <w:ilvl w:val="0"/>
          <w:numId w:val="79"/>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в с.Чешнегирово – клуб за танцово изкуство „Везеница“</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Групи за пресъздаване на народни обичаи -  9: в  с.Болярци, с.Караджово, с.Катуница, с.Кочево, с.Милево, с.Поповица, гр.Садово, с.Селци, с.Чешнегирово.</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 xml:space="preserve">Театрални формации – 4: в с.Катуница, с.Милево, с.Поповица- „Ентусиасти“ , с.Селци- „Родолюбие“.    </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Кръжочна дейност – 6: в с.Ахматово, с.Богданица, с.Караджово , с.Катуница, с.Милево, с.Селци.</w:t>
      </w:r>
    </w:p>
    <w:p w:rsidR="00111F81" w:rsidRPr="00111F81" w:rsidRDefault="00111F81" w:rsidP="00111F81">
      <w:p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6.Традиционни културни събирия</w:t>
      </w:r>
    </w:p>
    <w:p w:rsidR="00111F81" w:rsidRPr="00111F81" w:rsidRDefault="00111F81" w:rsidP="004B6A57">
      <w:pPr>
        <w:numPr>
          <w:ilvl w:val="0"/>
          <w:numId w:val="80"/>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събори на населените места</w:t>
      </w:r>
    </w:p>
    <w:p w:rsidR="00111F81" w:rsidRPr="00111F81" w:rsidRDefault="00111F81" w:rsidP="004B6A57">
      <w:pPr>
        <w:numPr>
          <w:ilvl w:val="0"/>
          <w:numId w:val="80"/>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отбелязване на национални празници, празници на фолклорния календар, възстановки на обичаи, отбелязване на кръгли годишнини, юбилеи на писатели, актьори, художници и други хора на духа</w:t>
      </w:r>
    </w:p>
    <w:p w:rsidR="00111F81" w:rsidRPr="00111F81" w:rsidRDefault="00111F81" w:rsidP="004B6A57">
      <w:pPr>
        <w:numPr>
          <w:ilvl w:val="0"/>
          <w:numId w:val="80"/>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представяне на книги и провеждане на срещи с авторите им</w:t>
      </w:r>
    </w:p>
    <w:p w:rsidR="00111F81" w:rsidRPr="00111F81" w:rsidRDefault="00111F81" w:rsidP="004B6A57">
      <w:pPr>
        <w:numPr>
          <w:ilvl w:val="0"/>
          <w:numId w:val="80"/>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„Празник на фъстъка“ – 23.05 в гр.Садово</w:t>
      </w:r>
    </w:p>
    <w:p w:rsidR="00111F81" w:rsidRPr="00111F81" w:rsidRDefault="00111F81" w:rsidP="004B6A57">
      <w:pPr>
        <w:numPr>
          <w:ilvl w:val="0"/>
          <w:numId w:val="80"/>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Национален фолклорен  фестивал „Георги Пендов“ – 22-23.05. – в гр.Садово</w:t>
      </w:r>
    </w:p>
    <w:p w:rsidR="00111F81" w:rsidRPr="00111F81" w:rsidRDefault="00111F81" w:rsidP="004B6A57">
      <w:pPr>
        <w:numPr>
          <w:ilvl w:val="0"/>
          <w:numId w:val="80"/>
        </w:numPr>
        <w:spacing w:after="0" w:line="240" w:lineRule="auto"/>
        <w:jc w:val="both"/>
        <w:rPr>
          <w:rFonts w:ascii="Times New Roman" w:eastAsia="Calibri" w:hAnsi="Times New Roman" w:cs="Times New Roman"/>
          <w:sz w:val="24"/>
          <w:szCs w:val="24"/>
          <w:lang w:val="bg-BG" w:eastAsia="en-US"/>
        </w:rPr>
      </w:pPr>
      <w:r w:rsidRPr="00111F81">
        <w:rPr>
          <w:rFonts w:ascii="Times New Roman" w:eastAsia="Calibri" w:hAnsi="Times New Roman" w:cs="Times New Roman"/>
          <w:sz w:val="24"/>
          <w:szCs w:val="24"/>
          <w:lang w:val="bg-BG" w:eastAsia="en-US"/>
        </w:rPr>
        <w:t>Празник на Община Садово – 24.05-26.05. – в гр.Садово</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b/>
          <w:color w:val="000000"/>
          <w:sz w:val="24"/>
          <w:szCs w:val="24"/>
          <w:lang w:val="bg-BG" w:eastAsia="ja-JP"/>
        </w:rPr>
        <w:t>Нужда от ремонт на читалищата в общината</w:t>
      </w:r>
      <w:r w:rsidRPr="00111F81">
        <w:rPr>
          <w:rFonts w:ascii="Times New Roman" w:eastAsia="Times New Roman" w:hAnsi="Times New Roman" w:cs="Times New Roman"/>
          <w:color w:val="000000"/>
          <w:sz w:val="24"/>
          <w:szCs w:val="24"/>
          <w:lang w:val="bg-BG" w:eastAsia="ja-JP"/>
        </w:rPr>
        <w:t>, който се изразява в ремонт на покриви, фасади, дограми, сценични зали, отопление, тоалетни – селата: Ахматово, Болярци, Катуница, Кочево, Поповица, Чешнегирово и Милево, в която се намира и здравна служба, пенсионерски клуб и кметство. Проблеми с отоплителната инсталация: с. Караджово, с. Селци, с. Чешнегирово.</w:t>
      </w:r>
    </w:p>
    <w:p w:rsidR="00111F81" w:rsidRPr="00111F81" w:rsidRDefault="00111F81" w:rsidP="00111F81">
      <w:pPr>
        <w:spacing w:after="0" w:line="240" w:lineRule="auto"/>
        <w:jc w:val="both"/>
        <w:rPr>
          <w:rFonts w:ascii="Times New Roman" w:eastAsia="Times New Roman" w:hAnsi="Times New Roman" w:cs="Times New Roman"/>
          <w:b/>
          <w:color w:val="000000"/>
          <w:sz w:val="24"/>
          <w:szCs w:val="24"/>
          <w:lang w:val="bg-BG" w:eastAsia="ja-JP"/>
        </w:rPr>
      </w:pPr>
      <w:r w:rsidRPr="00111F81">
        <w:rPr>
          <w:rFonts w:ascii="Times New Roman" w:eastAsia="Times New Roman" w:hAnsi="Times New Roman" w:cs="Times New Roman"/>
          <w:b/>
          <w:color w:val="000000"/>
          <w:sz w:val="24"/>
          <w:szCs w:val="24"/>
          <w:lang w:val="bg-BG" w:eastAsia="ja-JP"/>
        </w:rPr>
        <w:t>Наука.</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Институт по растителни генетични ресурси „Константин Малков“ - основан през 1902 г. Национален център по интродукция и съхранение на растителни генетични ресурси. Тук се намира Националната семенна генна банка, в която се съхраняват над 60 000 образци от местни и интродуцирани растения. Институтът е част от международната система за генетични ресурси.</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Селскостопанска гимназия - основана през 1883 г. Една от най-старите професионални гимназии в България, поставила началото на земеделското образование.</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Основно училище "Гео Милев" - основано през 1876 г. като килийно училище от Марин Ст. Йовчев и поп Георги в къщата на Цветил Боев.</w:t>
      </w:r>
    </w:p>
    <w:p w:rsidR="00111F81" w:rsidRPr="00111F81" w:rsidRDefault="00111F81" w:rsidP="00111F81">
      <w:pPr>
        <w:spacing w:after="0" w:line="240" w:lineRule="auto"/>
        <w:jc w:val="both"/>
        <w:rPr>
          <w:rFonts w:ascii="Times New Roman" w:eastAsia="MS Mincho" w:hAnsi="Times New Roman" w:cs="Times New Roman"/>
          <w:b/>
          <w:color w:val="000000"/>
          <w:sz w:val="24"/>
          <w:szCs w:val="24"/>
          <w:lang w:val="bg-BG" w:eastAsia="ja-JP"/>
        </w:rPr>
      </w:pPr>
      <w:r w:rsidRPr="00111F81">
        <w:rPr>
          <w:rFonts w:ascii="Times New Roman" w:eastAsia="MS Mincho" w:hAnsi="Times New Roman" w:cs="Times New Roman"/>
          <w:sz w:val="24"/>
          <w:szCs w:val="24"/>
          <w:lang w:val="bg-BG" w:eastAsia="ja-JP"/>
        </w:rPr>
        <w:t>Личности</w:t>
      </w:r>
      <w:r w:rsidRPr="00111F81">
        <w:rPr>
          <w:rFonts w:ascii="Times New Roman" w:eastAsia="MS Mincho" w:hAnsi="Times New Roman" w:cs="Times New Roman"/>
          <w:b/>
          <w:color w:val="000000"/>
          <w:sz w:val="24"/>
          <w:szCs w:val="24"/>
          <w:lang w:val="bg-BG" w:eastAsia="ja-JP"/>
        </w:rPr>
        <w:t xml:space="preserve"> </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MS Mincho" w:hAnsi="Times New Roman" w:cs="Times New Roman"/>
          <w:sz w:val="24"/>
          <w:szCs w:val="24"/>
          <w:lang w:val="bg-BG" w:eastAsia="ja-JP"/>
        </w:rPr>
        <w:t>Вацлав</w:t>
      </w:r>
      <w:r w:rsidRPr="00111F81">
        <w:rPr>
          <w:rFonts w:ascii="Times New Roman" w:eastAsia="Times New Roman" w:hAnsi="Times New Roman" w:cs="Times New Roman"/>
          <w:color w:val="000000"/>
          <w:sz w:val="24"/>
          <w:szCs w:val="24"/>
          <w:lang w:val="bg-BG" w:eastAsia="ja-JP"/>
        </w:rPr>
        <w:t xml:space="preserve"> Стрибърни (1853-1933) - известен ботаник с чешки произход, работил в Земеделското училище на Садово по покана на българското правителство (през 1883). Има съществен принос в изучаването на българската флора и много ендемични видове са наречени на негово име. Той е и човекът, въвел ягодите като земеделска култура в България.</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Константин Малков (1873-1908) - агроном, основател на Института по растителни генетични ресурси (през 1902 г. - Земеделска опитна станция) и основоположник на опитното дело в България, на опазването на местните растителни ресурси и на интродукцията на нови култури. Особено ценни са проучванията му върху болестите при растенията. Погребан е в двора на института, на мястото на опитното му поле.</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 xml:space="preserve">Реален стимул за развитие на културната и икономическата интеграция на </w:t>
      </w:r>
      <w:r w:rsidRPr="00111F81">
        <w:rPr>
          <w:rFonts w:ascii="Times New Roman" w:eastAsia="Times New Roman" w:hAnsi="Times New Roman" w:cs="Times New Roman"/>
          <w:bCs/>
          <w:sz w:val="24"/>
          <w:szCs w:val="24"/>
          <w:lang w:val="bg-BG" w:eastAsia="bg-BG"/>
        </w:rPr>
        <w:t>селските землища</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в Южен централен районса обекти на културното наследство от Античната тракийска цивилизация, Късноантичната и Средновековна култура, Късното Средновековие и Новото време, специфичната традиционна селска архитектура в Родопския ареал.</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Югоизточна Европа представлява кръстопът на цивилизации и религии през вековете, медиатор между Изтока и Запада, между Севера и Юга, свързани с общи исторически корени. Във времето в региона се формират културни коридори, транснационални оси на вековни взаимодействия на цивилизациите и връзки между народите, които го населяват.</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 xml:space="preserve">През територията на Южен централен район преминават </w:t>
      </w:r>
      <w:r w:rsidRPr="00111F81">
        <w:rPr>
          <w:rFonts w:ascii="Times New Roman" w:eastAsia="Times New Roman" w:hAnsi="Times New Roman" w:cs="Times New Roman"/>
          <w:b/>
          <w:bCs/>
          <w:sz w:val="24"/>
          <w:szCs w:val="24"/>
          <w:lang w:val="bg-BG" w:eastAsia="bg-BG"/>
        </w:rPr>
        <w:t xml:space="preserve">европейски културни коридори </w:t>
      </w:r>
      <w:r w:rsidRPr="00111F81">
        <w:rPr>
          <w:rFonts w:ascii="Times New Roman" w:eastAsia="Times New Roman" w:hAnsi="Times New Roman" w:cs="Times New Roman"/>
          <w:sz w:val="24"/>
          <w:szCs w:val="24"/>
          <w:lang w:val="bg-BG" w:eastAsia="bg-BG"/>
        </w:rPr>
        <w:t>от различни епохи:</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b/>
          <w:bCs/>
          <w:i/>
          <w:iCs/>
          <w:sz w:val="24"/>
          <w:szCs w:val="24"/>
          <w:lang w:val="bg-BG" w:eastAsia="bg-BG"/>
        </w:rPr>
        <w:t xml:space="preserve">Виа Диагоналис </w:t>
      </w:r>
      <w:r w:rsidRPr="00111F81">
        <w:rPr>
          <w:rFonts w:ascii="Times New Roman" w:eastAsia="Times New Roman" w:hAnsi="Times New Roman" w:cs="Times New Roman"/>
          <w:iCs/>
          <w:sz w:val="24"/>
          <w:szCs w:val="24"/>
          <w:lang w:val="bg-BG" w:eastAsia="bg-BG"/>
        </w:rPr>
        <w:t xml:space="preserve">преминава </w:t>
      </w:r>
      <w:r w:rsidRPr="00111F81">
        <w:rPr>
          <w:rFonts w:ascii="Times New Roman" w:eastAsia="Times New Roman" w:hAnsi="Times New Roman" w:cs="Times New Roman"/>
          <w:sz w:val="24"/>
          <w:szCs w:val="24"/>
          <w:lang w:val="bg-BG" w:eastAsia="bg-BG"/>
        </w:rPr>
        <w:t>през Югоизточна Европа, свързвайки Европа с Азия, една от най-древните артерии по това направление с трансконтинентално и световно значение. По Виа Диагоналис протича непрекъснат търговски, културен, религиозен и политически обмен, диагоналният път е свързан с Поклонническите пътища в Европа и походите на кръстоносците. Той е културна ос на древни тракийски царства, седалища на римски провинции, на империи (Римска, Византийска, Османска), на княжества и държави (Сръбска, Българска, Латинска, Лидийска, Хетска). Столиците на пет държави, през които днес преминава Диагоналният път, се простират върху него (Любляна, Загреб, Сараево, Белград, София и Анкара).</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b/>
          <w:bCs/>
          <w:i/>
          <w:iCs/>
          <w:sz w:val="24"/>
          <w:szCs w:val="24"/>
          <w:lang w:val="bg-BG" w:eastAsia="bg-BG"/>
        </w:rPr>
        <w:t xml:space="preserve">Източен трансбалкански </w:t>
      </w:r>
      <w:r w:rsidRPr="00111F81">
        <w:rPr>
          <w:rFonts w:ascii="Times New Roman" w:eastAsia="Times New Roman" w:hAnsi="Times New Roman" w:cs="Times New Roman"/>
          <w:sz w:val="24"/>
          <w:szCs w:val="24"/>
          <w:lang w:val="bg-BG" w:eastAsia="bg-BG"/>
        </w:rPr>
        <w:t xml:space="preserve">иътпреминава през Югоизточна Европа в посока север-юг (Румъния, България, Гърция) и свързва Балтийско с Егейско море и Средиземноморието. По своето трасе на север Източният трансбалкански път прави връзка с големия Европейски маршрут Виа Реджия (Пътят на Кралете) в Лвов (Украйна), прекосяващ Европа от Киев до Сантяго де Компостела (Испания). Като основен гръбнак на манастирските средища в Югоизточна Европа, Източният трансбалкански пътпоема от религиозния ареал на църквите в Молдавия и дървените църкви в Марамуреш (Румъния) и се спуска на юг към Търновската Света гора и Родопската Света гора. Коридорът се влива в религиозната ос Виа Егнация при някогашния голям манастирски център </w:t>
      </w:r>
      <w:r w:rsidRPr="00111F81">
        <w:rPr>
          <w:rFonts w:ascii="Times New Roman" w:eastAsia="Times New Roman" w:hAnsi="Times New Roman" w:cs="Times New Roman"/>
          <w:sz w:val="24"/>
          <w:szCs w:val="24"/>
          <w:lang w:eastAsia="bg-BG"/>
        </w:rPr>
        <w:t>Mount</w:t>
      </w:r>
      <w:r w:rsidRPr="00111F81">
        <w:rPr>
          <w:rFonts w:ascii="Times New Roman" w:eastAsia="Times New Roman" w:hAnsi="Times New Roman" w:cs="Times New Roman"/>
          <w:sz w:val="24"/>
          <w:szCs w:val="24"/>
          <w:lang w:val="bg-BG" w:eastAsia="bg-BG"/>
        </w:rPr>
        <w:t xml:space="preserve"> </w:t>
      </w:r>
      <w:r w:rsidRPr="00111F81">
        <w:rPr>
          <w:rFonts w:ascii="Times New Roman" w:eastAsia="Times New Roman" w:hAnsi="Times New Roman" w:cs="Times New Roman"/>
          <w:sz w:val="24"/>
          <w:szCs w:val="24"/>
          <w:lang w:eastAsia="bg-BG"/>
        </w:rPr>
        <w:t>Papikion</w:t>
      </w:r>
      <w:r w:rsidRPr="00111F81">
        <w:rPr>
          <w:rFonts w:ascii="Times New Roman" w:eastAsia="Times New Roman" w:hAnsi="Times New Roman" w:cs="Times New Roman"/>
          <w:sz w:val="24"/>
          <w:szCs w:val="24"/>
          <w:lang w:val="bg-BG" w:eastAsia="bg-BG"/>
        </w:rPr>
        <w:t>.</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На територията на Р България Източният трансбалкански път съхранява сложна стратификация на времеви пластове (културата на двадесети век в град Русе на река Дунав, манастирите, църквите и народната архитектура на Новото време във Великотърновския и Асеновградския културен ареал, Средновековните крепости на север от Стара планина и в Родопите, Казанлъшката и Свещарската тракийски гробници, Неолитните жилища в Стара Загора, Долината на тракийските царе, скалните светилища Перперикон и Белинташ, разкрива изключителните постижения на майстори - строители, дърворезбари, зографи в уникалните църкви в Молдавия, Марамуреш, Скалните манастири в Иваново, манастирите на Търновската и Родопската Света гора, по протежението му са разположени исторически градове (Сигишоара, Сибиу, Букурещ, Русе, Велико Търново, Пловдив).</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b/>
          <w:bCs/>
          <w:sz w:val="24"/>
          <w:szCs w:val="24"/>
          <w:lang w:val="bg-BG" w:eastAsia="bg-BG"/>
        </w:rPr>
        <w:t xml:space="preserve">На територията на Южен централен район по Източния трансбалкански път </w:t>
      </w:r>
      <w:r w:rsidRPr="00111F81">
        <w:rPr>
          <w:rFonts w:ascii="Times New Roman" w:eastAsia="Times New Roman" w:hAnsi="Times New Roman" w:cs="Times New Roman"/>
          <w:sz w:val="24"/>
          <w:szCs w:val="24"/>
          <w:lang w:val="bg-BG" w:eastAsia="bg-BG"/>
        </w:rPr>
        <w:t>са</w:t>
      </w:r>
    </w:p>
    <w:p w:rsidR="00111F81" w:rsidRPr="00111F81" w:rsidRDefault="00111F81" w:rsidP="00111F81">
      <w:pPr>
        <w:autoSpaceDE w:val="0"/>
        <w:autoSpaceDN w:val="0"/>
        <w:adjustRightInd w:val="0"/>
        <w:spacing w:after="0" w:line="274" w:lineRule="exact"/>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разположени редица обекти на културното наследство: Антични селища в Родопски селски землища, Араповски манастир, Бачковски манастир, Асенова крепост, Атеренски мост, Тракийско светилище Белинташ, Горноводенски манастир, Дванадесетте Римски моста на град Неделино, Джамии в Родопските села, Крепост Вишеград, Късноантични и Средновековни крепости в Родопските селски землища, Кварталите Райково и Устово в Смолян, Римски крепости, мостове, пътища в Родопите, Скални гробници, светилища, Средновековни мостове, некрополи, Тракийски крепости, Православни църкви.</w:t>
      </w:r>
    </w:p>
    <w:tbl>
      <w:tblPr>
        <w:tblW w:w="0" w:type="auto"/>
        <w:tblLook w:val="04A0" w:firstRow="1" w:lastRow="0" w:firstColumn="1" w:lastColumn="0" w:noHBand="0" w:noVBand="1"/>
      </w:tblPr>
      <w:tblGrid>
        <w:gridCol w:w="4758"/>
        <w:gridCol w:w="4864"/>
      </w:tblGrid>
      <w:tr w:rsidR="00111F81" w:rsidRPr="00111F81" w:rsidTr="00F15C25">
        <w:tc>
          <w:tcPr>
            <w:tcW w:w="4588" w:type="dxa"/>
            <w:shd w:val="clear" w:color="auto" w:fill="auto"/>
          </w:tcPr>
          <w:p w:rsidR="00111F81" w:rsidRPr="00111F81" w:rsidRDefault="00111F81" w:rsidP="00111F81">
            <w:pPr>
              <w:widowControl w:val="0"/>
              <w:autoSpaceDE w:val="0"/>
              <w:autoSpaceDN w:val="0"/>
              <w:adjustRightInd w:val="0"/>
              <w:spacing w:after="0" w:line="240" w:lineRule="auto"/>
              <w:jc w:val="both"/>
              <w:rPr>
                <w:rFonts w:ascii="Times New Roman" w:eastAsia="Calibri" w:hAnsi="Times New Roman" w:cs="Times New Roman"/>
                <w:lang w:eastAsia="bg-BG"/>
              </w:rPr>
            </w:pPr>
            <w:r>
              <w:rPr>
                <w:rFonts w:ascii="Times New Roman" w:eastAsia="Calibri" w:hAnsi="Times New Roman" w:cs="Times New Roman"/>
                <w:noProof/>
              </w:rPr>
              <w:drawing>
                <wp:inline distT="0" distB="0" distL="0" distR="0" wp14:anchorId="219E9C83" wp14:editId="5CE70470">
                  <wp:extent cx="3249295" cy="3297555"/>
                  <wp:effectExtent l="0" t="0" r="8255" b="0"/>
                  <wp:docPr id="22" name="Picture 22" descr="C:\Users\Kostadin Paskalev\Desktop\Rodopi - k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din Paskalev\Desktop\Rodopi - kultur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9295" cy="3297555"/>
                          </a:xfrm>
                          <a:prstGeom prst="rect">
                            <a:avLst/>
                          </a:prstGeom>
                          <a:noFill/>
                          <a:ln>
                            <a:noFill/>
                          </a:ln>
                        </pic:spPr>
                      </pic:pic>
                    </a:graphicData>
                  </a:graphic>
                </wp:inline>
              </w:drawing>
            </w:r>
          </w:p>
        </w:tc>
        <w:tc>
          <w:tcPr>
            <w:tcW w:w="4698" w:type="dxa"/>
            <w:shd w:val="clear" w:color="auto" w:fill="auto"/>
          </w:tcPr>
          <w:p w:rsidR="00111F81" w:rsidRPr="00111F81" w:rsidRDefault="00111F81" w:rsidP="00111F81">
            <w:pPr>
              <w:widowControl w:val="0"/>
              <w:autoSpaceDE w:val="0"/>
              <w:autoSpaceDN w:val="0"/>
              <w:adjustRightInd w:val="0"/>
              <w:spacing w:after="0" w:line="240" w:lineRule="auto"/>
              <w:jc w:val="both"/>
              <w:rPr>
                <w:rFonts w:ascii="Times New Roman" w:eastAsia="Calibri" w:hAnsi="Times New Roman" w:cs="Times New Roman"/>
                <w:lang w:eastAsia="bg-BG"/>
              </w:rPr>
            </w:pPr>
            <w:r>
              <w:rPr>
                <w:rFonts w:ascii="Calibri" w:eastAsia="Calibri" w:hAnsi="Calibri" w:cs="Times New Roman"/>
                <w:noProof/>
              </w:rPr>
              <w:drawing>
                <wp:inline distT="0" distB="0" distL="0" distR="0" wp14:anchorId="25A21508" wp14:editId="560D8D4D">
                  <wp:extent cx="3326765" cy="3190875"/>
                  <wp:effectExtent l="0" t="0" r="69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26765" cy="3190875"/>
                          </a:xfrm>
                          <a:prstGeom prst="rect">
                            <a:avLst/>
                          </a:prstGeom>
                          <a:noFill/>
                          <a:ln>
                            <a:noFill/>
                          </a:ln>
                        </pic:spPr>
                      </pic:pic>
                    </a:graphicData>
                  </a:graphic>
                </wp:inline>
              </w:drawing>
            </w:r>
          </w:p>
        </w:tc>
      </w:tr>
    </w:tbl>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111F81">
        <w:rPr>
          <w:rFonts w:ascii="Times New Roman" w:eastAsia="Times New Roman" w:hAnsi="Times New Roman" w:cs="Times New Roman"/>
          <w:bCs/>
          <w:sz w:val="24"/>
          <w:szCs w:val="24"/>
          <w:lang w:val="bg-BG" w:eastAsia="bg-BG"/>
        </w:rPr>
        <w:t>Културното наследство като материално и духовно послание представлява мощен ресурс за устойчиво развитие и качество на живот чрез възможностите на културния туризъм и обмена на знания и ценности.</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en-US"/>
        </w:rPr>
      </w:pPr>
      <w:r w:rsidRPr="00111F81">
        <w:rPr>
          <w:rFonts w:ascii="Times New Roman" w:eastAsia="Times New Roman" w:hAnsi="Times New Roman" w:cs="Times New Roman"/>
          <w:sz w:val="24"/>
          <w:szCs w:val="24"/>
          <w:lang w:val="bg-BG" w:eastAsia="bg-BG"/>
        </w:rPr>
        <w:t xml:space="preserve">Финансирането на проекти по Програма „Рехабилитация и социална интеграция на хора с увреждания", Програма „Достъпна среда", проекти по </w:t>
      </w:r>
      <w:r w:rsidRPr="00111F81">
        <w:rPr>
          <w:rFonts w:ascii="Times New Roman" w:eastAsia="Times New Roman" w:hAnsi="Times New Roman" w:cs="Times New Roman"/>
          <w:sz w:val="24"/>
          <w:szCs w:val="24"/>
          <w:lang w:eastAsia="bg-BG"/>
        </w:rPr>
        <w:t xml:space="preserve">Smart </w:t>
      </w:r>
      <w:r w:rsidRPr="00111F81">
        <w:rPr>
          <w:rFonts w:ascii="Times New Roman" w:eastAsia="Times New Roman" w:hAnsi="Times New Roman" w:cs="Times New Roman"/>
          <w:sz w:val="24"/>
          <w:szCs w:val="24"/>
          <w:lang w:val="bg-BG" w:eastAsia="bg-BG"/>
        </w:rPr>
        <w:t xml:space="preserve">системи на информационни нива е приоритет в социалната дейност за културно познание. </w:t>
      </w:r>
      <w:r w:rsidRPr="00111F81">
        <w:rPr>
          <w:rFonts w:ascii="Times New Roman" w:eastAsia="Times New Roman" w:hAnsi="Times New Roman" w:cs="Times New Roman"/>
          <w:sz w:val="24"/>
          <w:szCs w:val="24"/>
          <w:lang w:eastAsia="bg-BG"/>
        </w:rPr>
        <w:t>Smart</w:t>
      </w:r>
      <w:r w:rsidRPr="00111F81">
        <w:rPr>
          <w:rFonts w:ascii="Times New Roman" w:eastAsia="Times New Roman" w:hAnsi="Times New Roman" w:cs="Times New Roman"/>
          <w:sz w:val="24"/>
          <w:szCs w:val="24"/>
          <w:lang w:val="bg-BG" w:eastAsia="bg-BG"/>
        </w:rPr>
        <w:t xml:space="preserve"> системите интегрират управлението на интелигентните технологии и предоставят големи база данни за вземане на по-добри решения в пространственото развитие и инфраструктурата на културното наследство. Читалищата като уникална и традиционна за България културна институция, е</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част от системата на децентрализираната културна мрежа в района и изпълняват ролята си на средища за културна, информационна и социална дейност.</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Културното наследство на територията на Южен централен район е стимулатор на икономически растеж. Интегрираният подход е водещ при опазването на културното наследство, което изисква при изследването и стратегическото планиране за района да се търси пространствена интеграция на културното наследство със съседните райони и страни.</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bg-BG" w:eastAsia="en-US"/>
        </w:rPr>
      </w:pPr>
      <w:r w:rsidRPr="00111F81">
        <w:rPr>
          <w:rFonts w:ascii="Times New Roman" w:eastAsia="Times New Roman" w:hAnsi="Times New Roman" w:cs="Times New Roman"/>
          <w:b/>
          <w:bCs/>
          <w:sz w:val="24"/>
          <w:szCs w:val="24"/>
          <w:lang w:val="bg-BG" w:eastAsia="bg-BG"/>
        </w:rPr>
        <w:t>Развитие на елементите на културното наследство</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en-US"/>
        </w:rPr>
      </w:pPr>
      <w:r w:rsidRPr="00111F81">
        <w:rPr>
          <w:rFonts w:ascii="Times New Roman" w:eastAsia="Times New Roman" w:hAnsi="Times New Roman" w:cs="Times New Roman"/>
          <w:bCs/>
          <w:sz w:val="24"/>
          <w:szCs w:val="24"/>
          <w:lang w:val="bg-BG" w:eastAsia="bg-BG"/>
        </w:rPr>
        <w:t>Културното наследство</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в неговите материални и нематериални измерения представлява фактор за развитието на обществото в диалога между общностите, катализатор за социалното и икономическо развитие на районите. Р България притежава ресурс от близо 40 хиляди недвижими културни ценности като част от европейската и световна култура, които непрекъснато се допълват и обогатяват. Това налага преосмисляне на социалната и икономическа роля на културното наследство и все по-нарастващата необходимост от привличането на обществото към процеса на опазване на този потенциал.</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 xml:space="preserve">Съхраняването и развитието на потенциала на културното наследство обхващат целия комплекс от дейности по опазване, рестариране, експониране и социализиране с цел превръщането му в </w:t>
      </w:r>
      <w:r w:rsidRPr="00111F81">
        <w:rPr>
          <w:rFonts w:ascii="Times New Roman" w:eastAsia="Times New Roman" w:hAnsi="Times New Roman" w:cs="Times New Roman"/>
          <w:bCs/>
          <w:sz w:val="24"/>
          <w:szCs w:val="24"/>
          <w:lang w:val="bg-BG" w:eastAsia="bg-BG"/>
        </w:rPr>
        <w:t>стимулатор на пространственото развитие</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на обществото. Културното наследство в неговото териториално развитие следва да се разглежда като елемент на интегрираното пространствено планиране.</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en-US"/>
        </w:rPr>
      </w:pPr>
      <w:r w:rsidRPr="00111F81">
        <w:rPr>
          <w:rFonts w:ascii="Times New Roman" w:eastAsia="Times New Roman" w:hAnsi="Times New Roman" w:cs="Times New Roman"/>
          <w:sz w:val="24"/>
          <w:szCs w:val="24"/>
          <w:lang w:val="bg-BG" w:eastAsia="bg-BG"/>
        </w:rPr>
        <w:t xml:space="preserve">Съществено </w:t>
      </w:r>
      <w:r w:rsidRPr="00111F81">
        <w:rPr>
          <w:rFonts w:ascii="Times New Roman" w:eastAsia="Times New Roman" w:hAnsi="Times New Roman" w:cs="Times New Roman"/>
          <w:bCs/>
          <w:sz w:val="24"/>
          <w:szCs w:val="24"/>
          <w:lang w:val="bg-BG" w:eastAsia="bg-BG"/>
        </w:rPr>
        <w:t>предимство</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на Южен централен район е уникалната природа, културните ценности от различни епохи, съхранените бит и традиции, които подходящо експонирани и брандирани, са предпоставка за извеждане на българската идентичност като водеща дестинация за културния туризъм, ориентиран към незасегнати от урбанизацията територии.</w:t>
      </w:r>
    </w:p>
    <w:p w:rsidR="00EA63F2"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SimSun" w:hAnsi="Times New Roman" w:cs="Times New Roman"/>
          <w:sz w:val="24"/>
          <w:szCs w:val="24"/>
          <w:lang w:val="bg-BG" w:eastAsia="bg-BG"/>
        </w:rPr>
        <w:t>Туризма</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в общи</w:t>
      </w:r>
      <w:r w:rsidR="00EA63F2">
        <w:rPr>
          <w:rFonts w:ascii="Times New Roman" w:eastAsia="Times New Roman" w:hAnsi="Times New Roman" w:cs="Times New Roman"/>
          <w:sz w:val="24"/>
          <w:szCs w:val="24"/>
          <w:lang w:val="bg-BG" w:eastAsia="bg-BG"/>
        </w:rPr>
        <w:t>на Садово</w:t>
      </w:r>
      <w:r w:rsidRPr="00111F81">
        <w:rPr>
          <w:rFonts w:ascii="Times New Roman" w:eastAsia="Times New Roman" w:hAnsi="Times New Roman" w:cs="Times New Roman"/>
          <w:sz w:val="24"/>
          <w:szCs w:val="24"/>
          <w:lang w:val="bg-BG" w:eastAsia="bg-BG"/>
        </w:rPr>
        <w:t xml:space="preserve"> притежава значителен потенциал за разширяване и разнообразяване на регионалния туристически продукт. Благоприятните природни фактори, </w:t>
      </w:r>
      <w:r w:rsidRPr="00111F81">
        <w:rPr>
          <w:rFonts w:ascii="Times New Roman" w:eastAsia="Times New Roman" w:hAnsi="Times New Roman" w:cs="Times New Roman"/>
          <w:bCs/>
          <w:sz w:val="24"/>
          <w:szCs w:val="24"/>
          <w:lang w:val="bg-BG" w:eastAsia="bg-BG"/>
        </w:rPr>
        <w:t>културното наследство</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 xml:space="preserve">натрупаният опит в предлаганите туристически услуги, изградената в значителна степен туристическа база спомагат за разширяването на туристическата индустрия и увеличаване на приходите от туризъм. </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 xml:space="preserve">На територията на района съществуват </w:t>
      </w:r>
      <w:r w:rsidRPr="00111F81">
        <w:rPr>
          <w:rFonts w:ascii="Times New Roman" w:eastAsia="Times New Roman" w:hAnsi="Times New Roman" w:cs="Times New Roman"/>
          <w:bCs/>
          <w:sz w:val="24"/>
          <w:szCs w:val="24"/>
          <w:lang w:val="bg-BG" w:eastAsia="bg-BG"/>
        </w:rPr>
        <w:t>природни и антропогенни зони и фактори</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(реки и язовири, пещери, природни местности, религиозно и културни обекти, населени места с етнографско значение, недвижими културни ценности и обекти с археологическа стойност), които биха могли да се използват по-пълноценно за разнообразяване на туристическия продукт, за увеличаване на приходите и целогодишна заетост в повече части от територията на района.</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 xml:space="preserve">Природо-екологичните дадености на района, в съчетание с уникалната самобитност и култура са предпоставка за развитието на </w:t>
      </w:r>
      <w:r w:rsidRPr="00111F81">
        <w:rPr>
          <w:rFonts w:ascii="Times New Roman" w:eastAsia="Times New Roman" w:hAnsi="Times New Roman" w:cs="Times New Roman"/>
          <w:bCs/>
          <w:sz w:val="24"/>
          <w:szCs w:val="24"/>
          <w:lang w:val="bg-BG" w:eastAsia="bg-BG"/>
        </w:rPr>
        <w:t>алтернативен туризъм:</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Еко туризъм (със защита на територии и видове); Селски туризъм със съхранени културни традиции и потенциал за развитие на биоземеделие; Приключенски и екстремен туризъм (по южните склонове на Стара планина и в Родопите); Винен туризъм (Родопската яка) и др.</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Интегрирането на природното и културно наследство и техните обекти за развитието на</w:t>
      </w:r>
      <w:r w:rsidRPr="00111F81">
        <w:rPr>
          <w:rFonts w:ascii="Times New Roman" w:eastAsia="Times New Roman" w:hAnsi="Times New Roman" w:cs="Times New Roman"/>
          <w:sz w:val="24"/>
          <w:szCs w:val="24"/>
          <w:lang w:val="bg-BG" w:eastAsia="bg-BG"/>
        </w:rPr>
        <w:br/>
        <w:t xml:space="preserve">туризма изисква: </w:t>
      </w:r>
      <w:r w:rsidRPr="00111F81">
        <w:rPr>
          <w:rFonts w:ascii="Times New Roman" w:eastAsia="Times New Roman" w:hAnsi="Times New Roman" w:cs="Times New Roman"/>
          <w:bCs/>
          <w:sz w:val="24"/>
          <w:szCs w:val="24"/>
          <w:lang w:val="bg-BG" w:eastAsia="bg-BG"/>
        </w:rPr>
        <w:t>Опазване, социализация, експониране и популяризиране</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на</w:t>
      </w:r>
      <w:r w:rsidRPr="00111F81">
        <w:rPr>
          <w:rFonts w:ascii="Times New Roman" w:eastAsia="Times New Roman" w:hAnsi="Times New Roman" w:cs="Times New Roman"/>
          <w:sz w:val="24"/>
          <w:szCs w:val="24"/>
          <w:lang w:val="bg-BG" w:eastAsia="bg-BG"/>
        </w:rPr>
        <w:br/>
        <w:t>недвижими, движими материални и нематериални културни ценности; Изграждане и</w:t>
      </w:r>
      <w:r w:rsidRPr="00111F81">
        <w:rPr>
          <w:rFonts w:ascii="Times New Roman" w:eastAsia="Times New Roman" w:hAnsi="Times New Roman" w:cs="Times New Roman"/>
          <w:sz w:val="24"/>
          <w:szCs w:val="24"/>
          <w:lang w:val="bg-BG" w:eastAsia="bg-BG"/>
        </w:rPr>
        <w:br/>
      </w:r>
      <w:r w:rsidRPr="00111F81">
        <w:rPr>
          <w:rFonts w:ascii="Times New Roman" w:eastAsia="Times New Roman" w:hAnsi="Times New Roman" w:cs="Times New Roman"/>
          <w:bCs/>
          <w:sz w:val="24"/>
          <w:szCs w:val="24"/>
          <w:lang w:val="bg-BG" w:eastAsia="bg-BG"/>
        </w:rPr>
        <w:t>реконструкция на инфраструктурата</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за достъп до културното наследство и природните</w:t>
      </w:r>
      <w:r w:rsidRPr="00111F81">
        <w:rPr>
          <w:rFonts w:ascii="Times New Roman" w:eastAsia="Times New Roman" w:hAnsi="Times New Roman" w:cs="Times New Roman"/>
          <w:sz w:val="24"/>
          <w:szCs w:val="24"/>
          <w:lang w:val="bg-BG" w:eastAsia="bg-BG"/>
        </w:rPr>
        <w:br/>
        <w:t>забележителности; Осигуряване на</w:t>
      </w:r>
      <w:r w:rsidRPr="00111F81">
        <w:rPr>
          <w:rFonts w:ascii="Times New Roman" w:eastAsia="Times New Roman" w:hAnsi="Times New Roman" w:cs="Times New Roman"/>
          <w:bCs/>
          <w:sz w:val="24"/>
          <w:szCs w:val="24"/>
          <w:lang w:val="bg-BG" w:eastAsia="bg-BG"/>
        </w:rPr>
        <w:t>достъп за хора в неравностойно положение;</w:t>
      </w:r>
      <w:r w:rsidRPr="00111F81">
        <w:rPr>
          <w:rFonts w:ascii="Times New Roman" w:eastAsia="Times New Roman" w:hAnsi="Times New Roman" w:cs="Times New Roman"/>
          <w:bCs/>
          <w:sz w:val="24"/>
          <w:szCs w:val="24"/>
          <w:lang w:val="bg-BG" w:eastAsia="bg-BG"/>
        </w:rPr>
        <w:br/>
      </w:r>
      <w:r w:rsidRPr="00111F81">
        <w:rPr>
          <w:rFonts w:ascii="Times New Roman" w:eastAsia="Times New Roman" w:hAnsi="Times New Roman" w:cs="Times New Roman"/>
          <w:sz w:val="24"/>
          <w:szCs w:val="24"/>
          <w:lang w:val="bg-BG" w:eastAsia="bg-BG"/>
        </w:rPr>
        <w:t xml:space="preserve">Разработване на </w:t>
      </w:r>
      <w:r w:rsidRPr="00111F81">
        <w:rPr>
          <w:rFonts w:ascii="Times New Roman" w:eastAsia="Times New Roman" w:hAnsi="Times New Roman" w:cs="Times New Roman"/>
          <w:bCs/>
          <w:sz w:val="24"/>
          <w:szCs w:val="24"/>
          <w:lang w:val="bg-BG" w:eastAsia="bg-BG"/>
        </w:rPr>
        <w:t xml:space="preserve">планове </w:t>
      </w:r>
      <w:r w:rsidRPr="00111F81">
        <w:rPr>
          <w:rFonts w:ascii="Times New Roman" w:eastAsia="Times New Roman" w:hAnsi="Times New Roman" w:cs="Times New Roman"/>
          <w:sz w:val="24"/>
          <w:szCs w:val="24"/>
          <w:lang w:val="bg-BG" w:eastAsia="bg-BG"/>
        </w:rPr>
        <w:t>за опазване и управление на националните археологически</w:t>
      </w:r>
      <w:r w:rsidRPr="00111F81">
        <w:rPr>
          <w:rFonts w:ascii="Times New Roman" w:eastAsia="Times New Roman" w:hAnsi="Times New Roman" w:cs="Times New Roman"/>
          <w:sz w:val="24"/>
          <w:szCs w:val="24"/>
          <w:lang w:val="bg-BG" w:eastAsia="bg-BG"/>
        </w:rPr>
        <w:br/>
        <w:t>резервати;</w:t>
      </w:r>
      <w:r w:rsidRPr="00111F81">
        <w:rPr>
          <w:rFonts w:ascii="Times New Roman" w:eastAsia="Times New Roman" w:hAnsi="Times New Roman" w:cs="Times New Roman"/>
          <w:sz w:val="24"/>
          <w:szCs w:val="24"/>
          <w:lang w:val="bg-BG" w:eastAsia="bg-BG"/>
        </w:rPr>
        <w:tab/>
        <w:t xml:space="preserve">Въвеждане на </w:t>
      </w:r>
      <w:r w:rsidRPr="00111F81">
        <w:rPr>
          <w:rFonts w:ascii="Times New Roman" w:eastAsia="Times New Roman" w:hAnsi="Times New Roman" w:cs="Times New Roman"/>
          <w:bCs/>
          <w:sz w:val="24"/>
          <w:szCs w:val="24"/>
          <w:lang w:val="bg-BG" w:eastAsia="bg-BG"/>
        </w:rPr>
        <w:t>съвременни технологии за обмен на информация</w:t>
      </w:r>
      <w:r w:rsidRPr="00111F81">
        <w:rPr>
          <w:rFonts w:ascii="Times New Roman" w:eastAsia="Times New Roman" w:hAnsi="Times New Roman" w:cs="Times New Roman"/>
          <w:bCs/>
          <w:sz w:val="24"/>
          <w:szCs w:val="24"/>
          <w:lang w:val="bg-BG" w:eastAsia="bg-BG"/>
        </w:rPr>
        <w:tab/>
      </w:r>
      <w:r w:rsidRPr="00111F81">
        <w:rPr>
          <w:rFonts w:ascii="Times New Roman" w:eastAsia="Times New Roman" w:hAnsi="Times New Roman" w:cs="Times New Roman"/>
          <w:sz w:val="24"/>
          <w:szCs w:val="24"/>
          <w:lang w:val="bg-BG" w:eastAsia="bg-BG"/>
        </w:rPr>
        <w:t>и интерактивна комуникация в реалновреме.</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111F81">
        <w:rPr>
          <w:rFonts w:ascii="Times New Roman" w:eastAsia="Times New Roman" w:hAnsi="Times New Roman" w:cs="Times New Roman"/>
          <w:sz w:val="24"/>
          <w:szCs w:val="24"/>
          <w:lang w:val="bg-BG" w:eastAsia="bg-BG"/>
        </w:rPr>
        <w:t xml:space="preserve">В прогнозите на </w:t>
      </w:r>
      <w:r w:rsidRPr="00111F81">
        <w:rPr>
          <w:rFonts w:ascii="Times New Roman" w:eastAsia="Times New Roman" w:hAnsi="Times New Roman" w:cs="Times New Roman"/>
          <w:bCs/>
          <w:sz w:val="24"/>
          <w:szCs w:val="24"/>
          <w:lang w:val="bg-BG" w:eastAsia="bg-BG"/>
        </w:rPr>
        <w:t>Съвета на Европа културното наследство</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 xml:space="preserve">има изключителна роля в „информационното общество" на Двадесет и първи век. Териториите с културна памет все по-трайно привличат хора, дейности и инвестиции. Създаването на регионални туристически продукти, разкриващи пълното богатство на феномена, предполага изграждането на </w:t>
      </w:r>
      <w:r w:rsidRPr="00111F81">
        <w:rPr>
          <w:rFonts w:ascii="Times New Roman" w:eastAsia="Times New Roman" w:hAnsi="Times New Roman" w:cs="Times New Roman"/>
          <w:bCs/>
          <w:sz w:val="24"/>
          <w:szCs w:val="24"/>
          <w:lang w:val="bg-BG" w:eastAsia="bg-BG"/>
        </w:rPr>
        <w:t xml:space="preserve">регионална туристическа стратегия, трансгранични контакти, </w:t>
      </w:r>
      <w:r w:rsidRPr="00111F81">
        <w:rPr>
          <w:rFonts w:ascii="Times New Roman" w:eastAsia="Times New Roman" w:hAnsi="Times New Roman" w:cs="Times New Roman"/>
          <w:sz w:val="24"/>
          <w:szCs w:val="24"/>
          <w:lang w:val="bg-BG" w:eastAsia="bg-BG"/>
        </w:rPr>
        <w:t xml:space="preserve">дългосрочна политика в опазване и валоризиране на културното наследство. Това изисква </w:t>
      </w:r>
      <w:r w:rsidRPr="00111F81">
        <w:rPr>
          <w:rFonts w:ascii="Times New Roman" w:eastAsia="Times New Roman" w:hAnsi="Times New Roman" w:cs="Times New Roman"/>
          <w:bCs/>
          <w:sz w:val="24"/>
          <w:szCs w:val="24"/>
          <w:lang w:val="bg-BG" w:eastAsia="bg-BG"/>
        </w:rPr>
        <w:t>нов тип комуникация</w:t>
      </w:r>
      <w:r w:rsidRPr="00111F81">
        <w:rPr>
          <w:rFonts w:ascii="Times New Roman" w:eastAsia="Times New Roman" w:hAnsi="Times New Roman" w:cs="Times New Roman"/>
          <w:b/>
          <w:bCs/>
          <w:sz w:val="24"/>
          <w:szCs w:val="24"/>
          <w:lang w:val="bg-BG" w:eastAsia="bg-BG"/>
        </w:rPr>
        <w:t xml:space="preserve"> </w:t>
      </w:r>
      <w:r w:rsidRPr="00111F81">
        <w:rPr>
          <w:rFonts w:ascii="Times New Roman" w:eastAsia="Times New Roman" w:hAnsi="Times New Roman" w:cs="Times New Roman"/>
          <w:sz w:val="24"/>
          <w:szCs w:val="24"/>
          <w:lang w:val="bg-BG" w:eastAsia="bg-BG"/>
        </w:rPr>
        <w:t>на наследството с обмен на знания, ориентиран към всички възрастови групи, използващ съвременни форми на комуникация.</w:t>
      </w:r>
    </w:p>
    <w:p w:rsidR="00111F81" w:rsidRPr="00111F81" w:rsidRDefault="00111F81" w:rsidP="00111F81">
      <w:pPr>
        <w:widowControl w:val="0"/>
        <w:autoSpaceDE w:val="0"/>
        <w:autoSpaceDN w:val="0"/>
        <w:adjustRightInd w:val="0"/>
        <w:spacing w:after="0" w:line="240" w:lineRule="auto"/>
        <w:jc w:val="both"/>
        <w:rPr>
          <w:rFonts w:ascii="Times New Roman" w:eastAsia="Times New Roman" w:hAnsi="Times New Roman" w:cs="Times New Roman"/>
          <w:bCs/>
          <w:sz w:val="24"/>
          <w:szCs w:val="24"/>
          <w:lang w:val="bg-BG" w:eastAsia="en-US"/>
        </w:rPr>
      </w:pPr>
      <w:r w:rsidRPr="00111F81">
        <w:rPr>
          <w:rFonts w:ascii="Times New Roman" w:eastAsia="Times New Roman" w:hAnsi="Times New Roman" w:cs="Times New Roman"/>
          <w:bCs/>
          <w:sz w:val="24"/>
          <w:szCs w:val="24"/>
          <w:lang w:val="bg-BG" w:eastAsia="bg-BG"/>
        </w:rPr>
        <w:t xml:space="preserve">Интегрирането </w:t>
      </w:r>
      <w:r w:rsidRPr="00111F81">
        <w:rPr>
          <w:rFonts w:ascii="Times New Roman" w:eastAsia="Times New Roman" w:hAnsi="Times New Roman" w:cs="Times New Roman"/>
          <w:sz w:val="24"/>
          <w:szCs w:val="24"/>
          <w:lang w:val="bg-BG" w:eastAsia="bg-BG"/>
        </w:rPr>
        <w:t xml:space="preserve">на културното наследство като катализаор на икономически растеж и качествена жизнена среда, приобщаването на националната културна идентичност в Европейското социо-културно пространство, са фактори за </w:t>
      </w:r>
      <w:r w:rsidRPr="00111F81">
        <w:rPr>
          <w:rFonts w:ascii="Times New Roman" w:eastAsia="Times New Roman" w:hAnsi="Times New Roman" w:cs="Times New Roman"/>
          <w:bCs/>
          <w:sz w:val="24"/>
          <w:szCs w:val="24"/>
          <w:lang w:val="bg-BG" w:eastAsia="bg-BG"/>
        </w:rPr>
        <w:t xml:space="preserve">устойчиво пространствено развитие </w:t>
      </w:r>
      <w:r w:rsidRPr="00111F81">
        <w:rPr>
          <w:rFonts w:ascii="Times New Roman" w:eastAsia="Times New Roman" w:hAnsi="Times New Roman" w:cs="Times New Roman"/>
          <w:sz w:val="24"/>
          <w:szCs w:val="24"/>
          <w:lang w:val="bg-BG" w:eastAsia="bg-BG"/>
        </w:rPr>
        <w:t xml:space="preserve">и </w:t>
      </w:r>
      <w:r w:rsidRPr="00111F81">
        <w:rPr>
          <w:rFonts w:ascii="Times New Roman" w:eastAsia="Times New Roman" w:hAnsi="Times New Roman" w:cs="Times New Roman"/>
          <w:bCs/>
          <w:sz w:val="24"/>
          <w:szCs w:val="24"/>
          <w:lang w:val="bg-BG" w:eastAsia="bg-BG"/>
        </w:rPr>
        <w:t>социално равновесие.</w:t>
      </w:r>
    </w:p>
    <w:p w:rsidR="00111F81" w:rsidRPr="00111F81" w:rsidRDefault="00111F81" w:rsidP="00111F81">
      <w:pPr>
        <w:spacing w:after="0" w:line="240" w:lineRule="auto"/>
        <w:jc w:val="both"/>
        <w:rPr>
          <w:rFonts w:ascii="Times New Roman" w:eastAsia="Times New Roman" w:hAnsi="Times New Roman" w:cs="Times New Roman"/>
          <w:b/>
          <w:color w:val="000000"/>
          <w:sz w:val="24"/>
          <w:szCs w:val="24"/>
          <w:lang w:val="bg-BG" w:eastAsia="ja-JP"/>
        </w:rPr>
      </w:pPr>
      <w:r w:rsidRPr="00111F81">
        <w:rPr>
          <w:rFonts w:ascii="Times New Roman" w:eastAsia="Times New Roman" w:hAnsi="Times New Roman" w:cs="Times New Roman"/>
          <w:b/>
          <w:color w:val="000000"/>
          <w:sz w:val="24"/>
          <w:szCs w:val="24"/>
          <w:lang w:val="bg-BG" w:eastAsia="ja-JP"/>
        </w:rPr>
        <w:t>Спорт.</w:t>
      </w:r>
    </w:p>
    <w:p w:rsidR="00111F81" w:rsidRP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Спорт- регистрирани и подпомагани спортни клубове от общината</w:t>
      </w:r>
    </w:p>
    <w:p w:rsidR="00111F81" w:rsidRPr="00111F81" w:rsidRDefault="00111F81" w:rsidP="004B6A57">
      <w:pPr>
        <w:numPr>
          <w:ilvl w:val="0"/>
          <w:numId w:val="81"/>
        </w:num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Сдружение с нестопанска цел „Общински футболен клуб Садово“ – гр.Садово</w:t>
      </w:r>
    </w:p>
    <w:p w:rsidR="00111F81" w:rsidRPr="00111F81" w:rsidRDefault="00111F81" w:rsidP="004B6A57">
      <w:pPr>
        <w:numPr>
          <w:ilvl w:val="0"/>
          <w:numId w:val="81"/>
        </w:num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Сдружение с нестопанска цел  „Футболен клуб Спартак – село Болярци“</w:t>
      </w:r>
    </w:p>
    <w:p w:rsidR="00111F81" w:rsidRPr="00111F81" w:rsidRDefault="00111F81" w:rsidP="004B6A57">
      <w:pPr>
        <w:numPr>
          <w:ilvl w:val="0"/>
          <w:numId w:val="81"/>
        </w:num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Сдружение с нестопанска цел „Футболен клуб Тракиец –село Катуница“</w:t>
      </w:r>
    </w:p>
    <w:p w:rsidR="00111F81" w:rsidRPr="00111F81" w:rsidRDefault="00111F81" w:rsidP="004B6A57">
      <w:pPr>
        <w:numPr>
          <w:ilvl w:val="0"/>
          <w:numId w:val="81"/>
        </w:num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Сдружение с обществено полезна дейност „Футболен клуб Марица – село Милево“</w:t>
      </w:r>
    </w:p>
    <w:p w:rsidR="00111F81" w:rsidRPr="00111F81" w:rsidRDefault="00111F81" w:rsidP="004B6A57">
      <w:pPr>
        <w:numPr>
          <w:ilvl w:val="0"/>
          <w:numId w:val="81"/>
        </w:num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Сдружение с обществено полезна дейност „Общински спортен клуб Гладиатор – град Садово“- карате</w:t>
      </w:r>
    </w:p>
    <w:p w:rsidR="00111F81" w:rsidRPr="00111F81" w:rsidRDefault="00111F81" w:rsidP="004B6A57">
      <w:pPr>
        <w:numPr>
          <w:ilvl w:val="0"/>
          <w:numId w:val="81"/>
        </w:num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Сдружение с обществено полезна дейност „Общински спортен клуб Тракиец – град Садово“ – стрелба с лък и тенис на маса</w:t>
      </w:r>
    </w:p>
    <w:p w:rsidR="00111F81" w:rsidRDefault="00111F81" w:rsidP="00111F81">
      <w:pPr>
        <w:spacing w:after="0" w:line="240" w:lineRule="auto"/>
        <w:jc w:val="both"/>
        <w:rPr>
          <w:rFonts w:ascii="Times New Roman" w:eastAsia="Times New Roman" w:hAnsi="Times New Roman" w:cs="Times New Roman"/>
          <w:color w:val="000000"/>
          <w:sz w:val="24"/>
          <w:szCs w:val="24"/>
          <w:lang w:val="bg-BG" w:eastAsia="ja-JP"/>
        </w:rPr>
      </w:pPr>
      <w:r w:rsidRPr="00111F81">
        <w:rPr>
          <w:rFonts w:ascii="Times New Roman" w:eastAsia="Times New Roman" w:hAnsi="Times New Roman" w:cs="Times New Roman"/>
          <w:color w:val="000000"/>
          <w:sz w:val="24"/>
          <w:szCs w:val="24"/>
          <w:lang w:val="bg-BG" w:eastAsia="ja-JP"/>
        </w:rPr>
        <w:t>Футболните терени се поддържат в добро състояние.</w:t>
      </w:r>
    </w:p>
    <w:p w:rsidR="00F15C25" w:rsidRPr="00F15C25" w:rsidRDefault="00F15C25" w:rsidP="00711734">
      <w:pPr>
        <w:spacing w:after="0" w:line="240" w:lineRule="auto"/>
        <w:jc w:val="both"/>
        <w:rPr>
          <w:rFonts w:ascii="Times New Roman" w:eastAsia="MS Mincho" w:hAnsi="Times New Roman" w:cs="Times New Roman"/>
          <w:b/>
          <w:sz w:val="24"/>
          <w:szCs w:val="24"/>
          <w:lang w:val="bg-BG" w:eastAsia="ja-JP"/>
        </w:rPr>
      </w:pPr>
      <w:r w:rsidRPr="00F15C25">
        <w:rPr>
          <w:rFonts w:ascii="Times New Roman" w:eastAsia="MS Mincho" w:hAnsi="Times New Roman" w:cs="Times New Roman"/>
          <w:b/>
          <w:sz w:val="24"/>
          <w:szCs w:val="24"/>
          <w:lang w:val="bg-BG" w:eastAsia="ja-JP"/>
        </w:rPr>
        <w:t>Здравеопазване</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При условията на реформа в здравеопазването и децентрализация на  осъществяването на първичната  медицинска помощ, наличието на общо практикуващи лекари и стоматолози в различните населени места на територията  на община  Садово  гарантира достъпната и качествена медицинска помощ  на задължително  здравно осигурените лица.</w:t>
      </w:r>
    </w:p>
    <w:p w:rsidR="00711734" w:rsidRPr="00711734" w:rsidRDefault="00711734" w:rsidP="00711734">
      <w:pPr>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b/>
          <w:sz w:val="24"/>
          <w:szCs w:val="24"/>
          <w:lang w:val="bg-BG" w:eastAsia="bg-BG"/>
        </w:rPr>
        <w:t>Брой</w:t>
      </w:r>
      <w:r w:rsidRPr="00711734">
        <w:rPr>
          <w:rFonts w:ascii="Times New Roman" w:eastAsia="SimSun" w:hAnsi="Times New Roman" w:cs="Times New Roman"/>
          <w:sz w:val="24"/>
          <w:szCs w:val="24"/>
          <w:lang w:val="bg-BG" w:eastAsia="bg-BG"/>
        </w:rPr>
        <w:t xml:space="preserve"> </w:t>
      </w:r>
      <w:r w:rsidRPr="00711734">
        <w:rPr>
          <w:rFonts w:ascii="Times New Roman" w:eastAsia="SimSun" w:hAnsi="Times New Roman" w:cs="Times New Roman"/>
          <w:b/>
          <w:sz w:val="24"/>
          <w:szCs w:val="24"/>
          <w:lang w:val="bg-BG" w:eastAsia="bg-BG"/>
        </w:rPr>
        <w:t>лекари</w:t>
      </w:r>
      <w:r w:rsidRPr="00711734">
        <w:rPr>
          <w:rFonts w:ascii="Times New Roman" w:eastAsia="SimSun" w:hAnsi="Times New Roman" w:cs="Times New Roman"/>
          <w:sz w:val="24"/>
          <w:szCs w:val="24"/>
          <w:lang w:val="bg-BG" w:eastAsia="bg-BG"/>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24"/>
        <w:gridCol w:w="1613"/>
        <w:gridCol w:w="2792"/>
        <w:gridCol w:w="3193"/>
      </w:tblGrid>
      <w:tr w:rsidR="00711734" w:rsidRPr="00711734" w:rsidTr="00F15C25">
        <w:trPr>
          <w:trHeight w:val="70"/>
        </w:trPr>
        <w:tc>
          <w:tcPr>
            <w:tcW w:w="1052" w:type="pct"/>
            <w:shd w:val="clear" w:color="auto" w:fill="FFFF99"/>
            <w:vAlign w:val="center"/>
            <w:hideMark/>
          </w:tcPr>
          <w:p w:rsidR="00711734" w:rsidRPr="00711734" w:rsidRDefault="00711734"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lang w:val="bg-BG"/>
              </w:rPr>
              <w:t xml:space="preserve">Към </w:t>
            </w:r>
            <w:r w:rsidRPr="00711734">
              <w:rPr>
                <w:rFonts w:ascii="Times New Roman" w:eastAsia="Times New Roman" w:hAnsi="Times New Roman" w:cs="Times New Roman"/>
                <w:b/>
                <w:color w:val="000000"/>
                <w:sz w:val="18"/>
                <w:szCs w:val="18"/>
              </w:rPr>
              <w:t> </w:t>
            </w:r>
          </w:p>
        </w:tc>
        <w:tc>
          <w:tcPr>
            <w:tcW w:w="3948" w:type="pct"/>
            <w:gridSpan w:val="3"/>
            <w:shd w:val="clear" w:color="auto" w:fill="FFFF99"/>
            <w:vAlign w:val="center"/>
            <w:hideMark/>
          </w:tcPr>
          <w:p w:rsidR="00711734" w:rsidRPr="00711734" w:rsidRDefault="00711734"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lang w:val="bg-BG"/>
              </w:rPr>
              <w:t>31.12.</w:t>
            </w:r>
            <w:r w:rsidRPr="00711734">
              <w:rPr>
                <w:rFonts w:ascii="Times New Roman" w:eastAsia="Times New Roman" w:hAnsi="Times New Roman" w:cs="Times New Roman"/>
                <w:b/>
                <w:color w:val="000000"/>
                <w:sz w:val="18"/>
                <w:szCs w:val="18"/>
              </w:rPr>
              <w:t>2018</w:t>
            </w:r>
          </w:p>
        </w:tc>
      </w:tr>
      <w:tr w:rsidR="00711734" w:rsidRPr="00711734" w:rsidTr="00F15C25">
        <w:trPr>
          <w:trHeight w:val="362"/>
        </w:trPr>
        <w:tc>
          <w:tcPr>
            <w:tcW w:w="1052" w:type="pct"/>
            <w:shd w:val="clear" w:color="auto" w:fill="FFFFFF"/>
            <w:vAlign w:val="center"/>
            <w:hideMark/>
          </w:tcPr>
          <w:p w:rsidR="00711734" w:rsidRPr="00711734" w:rsidRDefault="00711734"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 </w:t>
            </w:r>
          </w:p>
        </w:tc>
        <w:tc>
          <w:tcPr>
            <w:tcW w:w="838" w:type="pct"/>
            <w:shd w:val="clear" w:color="auto" w:fill="FFFFFF"/>
            <w:vAlign w:val="center"/>
            <w:hideMark/>
          </w:tcPr>
          <w:p w:rsidR="00711734" w:rsidRPr="00711734" w:rsidRDefault="00711734"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Лекари</w:t>
            </w:r>
          </w:p>
        </w:tc>
        <w:tc>
          <w:tcPr>
            <w:tcW w:w="1451" w:type="pct"/>
            <w:shd w:val="clear" w:color="auto" w:fill="FFFFFF"/>
            <w:vAlign w:val="center"/>
            <w:hideMark/>
          </w:tcPr>
          <w:p w:rsidR="00711734" w:rsidRPr="00711734" w:rsidRDefault="00711734"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Лекари по дентална медицина</w:t>
            </w:r>
          </w:p>
        </w:tc>
        <w:tc>
          <w:tcPr>
            <w:tcW w:w="1659" w:type="pct"/>
            <w:shd w:val="clear" w:color="auto" w:fill="FFFFFF"/>
            <w:vAlign w:val="center"/>
            <w:hideMark/>
          </w:tcPr>
          <w:p w:rsidR="00711734" w:rsidRPr="00711734" w:rsidRDefault="00711734"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Медицински специалисти по Здравни грижи</w:t>
            </w:r>
          </w:p>
        </w:tc>
      </w:tr>
      <w:tr w:rsidR="00711734" w:rsidRPr="00711734" w:rsidTr="00F15C25">
        <w:trPr>
          <w:trHeight w:val="300"/>
        </w:trPr>
        <w:tc>
          <w:tcPr>
            <w:tcW w:w="1052" w:type="pct"/>
            <w:shd w:val="clear" w:color="auto" w:fill="FFFFFF"/>
            <w:vAlign w:val="center"/>
            <w:hideMark/>
          </w:tcPr>
          <w:p w:rsidR="00711734" w:rsidRPr="00711734" w:rsidRDefault="00711734" w:rsidP="00711734">
            <w:pPr>
              <w:spacing w:after="0" w:line="240" w:lineRule="auto"/>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Садово</w:t>
            </w:r>
          </w:p>
        </w:tc>
        <w:tc>
          <w:tcPr>
            <w:tcW w:w="838" w:type="pct"/>
            <w:shd w:val="clear" w:color="auto" w:fill="FFFFFF"/>
            <w:noWrap/>
            <w:vAlign w:val="bottom"/>
            <w:hideMark/>
          </w:tcPr>
          <w:p w:rsidR="00711734" w:rsidRPr="00711734" w:rsidRDefault="00711734" w:rsidP="00711734">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1734">
              <w:rPr>
                <w:rFonts w:ascii="Times New Roman" w:eastAsia="Times New Roman" w:hAnsi="Times New Roman" w:cs="Times New Roman"/>
                <w:sz w:val="18"/>
                <w:szCs w:val="18"/>
                <w:lang w:val="bg-BG" w:eastAsia="bg-BG"/>
              </w:rPr>
              <w:t>9</w:t>
            </w:r>
          </w:p>
        </w:tc>
        <w:tc>
          <w:tcPr>
            <w:tcW w:w="1451" w:type="pct"/>
            <w:shd w:val="clear" w:color="auto" w:fill="FFFFFF"/>
            <w:noWrap/>
            <w:vAlign w:val="bottom"/>
            <w:hideMark/>
          </w:tcPr>
          <w:p w:rsidR="00711734" w:rsidRPr="00711734" w:rsidRDefault="00711734" w:rsidP="00711734">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1734">
              <w:rPr>
                <w:rFonts w:ascii="Times New Roman" w:eastAsia="Times New Roman" w:hAnsi="Times New Roman" w:cs="Times New Roman"/>
                <w:sz w:val="18"/>
                <w:szCs w:val="18"/>
                <w:lang w:val="bg-BG" w:eastAsia="bg-BG"/>
              </w:rPr>
              <w:t>6</w:t>
            </w:r>
          </w:p>
        </w:tc>
        <w:tc>
          <w:tcPr>
            <w:tcW w:w="1659" w:type="pct"/>
            <w:shd w:val="clear" w:color="auto" w:fill="FFFFFF"/>
            <w:noWrap/>
            <w:vAlign w:val="bottom"/>
            <w:hideMark/>
          </w:tcPr>
          <w:p w:rsidR="00711734" w:rsidRPr="00711734" w:rsidRDefault="00711734" w:rsidP="00711734">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711734">
              <w:rPr>
                <w:rFonts w:ascii="Times New Roman" w:eastAsia="Times New Roman" w:hAnsi="Times New Roman" w:cs="Times New Roman"/>
                <w:sz w:val="18"/>
                <w:szCs w:val="18"/>
                <w:lang w:val="bg-BG" w:eastAsia="bg-BG"/>
              </w:rPr>
              <w:t>11</w:t>
            </w:r>
          </w:p>
        </w:tc>
      </w:tr>
    </w:tbl>
    <w:p w:rsidR="00711734" w:rsidRPr="00711734" w:rsidRDefault="00711734" w:rsidP="00711734">
      <w:pPr>
        <w:spacing w:after="0" w:line="240" w:lineRule="auto"/>
        <w:jc w:val="both"/>
        <w:rPr>
          <w:rFonts w:ascii="Times New Roman" w:eastAsia="SimSun" w:hAnsi="Times New Roman" w:cs="Times New Roman"/>
          <w:color w:val="FF0000"/>
          <w:sz w:val="24"/>
          <w:szCs w:val="24"/>
          <w:lang w:val="bg-BG" w:eastAsia="bg-BG"/>
        </w:rPr>
      </w:pPr>
      <w:r w:rsidRPr="00711734">
        <w:rPr>
          <w:rFonts w:ascii="Times New Roman" w:eastAsia="SimSun" w:hAnsi="Times New Roman" w:cs="Times New Roman"/>
          <w:b/>
          <w:sz w:val="24"/>
          <w:szCs w:val="24"/>
          <w:lang w:val="bg-BG" w:eastAsia="bg-BG"/>
        </w:rPr>
        <w:t>Население</w:t>
      </w:r>
      <w:r w:rsidRPr="00711734">
        <w:rPr>
          <w:rFonts w:ascii="Times New Roman" w:eastAsia="SimSun" w:hAnsi="Times New Roman" w:cs="Times New Roman"/>
          <w:sz w:val="24"/>
          <w:szCs w:val="24"/>
          <w:lang w:val="bg-BG" w:eastAsia="bg-BG"/>
        </w:rPr>
        <w:t xml:space="preserve"> </w:t>
      </w:r>
      <w:r w:rsidRPr="00711734">
        <w:rPr>
          <w:rFonts w:ascii="Times New Roman" w:eastAsia="SimSun" w:hAnsi="Times New Roman" w:cs="Times New Roman"/>
          <w:b/>
          <w:sz w:val="24"/>
          <w:szCs w:val="24"/>
          <w:lang w:val="bg-BG" w:eastAsia="bg-BG"/>
        </w:rPr>
        <w:t>на</w:t>
      </w:r>
      <w:r w:rsidRPr="00711734">
        <w:rPr>
          <w:rFonts w:ascii="Times New Roman" w:eastAsia="SimSun" w:hAnsi="Times New Roman" w:cs="Times New Roman"/>
          <w:sz w:val="24"/>
          <w:szCs w:val="24"/>
          <w:lang w:val="bg-BG" w:eastAsia="bg-BG"/>
        </w:rPr>
        <w:t xml:space="preserve"> </w:t>
      </w:r>
      <w:r w:rsidRPr="00711734">
        <w:rPr>
          <w:rFonts w:ascii="Times New Roman" w:eastAsia="SimSun" w:hAnsi="Times New Roman" w:cs="Times New Roman"/>
          <w:b/>
          <w:sz w:val="24"/>
          <w:szCs w:val="24"/>
          <w:lang w:val="bg-BG" w:eastAsia="bg-BG"/>
        </w:rPr>
        <w:t>един</w:t>
      </w:r>
      <w:r w:rsidRPr="00711734">
        <w:rPr>
          <w:rFonts w:ascii="Times New Roman" w:eastAsia="SimSun" w:hAnsi="Times New Roman" w:cs="Times New Roman"/>
          <w:sz w:val="24"/>
          <w:szCs w:val="24"/>
          <w:lang w:val="bg-BG" w:eastAsia="bg-BG"/>
        </w:rPr>
        <w:t xml:space="preserve"> </w:t>
      </w:r>
      <w:r w:rsidRPr="00711734">
        <w:rPr>
          <w:rFonts w:ascii="Times New Roman" w:eastAsia="SimSun" w:hAnsi="Times New Roman" w:cs="Times New Roman"/>
          <w:b/>
          <w:sz w:val="24"/>
          <w:szCs w:val="24"/>
          <w:lang w:val="bg-BG" w:eastAsia="bg-BG"/>
        </w:rPr>
        <w:t>лекар</w:t>
      </w:r>
      <w:r w:rsidRPr="00711734">
        <w:rPr>
          <w:rFonts w:ascii="Times New Roman" w:eastAsia="SimSun" w:hAnsi="Times New Roman" w:cs="Times New Roman"/>
          <w:color w:val="FF0000"/>
          <w:sz w:val="24"/>
          <w:szCs w:val="24"/>
          <w:lang w:val="bg-BG" w:eastAsia="bg-BG"/>
        </w:rPr>
        <w:tab/>
      </w:r>
      <w:r w:rsidRPr="00711734">
        <w:rPr>
          <w:rFonts w:ascii="Times New Roman" w:eastAsia="SimSun" w:hAnsi="Times New Roman" w:cs="Times New Roman"/>
          <w:color w:val="FF0000"/>
          <w:sz w:val="24"/>
          <w:szCs w:val="24"/>
          <w:lang w:val="bg-BG" w:eastAsia="bg-BG"/>
        </w:rPr>
        <w:tab/>
      </w:r>
      <w:r w:rsidRPr="00711734">
        <w:rPr>
          <w:rFonts w:ascii="Times New Roman" w:eastAsia="SimSun" w:hAnsi="Times New Roman" w:cs="Times New Roman"/>
          <w:color w:val="FF0000"/>
          <w:sz w:val="24"/>
          <w:szCs w:val="24"/>
          <w:lang w:val="bg-BG" w:eastAsia="bg-BG"/>
        </w:rPr>
        <w:tab/>
      </w:r>
      <w:r w:rsidRPr="00711734">
        <w:rPr>
          <w:rFonts w:ascii="Times New Roman" w:eastAsia="SimSun" w:hAnsi="Times New Roman" w:cs="Times New Roman"/>
          <w:color w:val="FF0000"/>
          <w:sz w:val="24"/>
          <w:szCs w:val="24"/>
          <w:lang w:val="bg-BG" w:eastAsia="bg-BG"/>
        </w:rPr>
        <w:tab/>
      </w:r>
      <w:r w:rsidRPr="00711734">
        <w:rPr>
          <w:rFonts w:ascii="Times New Roman" w:eastAsia="SimSun" w:hAnsi="Times New Roman" w:cs="Times New Roman"/>
          <w:color w:val="FF0000"/>
          <w:sz w:val="24"/>
          <w:szCs w:val="24"/>
          <w:lang w:val="bg-BG" w:eastAsia="bg-BG"/>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29"/>
        <w:gridCol w:w="941"/>
        <w:gridCol w:w="941"/>
        <w:gridCol w:w="941"/>
        <w:gridCol w:w="941"/>
        <w:gridCol w:w="939"/>
        <w:gridCol w:w="933"/>
        <w:gridCol w:w="929"/>
        <w:gridCol w:w="928"/>
      </w:tblGrid>
      <w:tr w:rsidR="00CC0EB5" w:rsidRPr="00711734" w:rsidTr="00CC0EB5">
        <w:trPr>
          <w:trHeight w:val="300"/>
        </w:trPr>
        <w:tc>
          <w:tcPr>
            <w:tcW w:w="1106" w:type="pct"/>
            <w:shd w:val="clear" w:color="auto" w:fill="FFFF99"/>
            <w:vAlign w:val="center"/>
            <w:hideMark/>
          </w:tcPr>
          <w:p w:rsidR="00CC0EB5" w:rsidRPr="00711734" w:rsidRDefault="00CC0EB5" w:rsidP="00711734">
            <w:pPr>
              <w:spacing w:after="0" w:line="240" w:lineRule="auto"/>
              <w:jc w:val="center"/>
              <w:rPr>
                <w:rFonts w:ascii="Times New Roman" w:eastAsia="Times New Roman" w:hAnsi="Times New Roman" w:cs="Times New Roman"/>
                <w:b/>
                <w:color w:val="000000"/>
                <w:sz w:val="18"/>
                <w:szCs w:val="18"/>
                <w:lang w:val="bg-BG"/>
              </w:rPr>
            </w:pPr>
            <w:r w:rsidRPr="00711734">
              <w:rPr>
                <w:rFonts w:ascii="Times New Roman" w:eastAsia="Times New Roman" w:hAnsi="Times New Roman" w:cs="Times New Roman"/>
                <w:b/>
                <w:color w:val="000000"/>
                <w:sz w:val="18"/>
                <w:szCs w:val="18"/>
              </w:rPr>
              <w:t> </w:t>
            </w:r>
          </w:p>
        </w:tc>
        <w:tc>
          <w:tcPr>
            <w:tcW w:w="489" w:type="pct"/>
            <w:shd w:val="clear" w:color="auto" w:fill="FFFF99"/>
            <w:vAlign w:val="center"/>
            <w:hideMark/>
          </w:tcPr>
          <w:p w:rsidR="00CC0EB5" w:rsidRPr="00711734" w:rsidRDefault="00CC0EB5"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2013</w:t>
            </w:r>
          </w:p>
        </w:tc>
        <w:tc>
          <w:tcPr>
            <w:tcW w:w="489" w:type="pct"/>
            <w:shd w:val="clear" w:color="auto" w:fill="FFFF99"/>
            <w:vAlign w:val="center"/>
            <w:hideMark/>
          </w:tcPr>
          <w:p w:rsidR="00CC0EB5" w:rsidRPr="00711734" w:rsidRDefault="00CC0EB5"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2014</w:t>
            </w:r>
          </w:p>
        </w:tc>
        <w:tc>
          <w:tcPr>
            <w:tcW w:w="489" w:type="pct"/>
            <w:shd w:val="clear" w:color="auto" w:fill="FFFF99"/>
            <w:vAlign w:val="center"/>
            <w:hideMark/>
          </w:tcPr>
          <w:p w:rsidR="00CC0EB5" w:rsidRPr="00711734" w:rsidRDefault="00CC0EB5"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2015</w:t>
            </w:r>
          </w:p>
        </w:tc>
        <w:tc>
          <w:tcPr>
            <w:tcW w:w="489" w:type="pct"/>
            <w:shd w:val="clear" w:color="auto" w:fill="FFFF99"/>
            <w:vAlign w:val="center"/>
            <w:hideMark/>
          </w:tcPr>
          <w:p w:rsidR="00CC0EB5" w:rsidRPr="00711734" w:rsidRDefault="00CC0EB5"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2016</w:t>
            </w:r>
          </w:p>
        </w:tc>
        <w:tc>
          <w:tcPr>
            <w:tcW w:w="488" w:type="pct"/>
            <w:shd w:val="clear" w:color="auto" w:fill="FFFF99"/>
            <w:vAlign w:val="center"/>
            <w:hideMark/>
          </w:tcPr>
          <w:p w:rsidR="00CC0EB5" w:rsidRPr="00711734" w:rsidRDefault="00CC0EB5"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2017</w:t>
            </w:r>
          </w:p>
        </w:tc>
        <w:tc>
          <w:tcPr>
            <w:tcW w:w="485" w:type="pct"/>
            <w:shd w:val="clear" w:color="auto" w:fill="FFFF99"/>
          </w:tcPr>
          <w:p w:rsidR="00CC0EB5" w:rsidRPr="00CC0EB5" w:rsidRDefault="00CC0EB5"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2018</w:t>
            </w:r>
          </w:p>
        </w:tc>
        <w:tc>
          <w:tcPr>
            <w:tcW w:w="483" w:type="pct"/>
            <w:shd w:val="clear" w:color="auto" w:fill="FFFF99"/>
          </w:tcPr>
          <w:p w:rsidR="00CC0EB5" w:rsidRPr="00CC0EB5" w:rsidRDefault="00CC0EB5"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2019</w:t>
            </w:r>
          </w:p>
        </w:tc>
        <w:tc>
          <w:tcPr>
            <w:tcW w:w="482" w:type="pct"/>
            <w:shd w:val="clear" w:color="auto" w:fill="FFFF99"/>
          </w:tcPr>
          <w:p w:rsidR="00CC0EB5" w:rsidRDefault="00CC0EB5"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2020</w:t>
            </w:r>
          </w:p>
        </w:tc>
      </w:tr>
      <w:tr w:rsidR="00CC0EB5" w:rsidRPr="00711734" w:rsidTr="00CC0EB5">
        <w:trPr>
          <w:trHeight w:val="125"/>
        </w:trPr>
        <w:tc>
          <w:tcPr>
            <w:tcW w:w="1106" w:type="pct"/>
            <w:shd w:val="clear" w:color="auto" w:fill="FFFFFF"/>
            <w:vAlign w:val="center"/>
            <w:hideMark/>
          </w:tcPr>
          <w:p w:rsidR="00CC0EB5" w:rsidRPr="00711734" w:rsidRDefault="00CC0EB5" w:rsidP="00711734">
            <w:pPr>
              <w:spacing w:after="0" w:line="240" w:lineRule="auto"/>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Общо за страната</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250</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250</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246</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240</w:t>
            </w:r>
          </w:p>
        </w:tc>
        <w:tc>
          <w:tcPr>
            <w:tcW w:w="488"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234</w:t>
            </w:r>
          </w:p>
        </w:tc>
        <w:tc>
          <w:tcPr>
            <w:tcW w:w="485" w:type="pct"/>
            <w:shd w:val="clear" w:color="auto" w:fill="FFFFFF"/>
          </w:tcPr>
          <w:p w:rsidR="00CC0EB5"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236</w:t>
            </w:r>
          </w:p>
        </w:tc>
        <w:tc>
          <w:tcPr>
            <w:tcW w:w="483" w:type="pct"/>
            <w:shd w:val="clear" w:color="auto" w:fill="FFFFFF"/>
          </w:tcPr>
          <w:p w:rsidR="00CC0EB5"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235</w:t>
            </w:r>
          </w:p>
        </w:tc>
        <w:tc>
          <w:tcPr>
            <w:tcW w:w="482" w:type="pct"/>
            <w:shd w:val="clear" w:color="auto" w:fill="FFFFFF"/>
          </w:tcPr>
          <w:p w:rsidR="00CC0EB5"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233</w:t>
            </w:r>
          </w:p>
        </w:tc>
      </w:tr>
      <w:tr w:rsidR="00CC0EB5" w:rsidRPr="00711734" w:rsidTr="00CC0EB5">
        <w:trPr>
          <w:trHeight w:val="242"/>
        </w:trPr>
        <w:tc>
          <w:tcPr>
            <w:tcW w:w="1106" w:type="pct"/>
            <w:shd w:val="clear" w:color="auto" w:fill="FFFFFF"/>
            <w:vAlign w:val="center"/>
            <w:hideMark/>
          </w:tcPr>
          <w:p w:rsidR="00CC0EB5" w:rsidRPr="00711734" w:rsidRDefault="00CC0EB5" w:rsidP="00711734">
            <w:pPr>
              <w:spacing w:after="0" w:line="240" w:lineRule="auto"/>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Пловдив</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220</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212</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208</w:t>
            </w:r>
          </w:p>
        </w:tc>
        <w:tc>
          <w:tcPr>
            <w:tcW w:w="489"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202</w:t>
            </w:r>
          </w:p>
        </w:tc>
        <w:tc>
          <w:tcPr>
            <w:tcW w:w="488" w:type="pct"/>
            <w:shd w:val="clear" w:color="auto" w:fill="FFFFFF"/>
            <w:noWrap/>
            <w:vAlign w:val="center"/>
            <w:hideMark/>
          </w:tcPr>
          <w:p w:rsidR="00CC0EB5" w:rsidRPr="00711734" w:rsidRDefault="00CC0EB5"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195</w:t>
            </w:r>
          </w:p>
        </w:tc>
        <w:tc>
          <w:tcPr>
            <w:tcW w:w="485" w:type="pct"/>
            <w:shd w:val="clear" w:color="auto" w:fill="FFFFFF"/>
          </w:tcPr>
          <w:p w:rsidR="00CC0EB5"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195</w:t>
            </w:r>
          </w:p>
        </w:tc>
        <w:tc>
          <w:tcPr>
            <w:tcW w:w="483" w:type="pct"/>
            <w:shd w:val="clear" w:color="auto" w:fill="FFFFFF"/>
          </w:tcPr>
          <w:p w:rsidR="00CC0EB5"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196</w:t>
            </w:r>
          </w:p>
        </w:tc>
        <w:tc>
          <w:tcPr>
            <w:tcW w:w="482" w:type="pct"/>
            <w:shd w:val="clear" w:color="auto" w:fill="FFFFFF"/>
          </w:tcPr>
          <w:p w:rsidR="00CC0EB5"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193</w:t>
            </w:r>
          </w:p>
        </w:tc>
      </w:tr>
      <w:tr w:rsidR="00CC0EB5" w:rsidRPr="00711734" w:rsidTr="00CC0EB5">
        <w:trPr>
          <w:trHeight w:val="70"/>
        </w:trPr>
        <w:tc>
          <w:tcPr>
            <w:tcW w:w="1106" w:type="pct"/>
            <w:shd w:val="clear" w:color="auto" w:fill="FFFFFF"/>
            <w:vAlign w:val="center"/>
            <w:hideMark/>
          </w:tcPr>
          <w:p w:rsidR="00CC0EB5" w:rsidRPr="00711734" w:rsidRDefault="00CC0EB5" w:rsidP="00711734">
            <w:pPr>
              <w:spacing w:after="0" w:line="240" w:lineRule="auto"/>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Садово</w:t>
            </w:r>
          </w:p>
        </w:tc>
        <w:tc>
          <w:tcPr>
            <w:tcW w:w="489" w:type="pct"/>
            <w:shd w:val="clear" w:color="auto" w:fill="FFFFFF"/>
            <w:noWrap/>
            <w:vAlign w:val="bottom"/>
            <w:hideMark/>
          </w:tcPr>
          <w:p w:rsidR="00CC0EB5" w:rsidRPr="00711734" w:rsidRDefault="00CC0EB5"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2175</w:t>
            </w:r>
          </w:p>
        </w:tc>
        <w:tc>
          <w:tcPr>
            <w:tcW w:w="489" w:type="pct"/>
            <w:shd w:val="clear" w:color="auto" w:fill="FFFFFF"/>
            <w:noWrap/>
            <w:vAlign w:val="bottom"/>
            <w:hideMark/>
          </w:tcPr>
          <w:p w:rsidR="00CC0EB5" w:rsidRPr="00711734" w:rsidRDefault="00CC0EB5"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2149</w:t>
            </w:r>
          </w:p>
        </w:tc>
        <w:tc>
          <w:tcPr>
            <w:tcW w:w="489" w:type="pct"/>
            <w:shd w:val="clear" w:color="auto" w:fill="FFFFFF"/>
            <w:noWrap/>
            <w:vAlign w:val="bottom"/>
            <w:hideMark/>
          </w:tcPr>
          <w:p w:rsidR="00CC0EB5" w:rsidRPr="00711734" w:rsidRDefault="00CC0EB5"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2490</w:t>
            </w:r>
          </w:p>
        </w:tc>
        <w:tc>
          <w:tcPr>
            <w:tcW w:w="489" w:type="pct"/>
            <w:shd w:val="clear" w:color="auto" w:fill="FFFFFF"/>
            <w:noWrap/>
            <w:vAlign w:val="bottom"/>
            <w:hideMark/>
          </w:tcPr>
          <w:p w:rsidR="00CC0EB5" w:rsidRPr="00711734" w:rsidRDefault="00CC0EB5"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2110</w:t>
            </w:r>
          </w:p>
        </w:tc>
        <w:tc>
          <w:tcPr>
            <w:tcW w:w="488" w:type="pct"/>
            <w:shd w:val="clear" w:color="auto" w:fill="FFFFFF"/>
            <w:noWrap/>
            <w:vAlign w:val="bottom"/>
            <w:hideMark/>
          </w:tcPr>
          <w:p w:rsidR="00CC0EB5" w:rsidRPr="00711734" w:rsidRDefault="00CC0EB5"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1628</w:t>
            </w:r>
          </w:p>
        </w:tc>
        <w:tc>
          <w:tcPr>
            <w:tcW w:w="485" w:type="pct"/>
            <w:shd w:val="clear" w:color="auto" w:fill="FFFFFF"/>
          </w:tcPr>
          <w:p w:rsidR="00CC0EB5" w:rsidRPr="00CC0EB5" w:rsidRDefault="00CC0EB5" w:rsidP="00711734">
            <w:pPr>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1612</w:t>
            </w:r>
          </w:p>
        </w:tc>
        <w:tc>
          <w:tcPr>
            <w:tcW w:w="483" w:type="pct"/>
            <w:shd w:val="clear" w:color="auto" w:fill="FFFFFF"/>
          </w:tcPr>
          <w:p w:rsidR="00CC0EB5" w:rsidRPr="00CC0EB5" w:rsidRDefault="00CC0EB5" w:rsidP="00711734">
            <w:pPr>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1803</w:t>
            </w:r>
          </w:p>
        </w:tc>
        <w:tc>
          <w:tcPr>
            <w:tcW w:w="482" w:type="pct"/>
            <w:shd w:val="clear" w:color="auto" w:fill="FFFFFF"/>
          </w:tcPr>
          <w:p w:rsidR="00CC0EB5" w:rsidRPr="00CC0EB5" w:rsidRDefault="00CC0EB5" w:rsidP="00711734">
            <w:pPr>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1855</w:t>
            </w:r>
          </w:p>
        </w:tc>
      </w:tr>
    </w:tbl>
    <w:p w:rsidR="00711734" w:rsidRPr="00711734" w:rsidRDefault="00711734" w:rsidP="00711734">
      <w:pPr>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b/>
          <w:sz w:val="24"/>
          <w:szCs w:val="24"/>
          <w:lang w:val="bg-BG" w:eastAsia="bg-BG"/>
        </w:rPr>
        <w:t>Население на един лекар по дентална медицина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29"/>
        <w:gridCol w:w="941"/>
        <w:gridCol w:w="941"/>
        <w:gridCol w:w="941"/>
        <w:gridCol w:w="941"/>
        <w:gridCol w:w="939"/>
        <w:gridCol w:w="933"/>
        <w:gridCol w:w="929"/>
        <w:gridCol w:w="928"/>
      </w:tblGrid>
      <w:tr w:rsidR="00DD1FB7" w:rsidRPr="00711734" w:rsidTr="00DD1FB7">
        <w:trPr>
          <w:trHeight w:val="70"/>
        </w:trPr>
        <w:tc>
          <w:tcPr>
            <w:tcW w:w="1106" w:type="pct"/>
            <w:shd w:val="clear" w:color="auto" w:fill="FFFF99"/>
            <w:vAlign w:val="center"/>
            <w:hideMark/>
          </w:tcPr>
          <w:p w:rsidR="00DD1FB7" w:rsidRPr="00711734" w:rsidRDefault="00DD1FB7" w:rsidP="00711734">
            <w:pPr>
              <w:spacing w:after="0" w:line="240" w:lineRule="auto"/>
              <w:jc w:val="center"/>
              <w:rPr>
                <w:rFonts w:ascii="Times New Roman" w:eastAsia="Times New Roman" w:hAnsi="Times New Roman" w:cs="Times New Roman"/>
                <w:b/>
                <w:color w:val="000000"/>
                <w:sz w:val="18"/>
                <w:szCs w:val="18"/>
                <w:lang w:val="bg-BG"/>
              </w:rPr>
            </w:pPr>
            <w:r w:rsidRPr="00711734">
              <w:rPr>
                <w:rFonts w:ascii="Times New Roman" w:eastAsia="Times New Roman" w:hAnsi="Times New Roman" w:cs="Times New Roman"/>
                <w:b/>
                <w:color w:val="000000"/>
                <w:sz w:val="18"/>
                <w:szCs w:val="18"/>
              </w:rPr>
              <w:t> </w:t>
            </w:r>
          </w:p>
        </w:tc>
        <w:tc>
          <w:tcPr>
            <w:tcW w:w="489" w:type="pct"/>
            <w:shd w:val="clear" w:color="auto" w:fill="FFFF99"/>
            <w:vAlign w:val="center"/>
            <w:hideMark/>
          </w:tcPr>
          <w:p w:rsidR="00DD1FB7" w:rsidRPr="00711734" w:rsidRDefault="00DD1FB7"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2013</w:t>
            </w:r>
          </w:p>
        </w:tc>
        <w:tc>
          <w:tcPr>
            <w:tcW w:w="489" w:type="pct"/>
            <w:shd w:val="clear" w:color="auto" w:fill="FFFF99"/>
            <w:vAlign w:val="center"/>
            <w:hideMark/>
          </w:tcPr>
          <w:p w:rsidR="00DD1FB7" w:rsidRPr="00711734" w:rsidRDefault="00DD1FB7"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2014</w:t>
            </w:r>
          </w:p>
        </w:tc>
        <w:tc>
          <w:tcPr>
            <w:tcW w:w="489" w:type="pct"/>
            <w:shd w:val="clear" w:color="auto" w:fill="FFFF99"/>
            <w:vAlign w:val="center"/>
            <w:hideMark/>
          </w:tcPr>
          <w:p w:rsidR="00DD1FB7" w:rsidRPr="00711734" w:rsidRDefault="00DD1FB7"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2015</w:t>
            </w:r>
          </w:p>
        </w:tc>
        <w:tc>
          <w:tcPr>
            <w:tcW w:w="489" w:type="pct"/>
            <w:shd w:val="clear" w:color="auto" w:fill="FFFF99"/>
            <w:vAlign w:val="center"/>
            <w:hideMark/>
          </w:tcPr>
          <w:p w:rsidR="00DD1FB7" w:rsidRPr="00711734" w:rsidRDefault="00DD1FB7"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2016</w:t>
            </w:r>
          </w:p>
        </w:tc>
        <w:tc>
          <w:tcPr>
            <w:tcW w:w="488" w:type="pct"/>
            <w:shd w:val="clear" w:color="auto" w:fill="FFFF99"/>
            <w:vAlign w:val="center"/>
            <w:hideMark/>
          </w:tcPr>
          <w:p w:rsidR="00DD1FB7" w:rsidRPr="00711734" w:rsidRDefault="00DD1FB7"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2017</w:t>
            </w:r>
          </w:p>
        </w:tc>
        <w:tc>
          <w:tcPr>
            <w:tcW w:w="485" w:type="pct"/>
            <w:shd w:val="clear" w:color="auto" w:fill="FFFF99"/>
          </w:tcPr>
          <w:p w:rsidR="00DD1FB7" w:rsidRPr="00DD1FB7" w:rsidRDefault="00DD1FB7"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2018</w:t>
            </w:r>
          </w:p>
        </w:tc>
        <w:tc>
          <w:tcPr>
            <w:tcW w:w="483" w:type="pct"/>
            <w:shd w:val="clear" w:color="auto" w:fill="FFFF99"/>
          </w:tcPr>
          <w:p w:rsidR="00DD1FB7" w:rsidRPr="00DD1FB7" w:rsidRDefault="00DD1FB7"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2019</w:t>
            </w:r>
          </w:p>
        </w:tc>
        <w:tc>
          <w:tcPr>
            <w:tcW w:w="482" w:type="pct"/>
            <w:shd w:val="clear" w:color="auto" w:fill="FFFF99"/>
          </w:tcPr>
          <w:p w:rsidR="00DD1FB7" w:rsidRPr="00DD1FB7" w:rsidRDefault="00DD1FB7"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2020</w:t>
            </w:r>
          </w:p>
        </w:tc>
      </w:tr>
      <w:tr w:rsidR="00DD1FB7" w:rsidRPr="00711734" w:rsidTr="00DD1FB7">
        <w:trPr>
          <w:trHeight w:val="122"/>
        </w:trPr>
        <w:tc>
          <w:tcPr>
            <w:tcW w:w="1106" w:type="pct"/>
            <w:shd w:val="clear" w:color="auto" w:fill="FFFFFF"/>
            <w:vAlign w:val="center"/>
            <w:hideMark/>
          </w:tcPr>
          <w:p w:rsidR="00DD1FB7" w:rsidRPr="00711734" w:rsidRDefault="00DD1FB7" w:rsidP="00711734">
            <w:pPr>
              <w:spacing w:after="0" w:line="240" w:lineRule="auto"/>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Общо за страната</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1000</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1027</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952</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887</w:t>
            </w:r>
          </w:p>
        </w:tc>
        <w:tc>
          <w:tcPr>
            <w:tcW w:w="488"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844</w:t>
            </w:r>
          </w:p>
        </w:tc>
        <w:tc>
          <w:tcPr>
            <w:tcW w:w="485" w:type="pct"/>
            <w:shd w:val="clear" w:color="auto" w:fill="FFFFFF"/>
          </w:tcPr>
          <w:p w:rsidR="00DD1FB7"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967</w:t>
            </w:r>
          </w:p>
        </w:tc>
        <w:tc>
          <w:tcPr>
            <w:tcW w:w="483" w:type="pct"/>
            <w:shd w:val="clear" w:color="auto" w:fill="FFFFFF"/>
          </w:tcPr>
          <w:p w:rsidR="00DD1FB7"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942</w:t>
            </w:r>
          </w:p>
        </w:tc>
        <w:tc>
          <w:tcPr>
            <w:tcW w:w="482" w:type="pct"/>
            <w:shd w:val="clear" w:color="auto" w:fill="FFFFFF"/>
          </w:tcPr>
          <w:p w:rsidR="00DD1FB7"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946</w:t>
            </w:r>
          </w:p>
        </w:tc>
      </w:tr>
      <w:tr w:rsidR="00DD1FB7" w:rsidRPr="00711734" w:rsidTr="00DD1FB7">
        <w:trPr>
          <w:trHeight w:val="70"/>
        </w:trPr>
        <w:tc>
          <w:tcPr>
            <w:tcW w:w="1106" w:type="pct"/>
            <w:shd w:val="clear" w:color="auto" w:fill="FFFFFF"/>
            <w:vAlign w:val="center"/>
            <w:hideMark/>
          </w:tcPr>
          <w:p w:rsidR="00DD1FB7" w:rsidRPr="00711734" w:rsidRDefault="00DD1FB7" w:rsidP="00711734">
            <w:pPr>
              <w:spacing w:after="0" w:line="240" w:lineRule="auto"/>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Пловдив</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630</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651</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603</w:t>
            </w:r>
          </w:p>
        </w:tc>
        <w:tc>
          <w:tcPr>
            <w:tcW w:w="489"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562</w:t>
            </w:r>
          </w:p>
        </w:tc>
        <w:tc>
          <w:tcPr>
            <w:tcW w:w="488" w:type="pct"/>
            <w:shd w:val="clear" w:color="auto" w:fill="FFFFFF"/>
            <w:noWrap/>
            <w:vAlign w:val="center"/>
            <w:hideMark/>
          </w:tcPr>
          <w:p w:rsidR="00DD1FB7" w:rsidRPr="00711734" w:rsidRDefault="00DD1FB7" w:rsidP="00711734">
            <w:pPr>
              <w:spacing w:after="0" w:line="240" w:lineRule="auto"/>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543</w:t>
            </w:r>
          </w:p>
        </w:tc>
        <w:tc>
          <w:tcPr>
            <w:tcW w:w="485" w:type="pct"/>
            <w:shd w:val="clear" w:color="auto" w:fill="FFFFFF"/>
          </w:tcPr>
          <w:p w:rsidR="00DD1FB7"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638</w:t>
            </w:r>
          </w:p>
        </w:tc>
        <w:tc>
          <w:tcPr>
            <w:tcW w:w="483" w:type="pct"/>
            <w:shd w:val="clear" w:color="auto" w:fill="FFFFFF"/>
          </w:tcPr>
          <w:p w:rsidR="00DD1FB7"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581</w:t>
            </w:r>
          </w:p>
        </w:tc>
        <w:tc>
          <w:tcPr>
            <w:tcW w:w="482" w:type="pct"/>
            <w:shd w:val="clear" w:color="auto" w:fill="FFFFFF"/>
          </w:tcPr>
          <w:p w:rsidR="00DD1FB7" w:rsidRPr="00DD1FB7" w:rsidRDefault="00DD1FB7" w:rsidP="00711734">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580</w:t>
            </w:r>
          </w:p>
        </w:tc>
      </w:tr>
      <w:tr w:rsidR="00DD1FB7" w:rsidRPr="00711734" w:rsidTr="00DD1FB7">
        <w:trPr>
          <w:trHeight w:val="129"/>
        </w:trPr>
        <w:tc>
          <w:tcPr>
            <w:tcW w:w="1106" w:type="pct"/>
            <w:shd w:val="clear" w:color="auto" w:fill="FFFFFF"/>
            <w:vAlign w:val="center"/>
            <w:hideMark/>
          </w:tcPr>
          <w:p w:rsidR="00DD1FB7" w:rsidRPr="00711734" w:rsidRDefault="00DD1FB7" w:rsidP="00711734">
            <w:pPr>
              <w:spacing w:after="0" w:line="240" w:lineRule="auto"/>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Садово</w:t>
            </w:r>
          </w:p>
        </w:tc>
        <w:tc>
          <w:tcPr>
            <w:tcW w:w="489" w:type="pct"/>
            <w:shd w:val="clear" w:color="auto" w:fill="FFFFFF"/>
            <w:noWrap/>
            <w:vAlign w:val="bottom"/>
            <w:hideMark/>
          </w:tcPr>
          <w:p w:rsidR="00DD1FB7" w:rsidRPr="00711734" w:rsidRDefault="00DD1FB7"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1171</w:t>
            </w:r>
          </w:p>
        </w:tc>
        <w:tc>
          <w:tcPr>
            <w:tcW w:w="489" w:type="pct"/>
            <w:shd w:val="clear" w:color="auto" w:fill="FFFFFF"/>
            <w:noWrap/>
            <w:vAlign w:val="bottom"/>
            <w:hideMark/>
          </w:tcPr>
          <w:p w:rsidR="00DD1FB7" w:rsidRPr="00711734" w:rsidRDefault="00DD1FB7"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1671</w:t>
            </w:r>
          </w:p>
        </w:tc>
        <w:tc>
          <w:tcPr>
            <w:tcW w:w="489" w:type="pct"/>
            <w:shd w:val="clear" w:color="auto" w:fill="FFFFFF"/>
            <w:noWrap/>
            <w:vAlign w:val="bottom"/>
            <w:hideMark/>
          </w:tcPr>
          <w:p w:rsidR="00DD1FB7" w:rsidRPr="00711734" w:rsidRDefault="00DD1FB7"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1245</w:t>
            </w:r>
          </w:p>
        </w:tc>
        <w:tc>
          <w:tcPr>
            <w:tcW w:w="489" w:type="pct"/>
            <w:shd w:val="clear" w:color="auto" w:fill="FFFFFF"/>
            <w:noWrap/>
            <w:vAlign w:val="bottom"/>
            <w:hideMark/>
          </w:tcPr>
          <w:p w:rsidR="00DD1FB7" w:rsidRPr="00711734" w:rsidRDefault="00DD1FB7"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985</w:t>
            </w:r>
          </w:p>
        </w:tc>
        <w:tc>
          <w:tcPr>
            <w:tcW w:w="488" w:type="pct"/>
            <w:shd w:val="clear" w:color="auto" w:fill="FFFFFF"/>
            <w:noWrap/>
            <w:vAlign w:val="bottom"/>
            <w:hideMark/>
          </w:tcPr>
          <w:p w:rsidR="00DD1FB7" w:rsidRPr="00711734" w:rsidRDefault="00DD1FB7"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862</w:t>
            </w:r>
          </w:p>
        </w:tc>
        <w:tc>
          <w:tcPr>
            <w:tcW w:w="485" w:type="pct"/>
            <w:shd w:val="clear" w:color="auto" w:fill="FFFFFF"/>
          </w:tcPr>
          <w:p w:rsidR="00DD1FB7" w:rsidRPr="00DD1FB7" w:rsidRDefault="00DD1FB7" w:rsidP="00711734">
            <w:pPr>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2417</w:t>
            </w:r>
          </w:p>
        </w:tc>
        <w:tc>
          <w:tcPr>
            <w:tcW w:w="483" w:type="pct"/>
            <w:shd w:val="clear" w:color="auto" w:fill="FFFFFF"/>
          </w:tcPr>
          <w:p w:rsidR="00DD1FB7" w:rsidRPr="00DD1FB7" w:rsidRDefault="00DD1FB7" w:rsidP="00711734">
            <w:pPr>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2404</w:t>
            </w:r>
          </w:p>
        </w:tc>
        <w:tc>
          <w:tcPr>
            <w:tcW w:w="482" w:type="pct"/>
            <w:shd w:val="clear" w:color="auto" w:fill="FFFFFF"/>
          </w:tcPr>
          <w:p w:rsidR="00DD1FB7" w:rsidRPr="00DD1FB7" w:rsidRDefault="00DD1FB7" w:rsidP="00711734">
            <w:pPr>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2474</w:t>
            </w:r>
          </w:p>
        </w:tc>
      </w:tr>
    </w:tbl>
    <w:p w:rsidR="00711734" w:rsidRPr="00711734" w:rsidRDefault="00711734" w:rsidP="00711734">
      <w:pPr>
        <w:spacing w:after="0" w:line="360" w:lineRule="auto"/>
        <w:ind w:firstLine="720"/>
        <w:jc w:val="right"/>
        <w:rPr>
          <w:rFonts w:ascii="Times New Roman" w:eastAsia="MS Mincho" w:hAnsi="Times New Roman" w:cs="Times New Roman"/>
          <w:i/>
          <w:spacing w:val="4"/>
          <w:sz w:val="18"/>
          <w:szCs w:val="18"/>
          <w:lang w:val="bg-BG" w:eastAsia="ja-JP"/>
        </w:rPr>
      </w:pPr>
      <w:r w:rsidRPr="00711734">
        <w:rPr>
          <w:rFonts w:ascii="Times New Roman" w:eastAsia="MS Mincho" w:hAnsi="Times New Roman" w:cs="Times New Roman"/>
          <w:i/>
          <w:spacing w:val="4"/>
          <w:sz w:val="18"/>
          <w:szCs w:val="18"/>
          <w:lang w:val="bg-BG" w:eastAsia="ja-JP"/>
        </w:rPr>
        <w:t>НСИ 2020г.</w:t>
      </w:r>
    </w:p>
    <w:p w:rsidR="00711734" w:rsidRPr="00711734" w:rsidRDefault="00711734" w:rsidP="00711734">
      <w:pPr>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Поради спецификата на системата на здравеопазване в община Садово,  изключително важни са показателя за население на един лекар. В общината има сериозно подобрение на този показател, като в 2017г. той е 1628 жители на лекар и е с 25% по-добър в сравнение с 2013г. Същото се отнася и до лекарите по дентална медицина, там показателя е с 24% подобрение. Трябва да подчертаем, че тези показателе са в пъти по-лоши от средните за страната за лекарите и близки до тях по отношение на лекарите по дентална медицина.</w:t>
      </w:r>
    </w:p>
    <w:p w:rsidR="00711734" w:rsidRPr="00711734" w:rsidRDefault="00711734" w:rsidP="00711734">
      <w:pPr>
        <w:spacing w:after="0" w:line="240" w:lineRule="auto"/>
        <w:jc w:val="both"/>
        <w:rPr>
          <w:rFonts w:ascii="Times New Roman" w:eastAsia="SimSun" w:hAnsi="Times New Roman" w:cs="Times New Roman"/>
          <w:b/>
          <w:lang w:val="bg-BG" w:eastAsia="bg-BG"/>
        </w:rPr>
      </w:pPr>
      <w:r w:rsidRPr="00711734">
        <w:rPr>
          <w:rFonts w:ascii="Times New Roman" w:eastAsia="SimSun" w:hAnsi="Times New Roman" w:cs="Times New Roman"/>
          <w:b/>
          <w:lang w:val="bg-BG" w:eastAsia="bg-BG"/>
        </w:rPr>
        <w:t>Видове лечебни заведения</w:t>
      </w:r>
      <w:r w:rsidRPr="00711734">
        <w:rPr>
          <w:rFonts w:ascii="Times New Roman" w:eastAsia="SimSun" w:hAnsi="Times New Roman" w:cs="Times New Roman"/>
          <w:b/>
          <w:lang w:val="bg-BG" w:eastAsia="bg-BG"/>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65"/>
        <w:gridCol w:w="937"/>
        <w:gridCol w:w="666"/>
        <w:gridCol w:w="938"/>
        <w:gridCol w:w="666"/>
        <w:gridCol w:w="938"/>
        <w:gridCol w:w="666"/>
        <w:gridCol w:w="938"/>
        <w:gridCol w:w="666"/>
        <w:gridCol w:w="938"/>
        <w:gridCol w:w="666"/>
        <w:gridCol w:w="938"/>
      </w:tblGrid>
      <w:tr w:rsidR="006C4BDA" w:rsidRPr="00711734" w:rsidTr="00FB06B5">
        <w:trPr>
          <w:trHeight w:val="173"/>
        </w:trPr>
        <w:tc>
          <w:tcPr>
            <w:tcW w:w="839" w:type="pct"/>
            <w:gridSpan w:val="2"/>
            <w:shd w:val="clear" w:color="auto" w:fill="FFFF99"/>
            <w:vAlign w:val="center"/>
            <w:hideMark/>
          </w:tcPr>
          <w:p w:rsidR="006C4BDA" w:rsidRPr="00711734" w:rsidRDefault="006C4BDA"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2015</w:t>
            </w:r>
          </w:p>
        </w:tc>
        <w:tc>
          <w:tcPr>
            <w:tcW w:w="834" w:type="pct"/>
            <w:gridSpan w:val="2"/>
            <w:shd w:val="clear" w:color="auto" w:fill="FFFF99"/>
            <w:vAlign w:val="center"/>
            <w:hideMark/>
          </w:tcPr>
          <w:p w:rsidR="006C4BDA" w:rsidRPr="00711734" w:rsidRDefault="006C4BDA" w:rsidP="00711734">
            <w:pPr>
              <w:spacing w:after="0" w:line="240" w:lineRule="auto"/>
              <w:jc w:val="center"/>
              <w:rPr>
                <w:rFonts w:ascii="Times New Roman" w:eastAsia="Times New Roman" w:hAnsi="Times New Roman" w:cs="Times New Roman"/>
                <w:b/>
                <w:color w:val="000000"/>
                <w:sz w:val="18"/>
                <w:szCs w:val="18"/>
              </w:rPr>
            </w:pPr>
            <w:r w:rsidRPr="00711734">
              <w:rPr>
                <w:rFonts w:ascii="Times New Roman" w:eastAsia="Times New Roman" w:hAnsi="Times New Roman" w:cs="Times New Roman"/>
                <w:b/>
                <w:color w:val="000000"/>
                <w:sz w:val="18"/>
                <w:szCs w:val="18"/>
              </w:rPr>
              <w:t>2016</w:t>
            </w:r>
          </w:p>
        </w:tc>
        <w:tc>
          <w:tcPr>
            <w:tcW w:w="834" w:type="pct"/>
            <w:gridSpan w:val="2"/>
            <w:shd w:val="clear" w:color="auto" w:fill="FFFF99"/>
          </w:tcPr>
          <w:p w:rsidR="006C4BDA" w:rsidRPr="00EA63F2" w:rsidRDefault="006C4BDA"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lang w:val="bg-BG"/>
              </w:rPr>
              <w:t>2017</w:t>
            </w:r>
          </w:p>
        </w:tc>
        <w:tc>
          <w:tcPr>
            <w:tcW w:w="834" w:type="pct"/>
            <w:gridSpan w:val="2"/>
            <w:shd w:val="clear" w:color="auto" w:fill="FFFF99"/>
            <w:vAlign w:val="center"/>
            <w:hideMark/>
          </w:tcPr>
          <w:p w:rsidR="006C4BDA" w:rsidRPr="00EA63F2" w:rsidRDefault="006C4BDA"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rPr>
              <w:t>201</w:t>
            </w:r>
            <w:r>
              <w:rPr>
                <w:rFonts w:ascii="Times New Roman" w:eastAsia="Times New Roman" w:hAnsi="Times New Roman" w:cs="Times New Roman"/>
                <w:b/>
                <w:color w:val="000000"/>
                <w:sz w:val="18"/>
                <w:szCs w:val="18"/>
                <w:lang w:val="bg-BG"/>
              </w:rPr>
              <w:t>8</w:t>
            </w:r>
          </w:p>
        </w:tc>
        <w:tc>
          <w:tcPr>
            <w:tcW w:w="834" w:type="pct"/>
            <w:gridSpan w:val="2"/>
            <w:shd w:val="clear" w:color="auto" w:fill="FFFF99"/>
            <w:vAlign w:val="center"/>
            <w:hideMark/>
          </w:tcPr>
          <w:p w:rsidR="006C4BDA" w:rsidRPr="006C4BDA" w:rsidRDefault="006C4BDA" w:rsidP="00711734">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rPr>
              <w:t>201</w:t>
            </w:r>
            <w:r>
              <w:rPr>
                <w:rFonts w:ascii="Times New Roman" w:eastAsia="Times New Roman" w:hAnsi="Times New Roman" w:cs="Times New Roman"/>
                <w:b/>
                <w:color w:val="000000"/>
                <w:sz w:val="18"/>
                <w:szCs w:val="18"/>
                <w:lang w:val="bg-BG"/>
              </w:rPr>
              <w:t>9</w:t>
            </w:r>
          </w:p>
        </w:tc>
        <w:tc>
          <w:tcPr>
            <w:tcW w:w="825" w:type="pct"/>
            <w:gridSpan w:val="2"/>
            <w:shd w:val="clear" w:color="auto" w:fill="FFFF99"/>
            <w:vAlign w:val="center"/>
          </w:tcPr>
          <w:p w:rsidR="006C4BDA" w:rsidRPr="006C4BDA" w:rsidRDefault="006C4BDA" w:rsidP="006C4BDA">
            <w:pPr>
              <w:spacing w:after="0" w:line="240" w:lineRule="auto"/>
              <w:jc w:val="center"/>
              <w:rPr>
                <w:rFonts w:ascii="Times New Roman" w:eastAsia="Times New Roman" w:hAnsi="Times New Roman" w:cs="Times New Roman"/>
                <w:b/>
                <w:color w:val="000000"/>
                <w:sz w:val="18"/>
                <w:szCs w:val="18"/>
                <w:lang w:val="bg-BG"/>
              </w:rPr>
            </w:pPr>
            <w:r>
              <w:rPr>
                <w:rFonts w:ascii="Times New Roman" w:eastAsia="Times New Roman" w:hAnsi="Times New Roman" w:cs="Times New Roman"/>
                <w:b/>
                <w:color w:val="000000"/>
                <w:sz w:val="18"/>
                <w:szCs w:val="18"/>
              </w:rPr>
              <w:t>20</w:t>
            </w:r>
            <w:r>
              <w:rPr>
                <w:rFonts w:ascii="Times New Roman" w:eastAsia="Times New Roman" w:hAnsi="Times New Roman" w:cs="Times New Roman"/>
                <w:b/>
                <w:color w:val="000000"/>
                <w:sz w:val="18"/>
                <w:szCs w:val="18"/>
                <w:lang w:val="bg-BG"/>
              </w:rPr>
              <w:t>20</w:t>
            </w:r>
          </w:p>
        </w:tc>
      </w:tr>
      <w:tr w:rsidR="006C4BDA" w:rsidRPr="00E7528E" w:rsidTr="00FB06B5">
        <w:trPr>
          <w:trHeight w:val="702"/>
        </w:trPr>
        <w:tc>
          <w:tcPr>
            <w:tcW w:w="351" w:type="pct"/>
            <w:shd w:val="clear" w:color="auto" w:fill="FFFFFF"/>
            <w:vAlign w:val="center"/>
            <w:hideMark/>
          </w:tcPr>
          <w:p w:rsidR="006C4BDA" w:rsidRPr="00711734" w:rsidRDefault="006C4BDA" w:rsidP="00711734">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ЛЗ за болнична помощ - общо</w:t>
            </w:r>
          </w:p>
        </w:tc>
        <w:tc>
          <w:tcPr>
            <w:tcW w:w="488" w:type="pct"/>
            <w:shd w:val="clear" w:color="auto" w:fill="FFFFFF"/>
            <w:vAlign w:val="center"/>
            <w:hideMark/>
          </w:tcPr>
          <w:p w:rsidR="006C4BDA" w:rsidRPr="00711734" w:rsidRDefault="006C4BDA" w:rsidP="00711734">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ЛЗ за извънболнична помощ - общо</w:t>
            </w:r>
          </w:p>
        </w:tc>
        <w:tc>
          <w:tcPr>
            <w:tcW w:w="346" w:type="pct"/>
            <w:shd w:val="clear" w:color="auto" w:fill="FFFFFF"/>
            <w:vAlign w:val="center"/>
            <w:hideMark/>
          </w:tcPr>
          <w:p w:rsidR="006C4BDA" w:rsidRPr="00711734" w:rsidRDefault="006C4BDA" w:rsidP="00711734">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 xml:space="preserve"> ЛЗ за болнична помощ - общо</w:t>
            </w:r>
          </w:p>
        </w:tc>
        <w:tc>
          <w:tcPr>
            <w:tcW w:w="488" w:type="pct"/>
            <w:shd w:val="clear" w:color="auto" w:fill="FFFFFF"/>
            <w:vAlign w:val="center"/>
          </w:tcPr>
          <w:p w:rsidR="006C4BDA" w:rsidRPr="00711734" w:rsidRDefault="006C4BDA" w:rsidP="00EA63F2">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ЛЗ за извънболнична помощ - общо</w:t>
            </w:r>
          </w:p>
        </w:tc>
        <w:tc>
          <w:tcPr>
            <w:tcW w:w="374" w:type="pct"/>
            <w:shd w:val="clear" w:color="auto" w:fill="FFFFFF"/>
            <w:vAlign w:val="center"/>
          </w:tcPr>
          <w:p w:rsidR="006C4BDA" w:rsidRPr="00711734" w:rsidRDefault="006C4BDA" w:rsidP="00EA63F2">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ЛЗ за болнична помощ - общо</w:t>
            </w:r>
          </w:p>
        </w:tc>
        <w:tc>
          <w:tcPr>
            <w:tcW w:w="460" w:type="pct"/>
            <w:shd w:val="clear" w:color="auto" w:fill="FFFFFF"/>
          </w:tcPr>
          <w:p w:rsidR="006C4BDA" w:rsidRPr="00711734" w:rsidRDefault="006C4BDA" w:rsidP="006C4BDA">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ЛЗ за извънболнична помощ - общо -</w:t>
            </w:r>
          </w:p>
        </w:tc>
        <w:tc>
          <w:tcPr>
            <w:tcW w:w="428" w:type="pct"/>
            <w:shd w:val="clear" w:color="auto" w:fill="FFFFFF"/>
            <w:vAlign w:val="center"/>
            <w:hideMark/>
          </w:tcPr>
          <w:p w:rsidR="006C4BDA" w:rsidRPr="00711734" w:rsidRDefault="006C4BDA" w:rsidP="00711734">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ЛЗ за болнична помощ - общо</w:t>
            </w:r>
          </w:p>
        </w:tc>
        <w:tc>
          <w:tcPr>
            <w:tcW w:w="406" w:type="pct"/>
            <w:shd w:val="clear" w:color="auto" w:fill="FFFFFF"/>
            <w:vAlign w:val="center"/>
            <w:hideMark/>
          </w:tcPr>
          <w:p w:rsidR="006C4BDA" w:rsidRPr="00711734" w:rsidRDefault="006C4BDA" w:rsidP="006C4BDA">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 xml:space="preserve">ЛЗ за извънболнична помощ - общо </w:t>
            </w:r>
          </w:p>
        </w:tc>
        <w:tc>
          <w:tcPr>
            <w:tcW w:w="404" w:type="pct"/>
            <w:shd w:val="clear" w:color="auto" w:fill="FFFFFF"/>
            <w:vAlign w:val="center"/>
            <w:hideMark/>
          </w:tcPr>
          <w:p w:rsidR="006C4BDA" w:rsidRPr="00711734" w:rsidRDefault="006C4BDA" w:rsidP="00EA63F2">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Л</w:t>
            </w:r>
            <w:r w:rsidRPr="00711734">
              <w:rPr>
                <w:rFonts w:ascii="Times New Roman" w:eastAsia="Times New Roman" w:hAnsi="Times New Roman" w:cs="Times New Roman"/>
                <w:color w:val="000000"/>
                <w:sz w:val="18"/>
                <w:szCs w:val="18"/>
                <w:lang w:val="bg-BG"/>
              </w:rPr>
              <w:t xml:space="preserve">ЛЗ за болнична помощ - общо </w:t>
            </w:r>
          </w:p>
        </w:tc>
        <w:tc>
          <w:tcPr>
            <w:tcW w:w="430" w:type="pct"/>
            <w:shd w:val="clear" w:color="auto" w:fill="FFFFFF"/>
            <w:vAlign w:val="center"/>
            <w:hideMark/>
          </w:tcPr>
          <w:p w:rsidR="006C4BDA" w:rsidRPr="00711734" w:rsidRDefault="006C4BDA" w:rsidP="00EA63F2">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 xml:space="preserve">ЛЗ за извънболнична помощ - общо </w:t>
            </w:r>
          </w:p>
        </w:tc>
        <w:tc>
          <w:tcPr>
            <w:tcW w:w="375" w:type="pct"/>
            <w:shd w:val="clear" w:color="auto" w:fill="FFFFFF"/>
            <w:vAlign w:val="center"/>
            <w:hideMark/>
          </w:tcPr>
          <w:p w:rsidR="006C4BDA" w:rsidRPr="00711734" w:rsidRDefault="006C4BDA" w:rsidP="006C4BDA">
            <w:pPr>
              <w:spacing w:after="0" w:line="240" w:lineRule="auto"/>
              <w:jc w:val="center"/>
              <w:rPr>
                <w:rFonts w:ascii="Times New Roman" w:eastAsia="Times New Roman" w:hAnsi="Times New Roman" w:cs="Times New Roman"/>
                <w:color w:val="000000"/>
                <w:sz w:val="18"/>
                <w:szCs w:val="18"/>
                <w:lang w:val="bg-BG"/>
              </w:rPr>
            </w:pPr>
            <w:r>
              <w:rPr>
                <w:rFonts w:ascii="Times New Roman" w:eastAsia="Times New Roman" w:hAnsi="Times New Roman" w:cs="Times New Roman"/>
                <w:color w:val="000000"/>
                <w:sz w:val="18"/>
                <w:szCs w:val="18"/>
                <w:lang w:val="bg-BG"/>
              </w:rPr>
              <w:t xml:space="preserve">ЛЛЗ за болнична помощ </w:t>
            </w:r>
          </w:p>
        </w:tc>
        <w:tc>
          <w:tcPr>
            <w:tcW w:w="450" w:type="pct"/>
            <w:shd w:val="clear" w:color="auto" w:fill="FFFFFF"/>
            <w:vAlign w:val="center"/>
          </w:tcPr>
          <w:p w:rsidR="006C4BDA" w:rsidRPr="00711734" w:rsidRDefault="006C4BDA" w:rsidP="00711734">
            <w:pPr>
              <w:spacing w:after="0" w:line="240" w:lineRule="auto"/>
              <w:jc w:val="center"/>
              <w:rPr>
                <w:rFonts w:ascii="Times New Roman" w:eastAsia="Times New Roman" w:hAnsi="Times New Roman" w:cs="Times New Roman"/>
                <w:color w:val="000000"/>
                <w:sz w:val="18"/>
                <w:szCs w:val="18"/>
                <w:lang w:val="bg-BG"/>
              </w:rPr>
            </w:pPr>
            <w:r w:rsidRPr="00711734">
              <w:rPr>
                <w:rFonts w:ascii="Times New Roman" w:eastAsia="Times New Roman" w:hAnsi="Times New Roman" w:cs="Times New Roman"/>
                <w:color w:val="000000"/>
                <w:sz w:val="18"/>
                <w:szCs w:val="18"/>
                <w:lang w:val="bg-BG"/>
              </w:rPr>
              <w:t>ЛЗ за извънболнична помощ - общо</w:t>
            </w:r>
          </w:p>
        </w:tc>
      </w:tr>
      <w:tr w:rsidR="006C4BDA" w:rsidRPr="00711734" w:rsidTr="00FB06B5">
        <w:trPr>
          <w:trHeight w:val="204"/>
        </w:trPr>
        <w:tc>
          <w:tcPr>
            <w:tcW w:w="351" w:type="pct"/>
            <w:shd w:val="clear" w:color="auto" w:fill="FFFFFF"/>
            <w:noWrap/>
            <w:vAlign w:val="bottom"/>
            <w:hideMark/>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w:t>
            </w:r>
          </w:p>
        </w:tc>
        <w:tc>
          <w:tcPr>
            <w:tcW w:w="488" w:type="pct"/>
            <w:shd w:val="clear" w:color="auto" w:fill="FFFFFF"/>
            <w:noWrap/>
            <w:vAlign w:val="bottom"/>
            <w:hideMark/>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w:t>
            </w:r>
          </w:p>
        </w:tc>
        <w:tc>
          <w:tcPr>
            <w:tcW w:w="346" w:type="pct"/>
            <w:shd w:val="clear" w:color="auto" w:fill="FFFFFF"/>
            <w:noWrap/>
            <w:vAlign w:val="bottom"/>
            <w:hideMark/>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w:t>
            </w:r>
          </w:p>
        </w:tc>
        <w:tc>
          <w:tcPr>
            <w:tcW w:w="488" w:type="pct"/>
            <w:shd w:val="clear" w:color="auto" w:fill="FFFFFF"/>
            <w:vAlign w:val="bottom"/>
          </w:tcPr>
          <w:p w:rsidR="006C4BDA" w:rsidRPr="00711734" w:rsidRDefault="006C4BDA" w:rsidP="006C4BDA">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w:t>
            </w:r>
          </w:p>
        </w:tc>
        <w:tc>
          <w:tcPr>
            <w:tcW w:w="374" w:type="pct"/>
            <w:shd w:val="clear" w:color="auto" w:fill="FFFFFF"/>
            <w:vAlign w:val="bottom"/>
          </w:tcPr>
          <w:p w:rsidR="006C4BDA" w:rsidRPr="00711734" w:rsidRDefault="006C4BDA" w:rsidP="006C4BDA">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w:t>
            </w:r>
          </w:p>
        </w:tc>
        <w:tc>
          <w:tcPr>
            <w:tcW w:w="460" w:type="pct"/>
            <w:shd w:val="clear" w:color="auto" w:fill="FFFFFF"/>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w:t>
            </w:r>
          </w:p>
        </w:tc>
        <w:tc>
          <w:tcPr>
            <w:tcW w:w="428" w:type="pct"/>
            <w:shd w:val="clear" w:color="auto" w:fill="FFFFFF"/>
            <w:noWrap/>
            <w:vAlign w:val="bottom"/>
            <w:hideMark/>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w:t>
            </w:r>
          </w:p>
        </w:tc>
        <w:tc>
          <w:tcPr>
            <w:tcW w:w="406" w:type="pct"/>
            <w:shd w:val="clear" w:color="auto" w:fill="FFFFFF"/>
            <w:noWrap/>
            <w:vAlign w:val="bottom"/>
            <w:hideMark/>
          </w:tcPr>
          <w:p w:rsidR="006C4BDA" w:rsidRPr="00711734" w:rsidRDefault="006C4BDA" w:rsidP="006C4BDA">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w:t>
            </w:r>
          </w:p>
        </w:tc>
        <w:tc>
          <w:tcPr>
            <w:tcW w:w="404" w:type="pct"/>
            <w:shd w:val="clear" w:color="auto" w:fill="FFFFFF"/>
            <w:noWrap/>
            <w:vAlign w:val="bottom"/>
            <w:hideMark/>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w:t>
            </w:r>
          </w:p>
        </w:tc>
        <w:tc>
          <w:tcPr>
            <w:tcW w:w="430" w:type="pct"/>
            <w:shd w:val="clear" w:color="auto" w:fill="FFFFFF"/>
            <w:noWrap/>
            <w:vAlign w:val="bottom"/>
            <w:hideMark/>
          </w:tcPr>
          <w:p w:rsidR="006C4BDA" w:rsidRPr="00711734" w:rsidRDefault="006C4BDA" w:rsidP="006C4BDA">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w:t>
            </w:r>
          </w:p>
        </w:tc>
        <w:tc>
          <w:tcPr>
            <w:tcW w:w="375" w:type="pct"/>
            <w:shd w:val="clear" w:color="auto" w:fill="FFFFFF"/>
            <w:noWrap/>
            <w:vAlign w:val="bottom"/>
            <w:hideMark/>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w:t>
            </w:r>
          </w:p>
        </w:tc>
        <w:tc>
          <w:tcPr>
            <w:tcW w:w="450" w:type="pct"/>
            <w:shd w:val="clear" w:color="auto" w:fill="FFFFFF"/>
            <w:vAlign w:val="bottom"/>
          </w:tcPr>
          <w:p w:rsidR="006C4BDA" w:rsidRPr="00711734" w:rsidRDefault="006C4BDA" w:rsidP="00711734">
            <w:pPr>
              <w:jc w:val="center"/>
              <w:rPr>
                <w:rFonts w:ascii="Times New Roman" w:eastAsia="Times New Roman" w:hAnsi="Times New Roman" w:cs="Times New Roman"/>
                <w:color w:val="000000"/>
                <w:sz w:val="18"/>
                <w:szCs w:val="18"/>
              </w:rPr>
            </w:pPr>
            <w:r w:rsidRPr="00711734">
              <w:rPr>
                <w:rFonts w:ascii="Times New Roman" w:eastAsia="Times New Roman" w:hAnsi="Times New Roman" w:cs="Times New Roman"/>
                <w:color w:val="000000"/>
                <w:sz w:val="18"/>
                <w:szCs w:val="18"/>
              </w:rPr>
              <w:t>2</w:t>
            </w:r>
          </w:p>
        </w:tc>
      </w:tr>
    </w:tbl>
    <w:p w:rsidR="00711734" w:rsidRPr="00711734" w:rsidRDefault="00711734" w:rsidP="00711734">
      <w:pPr>
        <w:spacing w:after="0" w:line="240" w:lineRule="auto"/>
        <w:jc w:val="both"/>
        <w:rPr>
          <w:rFonts w:ascii="Times New Roman" w:eastAsia="Calibri" w:hAnsi="Times New Roman" w:cs="Times New Roman"/>
          <w:sz w:val="24"/>
          <w:szCs w:val="24"/>
          <w:lang w:val="bg-BG" w:eastAsia="en-US"/>
        </w:rPr>
      </w:pPr>
      <w:r w:rsidRPr="00711734">
        <w:rPr>
          <w:rFonts w:ascii="Times New Roman" w:eastAsia="Calibri" w:hAnsi="Times New Roman" w:cs="Times New Roman"/>
          <w:sz w:val="24"/>
          <w:szCs w:val="24"/>
          <w:lang w:val="bg-BG" w:eastAsia="en-US"/>
        </w:rPr>
        <w:t xml:space="preserve">Във всички населени места на община Садово има здравни участъци с лекарски и стоматологични кабинети. Населението се обслужва  от 9 бр. лекари на индивидуални практики и 3 бр. лекари  по дентална медицина. </w:t>
      </w:r>
    </w:p>
    <w:p w:rsidR="00711734" w:rsidRPr="00711734" w:rsidRDefault="00711734" w:rsidP="00711734">
      <w:pPr>
        <w:spacing w:after="0" w:line="240" w:lineRule="auto"/>
        <w:jc w:val="both"/>
        <w:rPr>
          <w:rFonts w:ascii="Times New Roman" w:eastAsia="Calibri" w:hAnsi="Times New Roman" w:cs="Times New Roman"/>
          <w:b/>
          <w:lang w:val="bg-BG" w:eastAsia="en-US"/>
        </w:rPr>
      </w:pPr>
      <w:r w:rsidRPr="00711734">
        <w:rPr>
          <w:rFonts w:ascii="Times New Roman" w:eastAsia="Calibri" w:hAnsi="Times New Roman" w:cs="Times New Roman"/>
          <w:b/>
          <w:lang w:val="bg-BG" w:eastAsia="en-US"/>
        </w:rPr>
        <w:t>Регистрирани лекари в НЗОК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3005"/>
        <w:gridCol w:w="2028"/>
        <w:gridCol w:w="2261"/>
        <w:gridCol w:w="1894"/>
      </w:tblGrid>
      <w:tr w:rsidR="00711734" w:rsidRPr="00711734" w:rsidTr="00FB06B5">
        <w:tc>
          <w:tcPr>
            <w:tcW w:w="225" w:type="pct"/>
            <w:shd w:val="clear" w:color="auto" w:fill="FFFF99"/>
          </w:tcPr>
          <w:p w:rsidR="00711734" w:rsidRPr="00711734" w:rsidRDefault="00711734" w:rsidP="00711734">
            <w:pPr>
              <w:spacing w:after="0" w:line="240" w:lineRule="auto"/>
              <w:jc w:val="both"/>
              <w:rPr>
                <w:rFonts w:ascii="Times New Roman" w:eastAsia="Calibri" w:hAnsi="Times New Roman" w:cs="Times New Roman"/>
                <w:b/>
                <w:sz w:val="20"/>
                <w:szCs w:val="20"/>
                <w:lang w:val="bg-BG" w:eastAsia="en-US"/>
              </w:rPr>
            </w:pPr>
            <w:r w:rsidRPr="00711734">
              <w:rPr>
                <w:rFonts w:ascii="Times New Roman" w:eastAsia="Calibri" w:hAnsi="Times New Roman" w:cs="Times New Roman"/>
                <w:b/>
                <w:sz w:val="20"/>
                <w:szCs w:val="20"/>
                <w:lang w:val="bg-BG" w:eastAsia="en-US"/>
              </w:rPr>
              <w:t>№</w:t>
            </w:r>
          </w:p>
        </w:tc>
        <w:tc>
          <w:tcPr>
            <w:tcW w:w="1561" w:type="pct"/>
            <w:shd w:val="clear" w:color="auto" w:fill="FFFF99"/>
          </w:tcPr>
          <w:p w:rsidR="00711734" w:rsidRPr="00711734" w:rsidRDefault="00711734" w:rsidP="00711734">
            <w:pPr>
              <w:spacing w:after="0" w:line="240" w:lineRule="auto"/>
              <w:jc w:val="both"/>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Лечебно заведение</w:t>
            </w:r>
          </w:p>
        </w:tc>
        <w:tc>
          <w:tcPr>
            <w:tcW w:w="1054" w:type="pct"/>
            <w:shd w:val="clear" w:color="auto" w:fill="FFFF99"/>
          </w:tcPr>
          <w:p w:rsidR="00711734" w:rsidRPr="00711734" w:rsidRDefault="00711734" w:rsidP="00711734">
            <w:pPr>
              <w:spacing w:after="0" w:line="240" w:lineRule="auto"/>
              <w:jc w:val="both"/>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Населено място</w:t>
            </w:r>
          </w:p>
        </w:tc>
        <w:tc>
          <w:tcPr>
            <w:tcW w:w="1175" w:type="pct"/>
            <w:shd w:val="clear" w:color="auto" w:fill="FFFF99"/>
          </w:tcPr>
          <w:p w:rsidR="00711734" w:rsidRPr="00711734" w:rsidRDefault="00711734" w:rsidP="00711734">
            <w:pPr>
              <w:spacing w:after="0" w:line="240" w:lineRule="auto"/>
              <w:jc w:val="both"/>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Адрес</w:t>
            </w:r>
          </w:p>
        </w:tc>
        <w:tc>
          <w:tcPr>
            <w:tcW w:w="984" w:type="pct"/>
            <w:shd w:val="clear" w:color="auto" w:fill="FFFF99"/>
          </w:tcPr>
          <w:p w:rsidR="00711734" w:rsidRPr="00711734" w:rsidRDefault="00711734" w:rsidP="00711734">
            <w:pPr>
              <w:spacing w:after="0" w:line="240" w:lineRule="auto"/>
              <w:jc w:val="both"/>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Лекар</w:t>
            </w:r>
          </w:p>
        </w:tc>
      </w:tr>
      <w:tr w:rsidR="00711734" w:rsidRPr="00711734" w:rsidTr="00FB06B5">
        <w:tc>
          <w:tcPr>
            <w:tcW w:w="225" w:type="pc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1</w:t>
            </w:r>
          </w:p>
        </w:tc>
        <w:tc>
          <w:tcPr>
            <w:tcW w:w="1561"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АИППИМП - Д-р Бедачева ЕООД</w:t>
            </w:r>
          </w:p>
        </w:tc>
        <w:tc>
          <w:tcPr>
            <w:tcW w:w="105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eastAsia="en-US"/>
              </w:rPr>
            </w:pPr>
            <w:r w:rsidRPr="00711734">
              <w:rPr>
                <w:rFonts w:ascii="Times New Roman" w:eastAsia="MS Mincho" w:hAnsi="Times New Roman" w:cs="Times New Roman"/>
                <w:sz w:val="20"/>
                <w:szCs w:val="20"/>
                <w:lang w:val="bg-BG" w:eastAsia="ja-JP"/>
              </w:rPr>
              <w:t xml:space="preserve">с.Чешнегирово </w:t>
            </w:r>
          </w:p>
        </w:tc>
        <w:tc>
          <w:tcPr>
            <w:tcW w:w="1175"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eastAsia="en-US"/>
              </w:rPr>
            </w:pPr>
            <w:r w:rsidRPr="00711734">
              <w:rPr>
                <w:rFonts w:ascii="Times New Roman" w:eastAsia="MS Mincho" w:hAnsi="Times New Roman" w:cs="Times New Roman"/>
                <w:sz w:val="20"/>
                <w:szCs w:val="20"/>
                <w:lang w:val="bg-BG" w:eastAsia="ja-JP"/>
              </w:rPr>
              <w:t>ул."Н. Геров" 2, ет.1, каб.1, 2 и 3</w:t>
            </w:r>
          </w:p>
        </w:tc>
        <w:tc>
          <w:tcPr>
            <w:tcW w:w="98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eastAsia="en-US"/>
              </w:rPr>
            </w:pPr>
            <w:r w:rsidRPr="00711734">
              <w:rPr>
                <w:rFonts w:ascii="Times New Roman" w:eastAsia="MS Mincho" w:hAnsi="Times New Roman" w:cs="Times New Roman"/>
                <w:sz w:val="20"/>
                <w:szCs w:val="20"/>
                <w:lang w:val="bg-BG" w:eastAsia="ja-JP"/>
              </w:rPr>
              <w:t>Люба Георгиева Бедачева</w:t>
            </w:r>
          </w:p>
        </w:tc>
      </w:tr>
      <w:tr w:rsidR="00711734" w:rsidRPr="00711734" w:rsidTr="00FB06B5">
        <w:trPr>
          <w:trHeight w:val="1002"/>
        </w:trPr>
        <w:tc>
          <w:tcPr>
            <w:tcW w:w="225" w:type="pc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2</w:t>
            </w:r>
          </w:p>
        </w:tc>
        <w:tc>
          <w:tcPr>
            <w:tcW w:w="1561"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АИППМП – Д-р Николай Стефанов Димов ЕООД</w:t>
            </w: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с.Болярци</w:t>
            </w:r>
          </w:p>
          <w:p w:rsidR="00711734" w:rsidRPr="00711734" w:rsidRDefault="00711734" w:rsidP="00711734">
            <w:pPr>
              <w:spacing w:after="0" w:line="240" w:lineRule="auto"/>
              <w:jc w:val="both"/>
              <w:rPr>
                <w:rFonts w:ascii="Times New Roman" w:eastAsia="Calibri" w:hAnsi="Times New Roman" w:cs="Times New Roman"/>
                <w:sz w:val="20"/>
                <w:szCs w:val="20"/>
                <w:lang w:eastAsia="en-US"/>
              </w:rPr>
            </w:pP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ул."Девета" №9, ет.1, каб.№3, №4 и №5</w:t>
            </w:r>
          </w:p>
        </w:tc>
        <w:tc>
          <w:tcPr>
            <w:tcW w:w="98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Николай Стефанов Димов</w:t>
            </w:r>
          </w:p>
        </w:tc>
      </w:tr>
      <w:tr w:rsidR="00711734" w:rsidRPr="00711734" w:rsidTr="00FB06B5">
        <w:trPr>
          <w:trHeight w:val="548"/>
        </w:trPr>
        <w:tc>
          <w:tcPr>
            <w:tcW w:w="225" w:type="pct"/>
            <w:vMerge w:val="restar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3</w:t>
            </w:r>
          </w:p>
        </w:tc>
        <w:tc>
          <w:tcPr>
            <w:tcW w:w="1561" w:type="pct"/>
            <w:vMerge w:val="restar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Д-р Теодора Турникова - АИППМП ЕООД</w:t>
            </w:r>
          </w:p>
        </w:tc>
        <w:tc>
          <w:tcPr>
            <w:tcW w:w="105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с.Караджово</w:t>
            </w:r>
          </w:p>
        </w:tc>
        <w:tc>
          <w:tcPr>
            <w:tcW w:w="1175"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ул."Първа" 50, ет.1, каб. 7 и 6;</w:t>
            </w:r>
          </w:p>
        </w:tc>
        <w:tc>
          <w:tcPr>
            <w:tcW w:w="984" w:type="pct"/>
            <w:vMerge w:val="restar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Теодора Георгиева Турникова</w:t>
            </w:r>
          </w:p>
        </w:tc>
      </w:tr>
      <w:tr w:rsidR="00711734" w:rsidRPr="00E7528E" w:rsidTr="00FB06B5">
        <w:trPr>
          <w:trHeight w:val="556"/>
        </w:trPr>
        <w:tc>
          <w:tcPr>
            <w:tcW w:w="225" w:type="pct"/>
            <w:vMerge/>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p>
        </w:tc>
        <w:tc>
          <w:tcPr>
            <w:tcW w:w="1561" w:type="pct"/>
            <w:vMerge/>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с.Моминско</w:t>
            </w: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ул."Трета" 7, ет.1, каб.1 и 2</w:t>
            </w:r>
          </w:p>
        </w:tc>
        <w:tc>
          <w:tcPr>
            <w:tcW w:w="984"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r>
      <w:tr w:rsidR="00711734" w:rsidRPr="00E7528E" w:rsidTr="00FB06B5">
        <w:trPr>
          <w:trHeight w:val="550"/>
        </w:trPr>
        <w:tc>
          <w:tcPr>
            <w:tcW w:w="225" w:type="pct"/>
            <w:vMerge/>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p>
        </w:tc>
        <w:tc>
          <w:tcPr>
            <w:tcW w:w="1561" w:type="pct"/>
            <w:vMerge/>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с.Кочево</w:t>
            </w: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ул."Седма" 6, ет.1, каб.6 и 5</w:t>
            </w:r>
          </w:p>
        </w:tc>
        <w:tc>
          <w:tcPr>
            <w:tcW w:w="984"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r>
      <w:tr w:rsidR="00711734" w:rsidRPr="00711734" w:rsidTr="00FB06B5">
        <w:tc>
          <w:tcPr>
            <w:tcW w:w="225" w:type="pct"/>
            <w:vMerge w:val="restar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4</w:t>
            </w:r>
          </w:p>
        </w:tc>
        <w:tc>
          <w:tcPr>
            <w:tcW w:w="1561" w:type="pct"/>
            <w:vMerge w:val="restar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ЕТ Д-р Венета Търева - АИППМП</w:t>
            </w: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с.Поповица</w:t>
            </w:r>
          </w:p>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 Втора №35, ет. 1, каб. 1,2</w:t>
            </w:r>
          </w:p>
        </w:tc>
        <w:tc>
          <w:tcPr>
            <w:tcW w:w="984" w:type="pct"/>
            <w:vMerge w:val="restar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Венета Атанасова Търева</w:t>
            </w:r>
          </w:p>
        </w:tc>
      </w:tr>
      <w:tr w:rsidR="00711734" w:rsidRPr="00711734" w:rsidTr="00FB06B5">
        <w:tc>
          <w:tcPr>
            <w:tcW w:w="225" w:type="pct"/>
            <w:vMerge/>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p>
        </w:tc>
        <w:tc>
          <w:tcPr>
            <w:tcW w:w="1561"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c>
          <w:tcPr>
            <w:tcW w:w="105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с. Ахматово</w:t>
            </w:r>
          </w:p>
        </w:tc>
        <w:tc>
          <w:tcPr>
            <w:tcW w:w="1175"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с. Ахматово</w:t>
            </w:r>
          </w:p>
        </w:tc>
        <w:tc>
          <w:tcPr>
            <w:tcW w:w="984"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r>
      <w:tr w:rsidR="00711734" w:rsidRPr="00711734" w:rsidTr="00FB06B5">
        <w:tc>
          <w:tcPr>
            <w:tcW w:w="225" w:type="pct"/>
            <w:vMerge/>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p>
        </w:tc>
        <w:tc>
          <w:tcPr>
            <w:tcW w:w="1561"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с.Селци</w:t>
            </w:r>
          </w:p>
        </w:tc>
        <w:tc>
          <w:tcPr>
            <w:tcW w:w="1175"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с.Селци</w:t>
            </w:r>
          </w:p>
        </w:tc>
        <w:tc>
          <w:tcPr>
            <w:tcW w:w="984"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r>
      <w:tr w:rsidR="00711734" w:rsidRPr="00711734" w:rsidTr="00FB06B5">
        <w:tc>
          <w:tcPr>
            <w:tcW w:w="225" w:type="pc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5</w:t>
            </w:r>
          </w:p>
        </w:tc>
        <w:tc>
          <w:tcPr>
            <w:tcW w:w="1561"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ЕТ Д-р Галя Данчева Петева - АИППМП</w:t>
            </w:r>
          </w:p>
        </w:tc>
        <w:tc>
          <w:tcPr>
            <w:tcW w:w="105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с.Болярци</w:t>
            </w: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ул."9-та" №9, ет.1, каб.3 и 4</w:t>
            </w:r>
          </w:p>
        </w:tc>
        <w:tc>
          <w:tcPr>
            <w:tcW w:w="98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Галя Данчева Терзиева</w:t>
            </w:r>
          </w:p>
        </w:tc>
      </w:tr>
      <w:tr w:rsidR="00711734" w:rsidRPr="00711734" w:rsidTr="00FB06B5">
        <w:tc>
          <w:tcPr>
            <w:tcW w:w="225" w:type="pc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6</w:t>
            </w:r>
          </w:p>
        </w:tc>
        <w:tc>
          <w:tcPr>
            <w:tcW w:w="1561"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ЕТ Д-р Георги Керин - АИППМП</w:t>
            </w: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с.Катуница</w:t>
            </w:r>
          </w:p>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ул."Свобода" №2, ет.1, каб.1,2 и 3</w:t>
            </w:r>
          </w:p>
        </w:tc>
        <w:tc>
          <w:tcPr>
            <w:tcW w:w="98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Георги Николов Керин</w:t>
            </w:r>
          </w:p>
        </w:tc>
      </w:tr>
      <w:tr w:rsidR="00711734" w:rsidRPr="00711734" w:rsidTr="00FB06B5">
        <w:tc>
          <w:tcPr>
            <w:tcW w:w="225" w:type="pc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7</w:t>
            </w:r>
          </w:p>
        </w:tc>
        <w:tc>
          <w:tcPr>
            <w:tcW w:w="1561"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ЕТ Д-р Екатерина Иванова - АИППМП</w:t>
            </w: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с.Милево</w:t>
            </w:r>
          </w:p>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СЗУ, каб.1</w:t>
            </w:r>
          </w:p>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p>
        </w:tc>
        <w:tc>
          <w:tcPr>
            <w:tcW w:w="98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Екатерина Христова Иванова</w:t>
            </w:r>
          </w:p>
        </w:tc>
      </w:tr>
      <w:tr w:rsidR="00711734" w:rsidRPr="00711734" w:rsidTr="00FB06B5">
        <w:trPr>
          <w:trHeight w:val="185"/>
        </w:trPr>
        <w:tc>
          <w:tcPr>
            <w:tcW w:w="225" w:type="pct"/>
            <w:vMerge w:val="restar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8</w:t>
            </w:r>
          </w:p>
        </w:tc>
        <w:tc>
          <w:tcPr>
            <w:tcW w:w="1561" w:type="pct"/>
            <w:vMerge w:val="restar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ЕТ Д-р Мая Тоскова - АИППМП</w:t>
            </w: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 xml:space="preserve">Поповица </w:t>
            </w: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Поповица- база</w:t>
            </w:r>
          </w:p>
        </w:tc>
        <w:tc>
          <w:tcPr>
            <w:tcW w:w="984" w:type="pct"/>
            <w:vMerge w:val="restar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Мая Филева Тоскова</w:t>
            </w:r>
          </w:p>
        </w:tc>
      </w:tr>
      <w:tr w:rsidR="00711734" w:rsidRPr="00711734" w:rsidTr="00FB06B5">
        <w:trPr>
          <w:trHeight w:val="185"/>
        </w:trPr>
        <w:tc>
          <w:tcPr>
            <w:tcW w:w="225" w:type="pct"/>
            <w:vMerge/>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p>
        </w:tc>
        <w:tc>
          <w:tcPr>
            <w:tcW w:w="1561" w:type="pct"/>
            <w:vMerge/>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 Ахматово</w:t>
            </w: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 Ахматово</w:t>
            </w:r>
          </w:p>
        </w:tc>
        <w:tc>
          <w:tcPr>
            <w:tcW w:w="984"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r>
      <w:tr w:rsidR="00711734" w:rsidRPr="00711734" w:rsidTr="00FB06B5">
        <w:trPr>
          <w:trHeight w:val="185"/>
        </w:trPr>
        <w:tc>
          <w:tcPr>
            <w:tcW w:w="225" w:type="pct"/>
            <w:vMerge/>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p>
        </w:tc>
        <w:tc>
          <w:tcPr>
            <w:tcW w:w="1561" w:type="pct"/>
            <w:vMerge/>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 Селци</w:t>
            </w: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 Селци</w:t>
            </w:r>
          </w:p>
        </w:tc>
        <w:tc>
          <w:tcPr>
            <w:tcW w:w="984" w:type="pct"/>
            <w:vMerge/>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r>
      <w:tr w:rsidR="00711734" w:rsidRPr="00711734" w:rsidTr="00FB06B5">
        <w:tc>
          <w:tcPr>
            <w:tcW w:w="225" w:type="pct"/>
            <w:shd w:val="clear" w:color="auto" w:fill="auto"/>
            <w:vAlign w:val="center"/>
          </w:tcPr>
          <w:p w:rsidR="00711734" w:rsidRPr="00711734" w:rsidRDefault="00711734" w:rsidP="00711734">
            <w:pPr>
              <w:spacing w:after="0" w:line="240" w:lineRule="auto"/>
              <w:jc w:val="center"/>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9</w:t>
            </w:r>
          </w:p>
        </w:tc>
        <w:tc>
          <w:tcPr>
            <w:tcW w:w="1561"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ЕТ Д-р Цветка Иванова Климентова - АИППМП</w:t>
            </w:r>
          </w:p>
        </w:tc>
        <w:tc>
          <w:tcPr>
            <w:tcW w:w="1054"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Гр. Садово</w:t>
            </w:r>
          </w:p>
        </w:tc>
        <w:tc>
          <w:tcPr>
            <w:tcW w:w="1175" w:type="pct"/>
            <w:shd w:val="clear" w:color="auto" w:fill="auto"/>
          </w:tcPr>
          <w:p w:rsidR="00711734" w:rsidRPr="00711734" w:rsidRDefault="00711734" w:rsidP="00711734">
            <w:pPr>
              <w:spacing w:after="0" w:line="240" w:lineRule="auto"/>
              <w:jc w:val="both"/>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 Дружба №47 поликлиника</w:t>
            </w:r>
          </w:p>
        </w:tc>
        <w:tc>
          <w:tcPr>
            <w:tcW w:w="984"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MS Mincho" w:hAnsi="Times New Roman" w:cs="Times New Roman"/>
                <w:sz w:val="20"/>
                <w:szCs w:val="20"/>
                <w:lang w:val="bg-BG" w:eastAsia="ja-JP"/>
              </w:rPr>
              <w:t>Цветка Иванова Климентова</w:t>
            </w:r>
          </w:p>
        </w:tc>
      </w:tr>
    </w:tbl>
    <w:p w:rsidR="00711734" w:rsidRPr="00711734" w:rsidRDefault="00711734" w:rsidP="00711734">
      <w:pPr>
        <w:spacing w:after="0" w:line="240" w:lineRule="auto"/>
        <w:ind w:left="7080" w:firstLine="708"/>
        <w:jc w:val="both"/>
        <w:rPr>
          <w:rFonts w:ascii="Times New Roman" w:eastAsia="Calibri" w:hAnsi="Times New Roman" w:cs="Times New Roman"/>
          <w:i/>
          <w:sz w:val="18"/>
          <w:szCs w:val="18"/>
          <w:lang w:val="bg-BG" w:eastAsia="en-US"/>
        </w:rPr>
      </w:pPr>
      <w:r w:rsidRPr="00711734">
        <w:rPr>
          <w:rFonts w:ascii="Times New Roman" w:eastAsia="Calibri" w:hAnsi="Times New Roman" w:cs="Times New Roman"/>
          <w:i/>
          <w:sz w:val="18"/>
          <w:szCs w:val="18"/>
          <w:lang w:val="bg-BG" w:eastAsia="en-US"/>
        </w:rPr>
        <w:t>НЗОК 2020</w:t>
      </w:r>
    </w:p>
    <w:p w:rsidR="00711734" w:rsidRPr="00711734" w:rsidRDefault="00711734" w:rsidP="00711734">
      <w:pPr>
        <w:spacing w:after="0" w:line="240" w:lineRule="auto"/>
        <w:jc w:val="both"/>
        <w:rPr>
          <w:rFonts w:ascii="Times New Roman" w:eastAsia="Calibri" w:hAnsi="Times New Roman" w:cs="Times New Roman"/>
          <w:b/>
          <w:lang w:val="bg-BG" w:eastAsia="en-US"/>
        </w:rPr>
      </w:pPr>
      <w:r w:rsidRPr="00711734">
        <w:rPr>
          <w:rFonts w:ascii="Times New Roman" w:eastAsia="Calibri" w:hAnsi="Times New Roman" w:cs="Times New Roman"/>
          <w:b/>
          <w:lang w:val="bg-BG" w:eastAsia="en-US"/>
        </w:rPr>
        <w:t>Регистрирани лекари по дентална медицина в НЗОК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717"/>
        <w:gridCol w:w="1709"/>
        <w:gridCol w:w="2808"/>
        <w:gridCol w:w="1955"/>
      </w:tblGrid>
      <w:tr w:rsidR="00711734" w:rsidRPr="00711734" w:rsidTr="00FB06B5">
        <w:tc>
          <w:tcPr>
            <w:tcW w:w="225" w:type="pct"/>
            <w:shd w:val="clear" w:color="auto" w:fill="FFFF99"/>
          </w:tcPr>
          <w:p w:rsidR="00711734" w:rsidRPr="00711734" w:rsidRDefault="00711734" w:rsidP="00711734">
            <w:pPr>
              <w:spacing w:after="0" w:line="240" w:lineRule="auto"/>
              <w:jc w:val="center"/>
              <w:rPr>
                <w:rFonts w:ascii="Times New Roman" w:eastAsia="Calibri" w:hAnsi="Times New Roman" w:cs="Times New Roman"/>
                <w:b/>
                <w:sz w:val="20"/>
                <w:szCs w:val="20"/>
                <w:lang w:val="bg-BG" w:eastAsia="en-US"/>
              </w:rPr>
            </w:pPr>
            <w:r w:rsidRPr="00711734">
              <w:rPr>
                <w:rFonts w:ascii="Times New Roman" w:eastAsia="Calibri" w:hAnsi="Times New Roman" w:cs="Times New Roman"/>
                <w:b/>
                <w:sz w:val="20"/>
                <w:szCs w:val="20"/>
                <w:lang w:val="bg-BG" w:eastAsia="en-US"/>
              </w:rPr>
              <w:t>№</w:t>
            </w:r>
          </w:p>
        </w:tc>
        <w:tc>
          <w:tcPr>
            <w:tcW w:w="1412" w:type="pct"/>
            <w:shd w:val="clear" w:color="auto" w:fill="FFFF99"/>
          </w:tcPr>
          <w:p w:rsidR="00711734" w:rsidRPr="00711734" w:rsidRDefault="00711734" w:rsidP="00711734">
            <w:pPr>
              <w:spacing w:after="0" w:line="240" w:lineRule="auto"/>
              <w:jc w:val="center"/>
              <w:rPr>
                <w:rFonts w:ascii="Times New Roman" w:eastAsia="Calibri" w:hAnsi="Times New Roman" w:cs="Times New Roman"/>
                <w:b/>
                <w:sz w:val="20"/>
                <w:szCs w:val="20"/>
                <w:lang w:val="bg-BG" w:eastAsia="en-US"/>
              </w:rPr>
            </w:pPr>
            <w:r w:rsidRPr="00711734">
              <w:rPr>
                <w:rFonts w:ascii="Times New Roman" w:eastAsia="MS Mincho" w:hAnsi="Times New Roman" w:cs="Times New Roman"/>
                <w:b/>
                <w:sz w:val="20"/>
                <w:szCs w:val="20"/>
                <w:lang w:val="bg-BG" w:eastAsia="ja-JP"/>
              </w:rPr>
              <w:t>Лечебно заведение</w:t>
            </w:r>
          </w:p>
        </w:tc>
        <w:tc>
          <w:tcPr>
            <w:tcW w:w="888" w:type="pct"/>
            <w:shd w:val="clear" w:color="auto" w:fill="FFFF99"/>
          </w:tcPr>
          <w:p w:rsidR="00711734" w:rsidRPr="00711734" w:rsidRDefault="00711734" w:rsidP="00711734">
            <w:pPr>
              <w:spacing w:after="0" w:line="240" w:lineRule="auto"/>
              <w:jc w:val="center"/>
              <w:rPr>
                <w:rFonts w:ascii="Times New Roman" w:eastAsia="Calibri" w:hAnsi="Times New Roman" w:cs="Times New Roman"/>
                <w:b/>
                <w:sz w:val="20"/>
                <w:szCs w:val="20"/>
                <w:lang w:val="bg-BG" w:eastAsia="en-US"/>
              </w:rPr>
            </w:pPr>
            <w:r w:rsidRPr="00711734">
              <w:rPr>
                <w:rFonts w:ascii="Times New Roman" w:eastAsia="Calibri" w:hAnsi="Times New Roman" w:cs="Times New Roman"/>
                <w:b/>
                <w:sz w:val="20"/>
                <w:szCs w:val="20"/>
                <w:lang w:val="bg-BG" w:eastAsia="en-US"/>
              </w:rPr>
              <w:t>Населено място</w:t>
            </w:r>
          </w:p>
        </w:tc>
        <w:tc>
          <w:tcPr>
            <w:tcW w:w="1459" w:type="pct"/>
            <w:shd w:val="clear" w:color="auto" w:fill="FFFF99"/>
          </w:tcPr>
          <w:p w:rsidR="00711734" w:rsidRPr="00711734" w:rsidRDefault="00711734" w:rsidP="00711734">
            <w:pPr>
              <w:spacing w:after="0" w:line="240" w:lineRule="auto"/>
              <w:jc w:val="center"/>
              <w:rPr>
                <w:rFonts w:ascii="Times New Roman" w:eastAsia="Calibri" w:hAnsi="Times New Roman" w:cs="Times New Roman"/>
                <w:b/>
                <w:sz w:val="20"/>
                <w:szCs w:val="20"/>
                <w:lang w:val="bg-BG" w:eastAsia="en-US"/>
              </w:rPr>
            </w:pPr>
            <w:r w:rsidRPr="00711734">
              <w:rPr>
                <w:rFonts w:ascii="Times New Roman" w:eastAsia="Calibri" w:hAnsi="Times New Roman" w:cs="Times New Roman"/>
                <w:b/>
                <w:sz w:val="20"/>
                <w:szCs w:val="20"/>
                <w:lang w:val="bg-BG" w:eastAsia="en-US"/>
              </w:rPr>
              <w:t>Адрес</w:t>
            </w:r>
          </w:p>
        </w:tc>
        <w:tc>
          <w:tcPr>
            <w:tcW w:w="1017" w:type="pct"/>
            <w:shd w:val="clear" w:color="auto" w:fill="FFFF99"/>
          </w:tcPr>
          <w:p w:rsidR="00711734" w:rsidRPr="00711734" w:rsidRDefault="00711734" w:rsidP="00711734">
            <w:pPr>
              <w:spacing w:after="0" w:line="240" w:lineRule="auto"/>
              <w:jc w:val="center"/>
              <w:rPr>
                <w:rFonts w:ascii="Times New Roman" w:eastAsia="Calibri" w:hAnsi="Times New Roman" w:cs="Times New Roman"/>
                <w:b/>
                <w:sz w:val="20"/>
                <w:szCs w:val="20"/>
                <w:lang w:val="bg-BG" w:eastAsia="en-US"/>
              </w:rPr>
            </w:pPr>
            <w:r w:rsidRPr="00711734">
              <w:rPr>
                <w:rFonts w:ascii="Times New Roman" w:eastAsia="Calibri" w:hAnsi="Times New Roman" w:cs="Times New Roman"/>
                <w:b/>
                <w:sz w:val="20"/>
                <w:szCs w:val="20"/>
                <w:lang w:val="bg-BG" w:eastAsia="en-US"/>
              </w:rPr>
              <w:t>Лекари стоматолози</w:t>
            </w:r>
          </w:p>
        </w:tc>
      </w:tr>
      <w:tr w:rsidR="00711734" w:rsidRPr="00711734" w:rsidTr="00FB06B5">
        <w:tc>
          <w:tcPr>
            <w:tcW w:w="225"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1</w:t>
            </w:r>
          </w:p>
        </w:tc>
        <w:tc>
          <w:tcPr>
            <w:tcW w:w="1412"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"Д-Р Валентина Ненова - АИППМПДМ" ЕООД</w:t>
            </w:r>
          </w:p>
        </w:tc>
        <w:tc>
          <w:tcPr>
            <w:tcW w:w="888"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гр.Садово</w:t>
            </w:r>
          </w:p>
        </w:tc>
        <w:tc>
          <w:tcPr>
            <w:tcW w:w="1459"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бул."Дружба" № 45 А, ет.1, кабинет № 7</w:t>
            </w:r>
          </w:p>
        </w:tc>
        <w:tc>
          <w:tcPr>
            <w:tcW w:w="1017"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Ненова Калинова Валентина</w:t>
            </w:r>
          </w:p>
        </w:tc>
      </w:tr>
      <w:tr w:rsidR="00711734" w:rsidRPr="00E7528E" w:rsidTr="00FB06B5">
        <w:tc>
          <w:tcPr>
            <w:tcW w:w="225"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2</w:t>
            </w:r>
          </w:p>
        </w:tc>
        <w:tc>
          <w:tcPr>
            <w:tcW w:w="1412"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eastAsia="en-US"/>
              </w:rPr>
              <w:t>АИПППДМ ЕН ДЕНТ 1991 ЕООД</w:t>
            </w:r>
          </w:p>
        </w:tc>
        <w:tc>
          <w:tcPr>
            <w:tcW w:w="888"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гр.</w:t>
            </w:r>
            <w:r w:rsidRPr="00711734">
              <w:rPr>
                <w:rFonts w:ascii="Times New Roman" w:eastAsia="Calibri" w:hAnsi="Times New Roman" w:cs="Times New Roman"/>
                <w:sz w:val="20"/>
                <w:szCs w:val="20"/>
                <w:lang w:eastAsia="en-US"/>
              </w:rPr>
              <w:t>Садово</w:t>
            </w:r>
          </w:p>
        </w:tc>
        <w:tc>
          <w:tcPr>
            <w:tcW w:w="1459"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eastAsia="en-US"/>
              </w:rPr>
            </w:pPr>
            <w:r w:rsidRPr="00711734">
              <w:rPr>
                <w:rFonts w:ascii="Times New Roman" w:eastAsia="Calibri" w:hAnsi="Times New Roman" w:cs="Times New Roman"/>
                <w:sz w:val="20"/>
                <w:szCs w:val="20"/>
                <w:lang w:eastAsia="en-US"/>
              </w:rPr>
              <w:t>бул."Дружба"№45A,каб.№11</w:t>
            </w:r>
          </w:p>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p>
        </w:tc>
        <w:tc>
          <w:tcPr>
            <w:tcW w:w="1017" w:type="pct"/>
            <w:shd w:val="clear" w:color="auto" w:fill="auto"/>
          </w:tcPr>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1.АЛ-Талаб Петкова Мохамед Надя</w:t>
            </w:r>
          </w:p>
          <w:p w:rsidR="00711734" w:rsidRPr="00711734" w:rsidRDefault="00711734" w:rsidP="00711734">
            <w:pPr>
              <w:spacing w:after="0" w:line="240" w:lineRule="auto"/>
              <w:jc w:val="both"/>
              <w:rPr>
                <w:rFonts w:ascii="Times New Roman" w:eastAsia="Calibri" w:hAnsi="Times New Roman" w:cs="Times New Roman"/>
                <w:sz w:val="20"/>
                <w:szCs w:val="20"/>
                <w:lang w:val="bg-BG" w:eastAsia="en-US"/>
              </w:rPr>
            </w:pPr>
            <w:r w:rsidRPr="00711734">
              <w:rPr>
                <w:rFonts w:ascii="Times New Roman" w:eastAsia="Calibri" w:hAnsi="Times New Roman" w:cs="Times New Roman"/>
                <w:sz w:val="20"/>
                <w:szCs w:val="20"/>
                <w:lang w:val="bg-BG" w:eastAsia="en-US"/>
              </w:rPr>
              <w:t>2.Благоев Здравков Деян</w:t>
            </w:r>
          </w:p>
        </w:tc>
      </w:tr>
    </w:tbl>
    <w:p w:rsidR="00711734" w:rsidRPr="00711734" w:rsidRDefault="00711734" w:rsidP="00711734">
      <w:pPr>
        <w:spacing w:after="0" w:line="240" w:lineRule="auto"/>
        <w:ind w:left="7080" w:firstLine="708"/>
        <w:jc w:val="both"/>
        <w:rPr>
          <w:rFonts w:ascii="Times New Roman" w:eastAsia="Calibri" w:hAnsi="Times New Roman" w:cs="Times New Roman"/>
          <w:i/>
          <w:sz w:val="18"/>
          <w:szCs w:val="18"/>
          <w:lang w:val="bg-BG" w:eastAsia="en-US"/>
        </w:rPr>
      </w:pPr>
      <w:r w:rsidRPr="00711734">
        <w:rPr>
          <w:rFonts w:ascii="Times New Roman" w:eastAsia="Calibri" w:hAnsi="Times New Roman" w:cs="Times New Roman"/>
          <w:i/>
          <w:sz w:val="18"/>
          <w:szCs w:val="18"/>
          <w:lang w:val="bg-BG" w:eastAsia="en-US"/>
        </w:rPr>
        <w:t>НЗОК 2020</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bCs/>
          <w:sz w:val="24"/>
          <w:szCs w:val="24"/>
          <w:lang w:val="bg-BG" w:eastAsia="ja-JP"/>
        </w:rPr>
        <w:t>На територията на общината няма групови лекарски практики и групови практики на стоматолози, амбулатории за специализирана медицинска помощ и медицински центрове. Няма болнична помощ под никаква форма.</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Спешните случаи след 19.00 часа се обслужват от  частна спешна помощ от Пловдив. </w:t>
      </w:r>
    </w:p>
    <w:p w:rsidR="00711734" w:rsidRPr="00711734" w:rsidRDefault="00711734" w:rsidP="00711734">
      <w:pPr>
        <w:spacing w:after="0" w:line="240" w:lineRule="auto"/>
        <w:jc w:val="both"/>
        <w:rPr>
          <w:rFonts w:ascii="Times New Roman" w:eastAsia="Calibri" w:hAnsi="Times New Roman" w:cs="Times New Roman"/>
          <w:sz w:val="24"/>
          <w:szCs w:val="24"/>
          <w:lang w:val="bg-BG" w:eastAsia="en-US"/>
        </w:rPr>
      </w:pPr>
      <w:r w:rsidRPr="00711734">
        <w:rPr>
          <w:rFonts w:ascii="Times New Roman" w:eastAsia="MS Mincho" w:hAnsi="Times New Roman" w:cs="Times New Roman"/>
          <w:sz w:val="24"/>
          <w:szCs w:val="24"/>
          <w:lang w:val="bg-BG" w:eastAsia="ja-JP"/>
        </w:rPr>
        <w:t xml:space="preserve">Сградният фонд се стопанисва от наемателите - общо практикуващите лекари и стоматолози. Направени са ремонти на сградите в: </w:t>
      </w:r>
      <w:r w:rsidRPr="00711734">
        <w:rPr>
          <w:rFonts w:ascii="Times New Roman" w:eastAsia="Calibri" w:hAnsi="Times New Roman" w:cs="Times New Roman"/>
          <w:sz w:val="24"/>
          <w:szCs w:val="24"/>
          <w:lang w:val="bg-BG" w:eastAsia="en-US"/>
        </w:rPr>
        <w:t>гр.Садово – направена рампа за инвалиди. Ремонт на помещенията не е извършен; с. Ахматово – старото кметство е основно ремонтирано за здравна служба – първи етаж; с. Богданица – две стаи от читалищния дом са ремонтирани основно за здравна служба; с.Моминско – извършен ремонт на покрива и боядисване на помещенията; с.Поповица – извършен частичен ремонт на фоаето; с. Селци– извършен ремонт - сменена дограма, плочки и боядисване; с. Чешнигирово– извършен ремонт - сменена дограма и боядисване.</w:t>
      </w:r>
    </w:p>
    <w:p w:rsidR="00711734" w:rsidRPr="00711734" w:rsidRDefault="00711734" w:rsidP="00711734">
      <w:pPr>
        <w:spacing w:after="0" w:line="240" w:lineRule="auto"/>
        <w:jc w:val="both"/>
        <w:rPr>
          <w:rFonts w:ascii="Times New Roman" w:eastAsia="Calibri" w:hAnsi="Times New Roman" w:cs="Times New Roman"/>
          <w:sz w:val="24"/>
          <w:szCs w:val="24"/>
          <w:lang w:val="bg-BG" w:eastAsia="en-US"/>
        </w:rPr>
      </w:pPr>
      <w:r w:rsidRPr="00711734">
        <w:rPr>
          <w:rFonts w:ascii="Times New Roman" w:eastAsia="MS Mincho" w:hAnsi="Times New Roman" w:cs="Times New Roman"/>
          <w:sz w:val="24"/>
          <w:szCs w:val="24"/>
          <w:lang w:val="bg-BG" w:eastAsia="ja-JP"/>
        </w:rPr>
        <w:t xml:space="preserve">Стоматологичен кабинет няма единствено в с. Ахматово. В с. Богданица и в с. Селци  практиката е една  и обслужването се осъществява от един стоматолог  по график .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Общината е обезпечена с медицински кадри.</w:t>
      </w:r>
    </w:p>
    <w:p w:rsidR="00711734" w:rsidRPr="00711734" w:rsidRDefault="00711734" w:rsidP="00711734">
      <w:pPr>
        <w:spacing w:after="0" w:line="240" w:lineRule="auto"/>
        <w:jc w:val="both"/>
        <w:rPr>
          <w:rFonts w:ascii="Times New Roman" w:eastAsia="MS Mincho" w:hAnsi="Times New Roman" w:cs="Times New Roman"/>
          <w:b/>
          <w:lang w:val="bg-BG" w:eastAsia="ja-JP"/>
        </w:rPr>
      </w:pPr>
      <w:r w:rsidRPr="00711734">
        <w:rPr>
          <w:rFonts w:ascii="Times New Roman" w:eastAsia="MS Mincho" w:hAnsi="Times New Roman" w:cs="Times New Roman"/>
          <w:b/>
          <w:lang w:val="bg-BG" w:eastAsia="ja-JP"/>
        </w:rPr>
        <w:t>Аптеки регистрирани в НЗОК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561"/>
        <w:gridCol w:w="2879"/>
        <w:gridCol w:w="2371"/>
        <w:gridCol w:w="2348"/>
      </w:tblGrid>
      <w:tr w:rsidR="00711734" w:rsidRPr="00711734" w:rsidTr="00FB06B5">
        <w:tc>
          <w:tcPr>
            <w:tcW w:w="241" w:type="pct"/>
            <w:shd w:val="clear" w:color="auto" w:fill="FFFF99"/>
            <w:vAlign w:val="center"/>
          </w:tcPr>
          <w:p w:rsidR="00711734" w:rsidRPr="00711734" w:rsidRDefault="00711734" w:rsidP="00711734">
            <w:pPr>
              <w:spacing w:after="0" w:line="240" w:lineRule="auto"/>
              <w:jc w:val="center"/>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w:t>
            </w:r>
          </w:p>
        </w:tc>
        <w:tc>
          <w:tcPr>
            <w:tcW w:w="811" w:type="pct"/>
            <w:shd w:val="clear" w:color="auto" w:fill="FFFF99"/>
            <w:vAlign w:val="center"/>
          </w:tcPr>
          <w:p w:rsidR="00711734" w:rsidRPr="00711734" w:rsidRDefault="00711734" w:rsidP="00711734">
            <w:pPr>
              <w:spacing w:after="0" w:line="240" w:lineRule="auto"/>
              <w:jc w:val="center"/>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Населено място</w:t>
            </w:r>
          </w:p>
        </w:tc>
        <w:tc>
          <w:tcPr>
            <w:tcW w:w="1496" w:type="pct"/>
            <w:shd w:val="clear" w:color="auto" w:fill="FFFF99"/>
            <w:vAlign w:val="center"/>
          </w:tcPr>
          <w:p w:rsidR="00711734" w:rsidRPr="00711734" w:rsidRDefault="00711734" w:rsidP="00711734">
            <w:pPr>
              <w:spacing w:after="0" w:line="240" w:lineRule="auto"/>
              <w:jc w:val="center"/>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Аптека</w:t>
            </w:r>
          </w:p>
        </w:tc>
        <w:tc>
          <w:tcPr>
            <w:tcW w:w="1232" w:type="pct"/>
            <w:shd w:val="clear" w:color="auto" w:fill="FFFF99"/>
            <w:vAlign w:val="center"/>
          </w:tcPr>
          <w:p w:rsidR="00711734" w:rsidRPr="00711734" w:rsidRDefault="00711734" w:rsidP="00711734">
            <w:pPr>
              <w:spacing w:after="0" w:line="240" w:lineRule="auto"/>
              <w:jc w:val="center"/>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Адрес</w:t>
            </w:r>
          </w:p>
        </w:tc>
        <w:tc>
          <w:tcPr>
            <w:tcW w:w="1220" w:type="pct"/>
            <w:shd w:val="clear" w:color="auto" w:fill="FFFF99"/>
            <w:vAlign w:val="center"/>
          </w:tcPr>
          <w:p w:rsidR="00711734" w:rsidRPr="00711734" w:rsidRDefault="00711734" w:rsidP="00711734">
            <w:pPr>
              <w:spacing w:after="0" w:line="240" w:lineRule="auto"/>
              <w:jc w:val="center"/>
              <w:rPr>
                <w:rFonts w:ascii="Times New Roman" w:eastAsia="MS Mincho" w:hAnsi="Times New Roman" w:cs="Times New Roman"/>
                <w:b/>
                <w:sz w:val="20"/>
                <w:szCs w:val="20"/>
                <w:lang w:val="bg-BG" w:eastAsia="ja-JP"/>
              </w:rPr>
            </w:pPr>
            <w:r w:rsidRPr="00711734">
              <w:rPr>
                <w:rFonts w:ascii="Times New Roman" w:eastAsia="MS Mincho" w:hAnsi="Times New Roman" w:cs="Times New Roman"/>
                <w:b/>
                <w:sz w:val="20"/>
                <w:szCs w:val="20"/>
                <w:lang w:val="bg-BG" w:eastAsia="ja-JP"/>
              </w:rPr>
              <w:t>Управител</w:t>
            </w:r>
          </w:p>
        </w:tc>
      </w:tr>
      <w:tr w:rsidR="00711734" w:rsidRPr="00711734" w:rsidTr="00FB06B5">
        <w:tc>
          <w:tcPr>
            <w:tcW w:w="24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1</w:t>
            </w:r>
          </w:p>
        </w:tc>
        <w:tc>
          <w:tcPr>
            <w:tcW w:w="81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с.Чешнегирово</w:t>
            </w:r>
          </w:p>
        </w:tc>
        <w:tc>
          <w:tcPr>
            <w:tcW w:w="1496"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Алфа</w:t>
            </w:r>
          </w:p>
        </w:tc>
        <w:tc>
          <w:tcPr>
            <w:tcW w:w="1232"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Ул.Г.Димитров №5</w:t>
            </w:r>
          </w:p>
        </w:tc>
        <w:tc>
          <w:tcPr>
            <w:tcW w:w="1220" w:type="pct"/>
            <w:shd w:val="clear" w:color="auto" w:fill="auto"/>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Славена Анастасова Палазова</w:t>
            </w:r>
          </w:p>
        </w:tc>
      </w:tr>
      <w:tr w:rsidR="00711734" w:rsidRPr="00711734" w:rsidTr="00FB06B5">
        <w:tc>
          <w:tcPr>
            <w:tcW w:w="24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2</w:t>
            </w:r>
          </w:p>
        </w:tc>
        <w:tc>
          <w:tcPr>
            <w:tcW w:w="81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с.Поповица</w:t>
            </w:r>
          </w:p>
        </w:tc>
        <w:tc>
          <w:tcPr>
            <w:tcW w:w="1496"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Анжела-Поповица</w:t>
            </w:r>
          </w:p>
        </w:tc>
        <w:tc>
          <w:tcPr>
            <w:tcW w:w="1232"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 Осма №5</w:t>
            </w:r>
          </w:p>
          <w:p w:rsidR="00711734" w:rsidRPr="00711734" w:rsidRDefault="00711734" w:rsidP="00711734">
            <w:pPr>
              <w:spacing w:after="0" w:line="240" w:lineRule="auto"/>
              <w:rPr>
                <w:rFonts w:ascii="Times New Roman" w:eastAsia="MS Mincho" w:hAnsi="Times New Roman" w:cs="Times New Roman"/>
                <w:sz w:val="20"/>
                <w:szCs w:val="20"/>
                <w:lang w:val="bg-BG" w:eastAsia="ja-JP"/>
              </w:rPr>
            </w:pPr>
          </w:p>
        </w:tc>
        <w:tc>
          <w:tcPr>
            <w:tcW w:w="1220" w:type="pct"/>
            <w:shd w:val="clear" w:color="auto" w:fill="auto"/>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Георги Ангелов Кадънков</w:t>
            </w:r>
          </w:p>
        </w:tc>
      </w:tr>
      <w:tr w:rsidR="00711734" w:rsidRPr="00711734" w:rsidTr="00FB06B5">
        <w:tc>
          <w:tcPr>
            <w:tcW w:w="24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3</w:t>
            </w:r>
          </w:p>
        </w:tc>
        <w:tc>
          <w:tcPr>
            <w:tcW w:w="81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с.Болярци</w:t>
            </w:r>
          </w:p>
          <w:p w:rsidR="00711734" w:rsidRPr="00711734" w:rsidRDefault="00711734" w:rsidP="00711734">
            <w:pPr>
              <w:spacing w:after="0" w:line="240" w:lineRule="auto"/>
              <w:rPr>
                <w:rFonts w:ascii="Times New Roman" w:eastAsia="MS Mincho" w:hAnsi="Times New Roman" w:cs="Times New Roman"/>
                <w:sz w:val="20"/>
                <w:szCs w:val="20"/>
                <w:lang w:val="bg-BG" w:eastAsia="ja-JP"/>
              </w:rPr>
            </w:pPr>
          </w:p>
        </w:tc>
        <w:tc>
          <w:tcPr>
            <w:tcW w:w="1496"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p>
        </w:tc>
        <w:tc>
          <w:tcPr>
            <w:tcW w:w="1232"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ул."Осма" №16</w:t>
            </w:r>
          </w:p>
        </w:tc>
        <w:tc>
          <w:tcPr>
            <w:tcW w:w="1220" w:type="pct"/>
            <w:shd w:val="clear" w:color="auto" w:fill="auto"/>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Нури Орхан Кадир</w:t>
            </w:r>
          </w:p>
        </w:tc>
      </w:tr>
      <w:tr w:rsidR="00711734" w:rsidRPr="00711734" w:rsidTr="00FB06B5">
        <w:tc>
          <w:tcPr>
            <w:tcW w:w="24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4</w:t>
            </w:r>
          </w:p>
        </w:tc>
        <w:tc>
          <w:tcPr>
            <w:tcW w:w="81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с.Катуница</w:t>
            </w:r>
          </w:p>
        </w:tc>
        <w:tc>
          <w:tcPr>
            <w:tcW w:w="1496"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p>
        </w:tc>
        <w:tc>
          <w:tcPr>
            <w:tcW w:w="1232"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ул.Г.Николов №20</w:t>
            </w:r>
          </w:p>
          <w:p w:rsidR="00711734" w:rsidRPr="00711734" w:rsidRDefault="00711734" w:rsidP="00711734">
            <w:pPr>
              <w:spacing w:after="0" w:line="240" w:lineRule="auto"/>
              <w:rPr>
                <w:rFonts w:ascii="Times New Roman" w:eastAsia="MS Mincho" w:hAnsi="Times New Roman" w:cs="Times New Roman"/>
                <w:sz w:val="20"/>
                <w:szCs w:val="20"/>
                <w:lang w:val="bg-BG" w:eastAsia="ja-JP"/>
              </w:rPr>
            </w:pPr>
          </w:p>
        </w:tc>
        <w:tc>
          <w:tcPr>
            <w:tcW w:w="1220" w:type="pct"/>
            <w:shd w:val="clear" w:color="auto" w:fill="auto"/>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Александрина Красимирова Мавродиева</w:t>
            </w:r>
          </w:p>
        </w:tc>
      </w:tr>
      <w:tr w:rsidR="00711734" w:rsidRPr="00711734" w:rsidTr="00FB06B5">
        <w:trPr>
          <w:trHeight w:val="496"/>
        </w:trPr>
        <w:tc>
          <w:tcPr>
            <w:tcW w:w="24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5</w:t>
            </w:r>
          </w:p>
        </w:tc>
        <w:tc>
          <w:tcPr>
            <w:tcW w:w="81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гр. Садово</w:t>
            </w:r>
          </w:p>
        </w:tc>
        <w:tc>
          <w:tcPr>
            <w:tcW w:w="1496"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p>
        </w:tc>
        <w:tc>
          <w:tcPr>
            <w:tcW w:w="1232"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ул.Ал.Стамболийски №11</w:t>
            </w:r>
          </w:p>
        </w:tc>
        <w:tc>
          <w:tcPr>
            <w:tcW w:w="1220" w:type="pct"/>
            <w:shd w:val="clear" w:color="auto" w:fill="auto"/>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Елена Йорданова Григорова</w:t>
            </w:r>
          </w:p>
        </w:tc>
      </w:tr>
      <w:tr w:rsidR="00711734" w:rsidRPr="00711734" w:rsidTr="00FB06B5">
        <w:tc>
          <w:tcPr>
            <w:tcW w:w="24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6</w:t>
            </w:r>
          </w:p>
        </w:tc>
        <w:tc>
          <w:tcPr>
            <w:tcW w:w="81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гр.Садово</w:t>
            </w:r>
          </w:p>
        </w:tc>
        <w:tc>
          <w:tcPr>
            <w:tcW w:w="1496"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Фарманова</w:t>
            </w:r>
          </w:p>
        </w:tc>
        <w:tc>
          <w:tcPr>
            <w:tcW w:w="1232"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ул.Ал.Стамболийски №8</w:t>
            </w:r>
          </w:p>
        </w:tc>
        <w:tc>
          <w:tcPr>
            <w:tcW w:w="1220" w:type="pct"/>
            <w:shd w:val="clear" w:color="auto" w:fill="auto"/>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 xml:space="preserve">Ангел Алексиев Ангелов </w:t>
            </w:r>
          </w:p>
        </w:tc>
      </w:tr>
      <w:tr w:rsidR="00711734" w:rsidRPr="00711734" w:rsidTr="00FB06B5">
        <w:tc>
          <w:tcPr>
            <w:tcW w:w="24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7</w:t>
            </w:r>
          </w:p>
        </w:tc>
        <w:tc>
          <w:tcPr>
            <w:tcW w:w="811"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с.Милево</w:t>
            </w:r>
          </w:p>
        </w:tc>
        <w:tc>
          <w:tcPr>
            <w:tcW w:w="1496"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ЯНА</w:t>
            </w:r>
          </w:p>
        </w:tc>
        <w:tc>
          <w:tcPr>
            <w:tcW w:w="1232" w:type="pct"/>
            <w:shd w:val="clear" w:color="auto" w:fill="auto"/>
            <w:vAlign w:val="center"/>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ул. 2-ра № 38</w:t>
            </w:r>
          </w:p>
        </w:tc>
        <w:tc>
          <w:tcPr>
            <w:tcW w:w="1220" w:type="pct"/>
            <w:shd w:val="clear" w:color="auto" w:fill="auto"/>
          </w:tcPr>
          <w:p w:rsidR="00711734" w:rsidRPr="00711734" w:rsidRDefault="00711734" w:rsidP="00711734">
            <w:pPr>
              <w:spacing w:after="0" w:line="240" w:lineRule="auto"/>
              <w:rPr>
                <w:rFonts w:ascii="Times New Roman" w:eastAsia="MS Mincho" w:hAnsi="Times New Roman" w:cs="Times New Roman"/>
                <w:sz w:val="20"/>
                <w:szCs w:val="20"/>
                <w:lang w:val="bg-BG" w:eastAsia="ja-JP"/>
              </w:rPr>
            </w:pPr>
            <w:r w:rsidRPr="00711734">
              <w:rPr>
                <w:rFonts w:ascii="Times New Roman" w:eastAsia="MS Mincho" w:hAnsi="Times New Roman" w:cs="Times New Roman"/>
                <w:sz w:val="20"/>
                <w:szCs w:val="20"/>
                <w:lang w:val="bg-BG" w:eastAsia="ja-JP"/>
              </w:rPr>
              <w:t>Череша Йорданова Николова</w:t>
            </w:r>
          </w:p>
        </w:tc>
      </w:tr>
    </w:tbl>
    <w:p w:rsidR="00711734" w:rsidRPr="00711734" w:rsidRDefault="00711734" w:rsidP="00711734">
      <w:pPr>
        <w:spacing w:after="0" w:line="240" w:lineRule="auto"/>
        <w:ind w:left="7080" w:firstLine="708"/>
        <w:jc w:val="both"/>
        <w:rPr>
          <w:rFonts w:ascii="Times New Roman" w:eastAsia="Calibri" w:hAnsi="Times New Roman" w:cs="Times New Roman"/>
          <w:i/>
          <w:sz w:val="18"/>
          <w:szCs w:val="18"/>
          <w:lang w:val="bg-BG" w:eastAsia="en-US"/>
        </w:rPr>
      </w:pPr>
      <w:r w:rsidRPr="00711734">
        <w:rPr>
          <w:rFonts w:ascii="Times New Roman" w:eastAsia="Calibri" w:hAnsi="Times New Roman" w:cs="Times New Roman"/>
          <w:i/>
          <w:sz w:val="18"/>
          <w:szCs w:val="18"/>
          <w:lang w:val="bg-BG" w:eastAsia="en-US"/>
        </w:rPr>
        <w:t>НЗОК 2020</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Мрежата от аптеки гарантира сравнително добър достъп на жителите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Високият ръст на безработицата в общината, особено сред малцинствените групи в селата води до здравна неосигуреност на голяма част от населението.Специализираната  доболнична, спешна и болнична дейност са затруднени, поради липсата на такива медицински звена и услуги за всичките селища на територията на общината.</w:t>
      </w:r>
      <w:r w:rsidRPr="00711734">
        <w:rPr>
          <w:rFonts w:ascii="Times New Roman" w:eastAsia="Calibri" w:hAnsi="Times New Roman" w:cs="Times New Roman"/>
          <w:sz w:val="24"/>
          <w:szCs w:val="24"/>
          <w:lang w:val="bg-BG" w:eastAsia="en-US"/>
        </w:rPr>
        <w:t xml:space="preserve"> </w:t>
      </w:r>
    </w:p>
    <w:p w:rsidR="00711734" w:rsidRPr="00711734" w:rsidRDefault="00711734" w:rsidP="00711734">
      <w:pPr>
        <w:widowControl w:val="0"/>
        <w:autoSpaceDE w:val="0"/>
        <w:autoSpaceDN w:val="0"/>
        <w:adjustRightInd w:val="0"/>
        <w:spacing w:after="0" w:line="240" w:lineRule="auto"/>
        <w:jc w:val="both"/>
        <w:rPr>
          <w:rFonts w:ascii="Times New Roman" w:eastAsia="SimSun" w:hAnsi="Times New Roman" w:cs="Times New Roman"/>
          <w:b/>
          <w:bCs/>
          <w:sz w:val="24"/>
          <w:szCs w:val="24"/>
          <w:lang w:val="bg-BG" w:eastAsia="bg-BG"/>
        </w:rPr>
      </w:pPr>
      <w:r w:rsidRPr="00711734">
        <w:rPr>
          <w:rFonts w:ascii="Times New Roman" w:eastAsia="SimSun" w:hAnsi="Times New Roman" w:cs="Times New Roman"/>
          <w:b/>
          <w:bCs/>
          <w:sz w:val="24"/>
          <w:szCs w:val="24"/>
          <w:lang w:val="bg-BG" w:eastAsia="bg-BG"/>
        </w:rPr>
        <w:t>Развитието на качествено здравеопазване следва да бъде насочено към:</w:t>
      </w:r>
    </w:p>
    <w:p w:rsidR="00711734" w:rsidRPr="00711734" w:rsidRDefault="00711734" w:rsidP="00711734">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Осигуряване на равен и ефективен достъп до качествено здравеопазване чрез осигуряване на равни възможности за достъп до здравните услуги на хората, включително и на живеещите в малки населени места, отдалечени от градските центрове;</w:t>
      </w:r>
    </w:p>
    <w:p w:rsidR="00711734" w:rsidRPr="00711734" w:rsidRDefault="00711734" w:rsidP="004B6A57">
      <w:pPr>
        <w:widowControl w:val="0"/>
        <w:numPr>
          <w:ilvl w:val="0"/>
          <w:numId w:val="74"/>
        </w:numPr>
        <w:autoSpaceDE w:val="0"/>
        <w:autoSpaceDN w:val="0"/>
        <w:adjustRightInd w:val="0"/>
        <w:spacing w:after="0" w:line="240" w:lineRule="auto"/>
        <w:contextualSpacing/>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Модернизация на материално-техническата база на лечебните заведения, чрез осигуряване на съвременна медицинска апаратура;</w:t>
      </w:r>
    </w:p>
    <w:p w:rsidR="00711734" w:rsidRPr="00711734" w:rsidRDefault="00711734" w:rsidP="004B6A57">
      <w:pPr>
        <w:widowControl w:val="0"/>
        <w:numPr>
          <w:ilvl w:val="0"/>
          <w:numId w:val="74"/>
        </w:numPr>
        <w:autoSpaceDE w:val="0"/>
        <w:autoSpaceDN w:val="0"/>
        <w:adjustRightInd w:val="0"/>
        <w:spacing w:after="0" w:line="240" w:lineRule="auto"/>
        <w:contextualSpacing/>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Създаване на мобилни екипи към областните лечебни заведения за осигуряване на медицинска помощ в отдалечените и труднодостъпни места;</w:t>
      </w:r>
    </w:p>
    <w:p w:rsidR="00711734" w:rsidRPr="00711734" w:rsidRDefault="00711734" w:rsidP="004B6A57">
      <w:pPr>
        <w:widowControl w:val="0"/>
        <w:numPr>
          <w:ilvl w:val="0"/>
          <w:numId w:val="74"/>
        </w:numPr>
        <w:autoSpaceDE w:val="0"/>
        <w:autoSpaceDN w:val="0"/>
        <w:adjustRightInd w:val="0"/>
        <w:spacing w:after="0" w:line="240" w:lineRule="auto"/>
        <w:contextualSpacing/>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Укрепване на капацитета на общественото здравеопазване и засилване ролята на първичната помощ за сметка на болничното лечение;повишаване на здравната култура сред малцинствените групи.</w:t>
      </w:r>
    </w:p>
    <w:p w:rsidR="00711734" w:rsidRPr="00711734" w:rsidRDefault="00711734" w:rsidP="00711734">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Изграждането и управлението на справедлива, устойчива и ефективна здравна система, ориентирана към качество и резултати с навлизане на електронно управление в системата на здравеопазването са важна предпоставка засъздаване на условия за здраве за всички през целия живот.</w:t>
      </w:r>
    </w:p>
    <w:p w:rsidR="00711734" w:rsidRPr="00111F81" w:rsidRDefault="00711734" w:rsidP="00111F81">
      <w:pPr>
        <w:spacing w:after="0" w:line="240" w:lineRule="auto"/>
        <w:jc w:val="both"/>
        <w:rPr>
          <w:rFonts w:ascii="Times New Roman" w:eastAsia="Times New Roman" w:hAnsi="Times New Roman" w:cs="Times New Roman"/>
          <w:color w:val="000000"/>
          <w:sz w:val="24"/>
          <w:szCs w:val="24"/>
          <w:lang w:val="bg-BG" w:eastAsia="ja-JP"/>
        </w:rPr>
      </w:pPr>
    </w:p>
    <w:p w:rsidR="00005C6E" w:rsidRPr="00005C6E" w:rsidRDefault="00C21A1F" w:rsidP="00764D2C">
      <w:pPr>
        <w:shd w:val="clear" w:color="auto" w:fill="FFFF99"/>
        <w:spacing w:after="0" w:line="360" w:lineRule="auto"/>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764D2C" w:rsidRPr="00AB6657">
        <w:rPr>
          <w:rFonts w:ascii="Times New Roman" w:eastAsia="Times New Roman" w:hAnsi="Times New Roman" w:cs="Times New Roman"/>
          <w:b/>
          <w:sz w:val="24"/>
          <w:szCs w:val="24"/>
          <w:lang w:val="bg-BG" w:eastAsia="bg-BG"/>
        </w:rPr>
        <w:t>.4.</w:t>
      </w:r>
      <w:r w:rsidR="00764D2C" w:rsidRPr="00764D2C">
        <w:rPr>
          <w:rFonts w:ascii="Times New Roman" w:eastAsia="Times New Roman" w:hAnsi="Times New Roman" w:cs="Times New Roman"/>
          <w:b/>
          <w:sz w:val="24"/>
          <w:szCs w:val="24"/>
          <w:lang w:val="bg-BG" w:eastAsia="bg-BG"/>
        </w:rPr>
        <w:t>Икономическо</w:t>
      </w:r>
      <w:r w:rsidR="00764D2C" w:rsidRPr="00AB6657">
        <w:rPr>
          <w:rFonts w:ascii="Times New Roman" w:eastAsia="Times New Roman" w:hAnsi="Times New Roman" w:cs="Times New Roman"/>
          <w:b/>
          <w:sz w:val="24"/>
          <w:szCs w:val="24"/>
          <w:lang w:val="bg-BG" w:eastAsia="bg-BG"/>
        </w:rPr>
        <w:t xml:space="preserve"> </w:t>
      </w:r>
      <w:r w:rsidR="00764D2C" w:rsidRPr="00764D2C">
        <w:rPr>
          <w:rFonts w:ascii="Times New Roman" w:eastAsia="Times New Roman" w:hAnsi="Times New Roman" w:cs="Times New Roman"/>
          <w:b/>
          <w:sz w:val="24"/>
          <w:szCs w:val="24"/>
          <w:lang w:val="bg-BG" w:eastAsia="bg-BG"/>
        </w:rPr>
        <w:t>развитие</w:t>
      </w:r>
      <w:r w:rsidR="00764D2C" w:rsidRPr="00AB6657">
        <w:rPr>
          <w:rFonts w:ascii="Times New Roman" w:eastAsia="Times New Roman" w:hAnsi="Times New Roman" w:cs="Times New Roman"/>
          <w:b/>
          <w:sz w:val="24"/>
          <w:szCs w:val="24"/>
          <w:lang w:val="bg-BG" w:eastAsia="bg-BG"/>
        </w:rPr>
        <w:t xml:space="preserve"> </w:t>
      </w:r>
      <w:r w:rsidR="00764D2C" w:rsidRPr="00764D2C">
        <w:rPr>
          <w:rFonts w:ascii="Times New Roman" w:eastAsia="Times New Roman" w:hAnsi="Times New Roman" w:cs="Times New Roman"/>
          <w:b/>
          <w:sz w:val="24"/>
          <w:szCs w:val="24"/>
          <w:lang w:val="bg-BG" w:eastAsia="bg-BG"/>
        </w:rPr>
        <w:t>на</w:t>
      </w:r>
      <w:r w:rsidR="00764D2C" w:rsidRPr="00AB6657">
        <w:rPr>
          <w:rFonts w:ascii="Times New Roman" w:eastAsia="Times New Roman" w:hAnsi="Times New Roman" w:cs="Times New Roman"/>
          <w:b/>
          <w:sz w:val="24"/>
          <w:szCs w:val="24"/>
          <w:lang w:val="bg-BG" w:eastAsia="bg-BG"/>
        </w:rPr>
        <w:t xml:space="preserve"> </w:t>
      </w:r>
      <w:r w:rsidR="00764D2C" w:rsidRPr="00764D2C">
        <w:rPr>
          <w:rFonts w:ascii="Times New Roman" w:eastAsia="Times New Roman" w:hAnsi="Times New Roman" w:cs="Times New Roman"/>
          <w:b/>
          <w:sz w:val="24"/>
          <w:szCs w:val="24"/>
          <w:lang w:val="bg-BG" w:eastAsia="bg-BG"/>
        </w:rPr>
        <w:t>общината. Стопански</w:t>
      </w:r>
      <w:r w:rsidR="00A83382" w:rsidRPr="00AB6657">
        <w:rPr>
          <w:rFonts w:ascii="Times New Roman" w:eastAsia="Times New Roman" w:hAnsi="Times New Roman" w:cs="Times New Roman"/>
          <w:b/>
          <w:sz w:val="24"/>
          <w:szCs w:val="24"/>
          <w:lang w:val="bg-BG" w:eastAsia="bg-BG"/>
        </w:rPr>
        <w:t xml:space="preserve"> </w:t>
      </w:r>
      <w:r w:rsidR="00764D2C" w:rsidRPr="00764D2C">
        <w:rPr>
          <w:rFonts w:ascii="Times New Roman" w:eastAsia="Times New Roman" w:hAnsi="Times New Roman" w:cs="Times New Roman"/>
          <w:b/>
          <w:sz w:val="24"/>
          <w:szCs w:val="24"/>
          <w:lang w:val="bg-BG" w:eastAsia="bg-BG"/>
        </w:rPr>
        <w:t>дейности</w:t>
      </w:r>
      <w:r w:rsidR="00A83382" w:rsidRPr="00AB6657">
        <w:rPr>
          <w:rFonts w:ascii="Times New Roman" w:eastAsia="Times New Roman" w:hAnsi="Times New Roman" w:cs="Times New Roman"/>
          <w:b/>
          <w:sz w:val="24"/>
          <w:szCs w:val="24"/>
          <w:lang w:val="bg-BG" w:eastAsia="bg-BG"/>
        </w:rPr>
        <w:t>.</w:t>
      </w:r>
      <w:r w:rsidR="00764D2C" w:rsidRPr="00AB6657">
        <w:rPr>
          <w:rFonts w:ascii="Times New Roman" w:eastAsia="Times New Roman" w:hAnsi="Times New Roman" w:cs="Times New Roman"/>
          <w:b/>
          <w:sz w:val="24"/>
          <w:szCs w:val="24"/>
          <w:lang w:val="bg-BG" w:eastAsia="bg-BG"/>
        </w:rPr>
        <w:t xml:space="preserve"> </w:t>
      </w:r>
    </w:p>
    <w:p w:rsidR="00A83382" w:rsidRPr="00A83382" w:rsidRDefault="00C21A1F" w:rsidP="00A83382">
      <w:pPr>
        <w:shd w:val="clear" w:color="auto" w:fill="FFFF99"/>
        <w:autoSpaceDE w:val="0"/>
        <w:autoSpaceDN w:val="0"/>
        <w:adjustRightInd w:val="0"/>
        <w:spacing w:after="0" w:line="240" w:lineRule="auto"/>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A83382" w:rsidRPr="00A83382">
        <w:rPr>
          <w:rFonts w:ascii="Times New Roman" w:eastAsia="Times New Roman" w:hAnsi="Times New Roman" w:cs="Times New Roman"/>
          <w:b/>
          <w:sz w:val="24"/>
          <w:szCs w:val="24"/>
          <w:lang w:val="bg-BG" w:eastAsia="bg-BG"/>
        </w:rPr>
        <w:t>.4.1.Тенденции в развитие на икономиката</w:t>
      </w:r>
    </w:p>
    <w:p w:rsidR="00DD7D21" w:rsidRPr="00DD7D21" w:rsidRDefault="00DD7D21" w:rsidP="00DD7D21">
      <w:pPr>
        <w:spacing w:after="0" w:line="240" w:lineRule="auto"/>
        <w:jc w:val="both"/>
        <w:rPr>
          <w:rFonts w:ascii="Times New Roman" w:eastAsia="MS Mincho" w:hAnsi="Times New Roman" w:cs="Times New Roman"/>
          <w:snapToGrid w:val="0"/>
          <w:sz w:val="24"/>
          <w:szCs w:val="24"/>
          <w:lang w:val="bg-BG" w:eastAsia="ja-JP"/>
        </w:rPr>
      </w:pPr>
      <w:r w:rsidRPr="00DD7D21">
        <w:rPr>
          <w:rFonts w:ascii="Times New Roman" w:eastAsia="MS Mincho" w:hAnsi="Times New Roman" w:cs="Times New Roman"/>
          <w:bCs/>
          <w:iCs/>
          <w:sz w:val="24"/>
          <w:szCs w:val="24"/>
          <w:lang w:val="bg-BG" w:eastAsia="ja-JP"/>
        </w:rPr>
        <w:t xml:space="preserve">За анализирания период </w:t>
      </w:r>
      <w:r w:rsidRPr="00DD7D21">
        <w:rPr>
          <w:rFonts w:ascii="Times New Roman" w:eastAsia="MS Mincho" w:hAnsi="Times New Roman" w:cs="Times New Roman"/>
          <w:sz w:val="24"/>
          <w:szCs w:val="24"/>
          <w:lang w:val="bg-BG" w:eastAsia="ja-JP"/>
        </w:rPr>
        <w:t>стойностите</w:t>
      </w:r>
      <w:r w:rsidRPr="00DD7D21">
        <w:rPr>
          <w:rFonts w:ascii="Times New Roman" w:eastAsia="MS Mincho" w:hAnsi="Times New Roman" w:cs="Times New Roman"/>
          <w:bCs/>
          <w:iCs/>
          <w:sz w:val="24"/>
          <w:szCs w:val="24"/>
          <w:lang w:val="bg-BG" w:eastAsia="ja-JP"/>
        </w:rPr>
        <w:t xml:space="preserve"> на показателите по основни сектори очертават изразен потенциал и реален принос на сектора на услугите в икономическото развитие на общината. </w:t>
      </w:r>
      <w:r w:rsidRPr="00DD7D21">
        <w:rPr>
          <w:rFonts w:ascii="Times New Roman" w:eastAsia="MS Mincho" w:hAnsi="Times New Roman" w:cs="Times New Roman"/>
          <w:sz w:val="24"/>
          <w:szCs w:val="24"/>
          <w:lang w:val="bg-BG" w:eastAsia="ja-JP"/>
        </w:rPr>
        <w:t>В структурата на брутната добавена</w:t>
      </w:r>
      <w:r w:rsidR="006C4BDA">
        <w:rPr>
          <w:rFonts w:ascii="Times New Roman" w:eastAsia="MS Mincho" w:hAnsi="Times New Roman" w:cs="Times New Roman"/>
          <w:sz w:val="24"/>
          <w:szCs w:val="24"/>
          <w:lang w:val="bg-BG" w:eastAsia="ja-JP"/>
        </w:rPr>
        <w:t xml:space="preserve"> стойност за периода 2009 – 2018</w:t>
      </w:r>
      <w:r w:rsidRPr="00DD7D21">
        <w:rPr>
          <w:rFonts w:ascii="Times New Roman" w:eastAsia="MS Mincho" w:hAnsi="Times New Roman" w:cs="Times New Roman"/>
          <w:sz w:val="24"/>
          <w:szCs w:val="24"/>
          <w:lang w:val="bg-BG" w:eastAsia="ja-JP"/>
        </w:rPr>
        <w:t xml:space="preserve">г. за страната, приносът на общината по икономически сектори се характеризира </w:t>
      </w:r>
      <w:r w:rsidRPr="00DD7D21">
        <w:rPr>
          <w:rFonts w:ascii="Times New Roman" w:eastAsia="MS Mincho" w:hAnsi="Times New Roman" w:cs="Times New Roman"/>
          <w:snapToGrid w:val="0"/>
          <w:sz w:val="24"/>
          <w:szCs w:val="24"/>
          <w:lang w:val="bg-BG" w:eastAsia="ja-JP"/>
        </w:rPr>
        <w:t>със срaвнително малък дял в съвкупната добавена стойност. Забелязва се положителна тенденция на икономичес</w:t>
      </w:r>
      <w:r w:rsidR="006C4BDA">
        <w:rPr>
          <w:rFonts w:ascii="Times New Roman" w:eastAsia="MS Mincho" w:hAnsi="Times New Roman" w:cs="Times New Roman"/>
          <w:snapToGrid w:val="0"/>
          <w:sz w:val="24"/>
          <w:szCs w:val="24"/>
          <w:lang w:val="bg-BG" w:eastAsia="ja-JP"/>
        </w:rPr>
        <w:t>ки растеж за периода 2009 – 2018</w:t>
      </w:r>
      <w:r w:rsidRPr="00DD7D21">
        <w:rPr>
          <w:rFonts w:ascii="Times New Roman" w:eastAsia="MS Mincho" w:hAnsi="Times New Roman" w:cs="Times New Roman"/>
          <w:snapToGrid w:val="0"/>
          <w:sz w:val="24"/>
          <w:szCs w:val="24"/>
          <w:lang w:val="bg-BG" w:eastAsia="ja-JP"/>
        </w:rPr>
        <w:t xml:space="preserve"> година. Налице е увеличаване на процентното отношение на БДС за община Садово спрямо този за страната и област Пловдив. </w:t>
      </w:r>
    </w:p>
    <w:p w:rsidR="00DD7D21" w:rsidRPr="00DD7D21" w:rsidRDefault="00DD7D21" w:rsidP="00DD7D21">
      <w:pPr>
        <w:spacing w:after="0" w:line="240" w:lineRule="auto"/>
        <w:jc w:val="both"/>
        <w:rPr>
          <w:rFonts w:ascii="Times New Roman" w:eastAsia="MS Mincho" w:hAnsi="Times New Roman" w:cs="Times New Roman"/>
          <w:snapToGrid w:val="0"/>
          <w:sz w:val="24"/>
          <w:szCs w:val="24"/>
          <w:lang w:val="bg-BG" w:eastAsia="ja-JP"/>
        </w:rPr>
      </w:pPr>
      <w:r w:rsidRPr="00DD7D21">
        <w:rPr>
          <w:rFonts w:ascii="Times New Roman" w:eastAsia="MS Mincho" w:hAnsi="Times New Roman" w:cs="Times New Roman"/>
          <w:snapToGrid w:val="0"/>
          <w:sz w:val="24"/>
          <w:szCs w:val="24"/>
          <w:lang w:val="bg-BG" w:eastAsia="ja-JP"/>
        </w:rPr>
        <w:t>По отношение на структурата на предприятията от нефинансовия сектор в община Садово през периода 2014 – 2018г. преобладават микрофирмите (до 9 заети) – 326 за 2018г., малките фирми (от 10 - 49 заети) – 23 на брой и 10 средни предприятия ( от 50-249) заети, като общото нарастване е с близо 8%. Наблюдава се известно преструктуриране на предприятията по големина според броя на заетите в тях. Общият относителен дял на фирмите в община Садово представляват 0,92% от тези в областта.</w:t>
      </w:r>
    </w:p>
    <w:p w:rsidR="00DD7D21" w:rsidRPr="00DD7D21" w:rsidRDefault="00DD7D21" w:rsidP="00DD7D21">
      <w:pPr>
        <w:spacing w:after="0" w:line="240" w:lineRule="auto"/>
        <w:jc w:val="both"/>
        <w:rPr>
          <w:rFonts w:ascii="Times New Roman" w:eastAsia="Times New Roman" w:hAnsi="Times New Roman" w:cs="Times New Roman"/>
          <w:b/>
          <w:sz w:val="24"/>
          <w:szCs w:val="24"/>
          <w:lang w:val="bg-BG" w:eastAsia="en-US"/>
        </w:rPr>
      </w:pPr>
      <w:r w:rsidRPr="00DD7D21">
        <w:rPr>
          <w:rFonts w:ascii="Times New Roman" w:eastAsia="Times New Roman" w:hAnsi="Times New Roman" w:cs="Times New Roman"/>
          <w:b/>
          <w:sz w:val="24"/>
          <w:szCs w:val="24"/>
          <w:lang w:val="bg-BG" w:eastAsia="en-US"/>
        </w:rPr>
        <w:t>Икономически показатели от нефинансови предприятия- приходи, разходи, печалба загуба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1677"/>
        <w:gridCol w:w="38"/>
        <w:gridCol w:w="981"/>
        <w:gridCol w:w="73"/>
        <w:gridCol w:w="947"/>
        <w:gridCol w:w="933"/>
        <w:gridCol w:w="38"/>
        <w:gridCol w:w="993"/>
        <w:gridCol w:w="56"/>
        <w:gridCol w:w="935"/>
        <w:gridCol w:w="12"/>
        <w:gridCol w:w="1112"/>
        <w:gridCol w:w="893"/>
      </w:tblGrid>
      <w:tr w:rsidR="00DD7D21" w:rsidRPr="00DD7D21" w:rsidTr="00F15C25">
        <w:trPr>
          <w:trHeight w:val="1275"/>
        </w:trPr>
        <w:tc>
          <w:tcPr>
            <w:tcW w:w="485" w:type="pct"/>
            <w:vMerge w:val="restart"/>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Общини / години</w:t>
            </w:r>
          </w:p>
        </w:tc>
        <w:tc>
          <w:tcPr>
            <w:tcW w:w="891" w:type="pct"/>
            <w:gridSpan w:val="2"/>
            <w:vMerge w:val="restart"/>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Групи предприятия според заетите в тях лица</w:t>
            </w:r>
          </w:p>
        </w:tc>
        <w:tc>
          <w:tcPr>
            <w:tcW w:w="510"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Предпри-ятия</w:t>
            </w:r>
          </w:p>
        </w:tc>
        <w:tc>
          <w:tcPr>
            <w:tcW w:w="527" w:type="pct"/>
            <w:gridSpan w:val="2"/>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Произведена продукция</w:t>
            </w:r>
            <w:r w:rsidRPr="00DD7D21">
              <w:rPr>
                <w:rFonts w:ascii="Times New Roman" w:eastAsia="Times New Roman" w:hAnsi="Times New Roman" w:cs="Times New Roman"/>
                <w:b/>
                <w:sz w:val="18"/>
                <w:szCs w:val="18"/>
                <w:vertAlign w:val="superscript"/>
                <w:lang w:eastAsia="en-US"/>
              </w:rPr>
              <w:t>1</w:t>
            </w:r>
          </w:p>
        </w:tc>
        <w:tc>
          <w:tcPr>
            <w:tcW w:w="485"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Приходи от дейността</w:t>
            </w:r>
          </w:p>
        </w:tc>
        <w:tc>
          <w:tcPr>
            <w:tcW w:w="565" w:type="pct"/>
            <w:gridSpan w:val="3"/>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Нетни приходи от продажби</w:t>
            </w:r>
          </w:p>
        </w:tc>
        <w:tc>
          <w:tcPr>
            <w:tcW w:w="486"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Разходи за  дейността</w:t>
            </w:r>
          </w:p>
        </w:tc>
        <w:tc>
          <w:tcPr>
            <w:tcW w:w="584" w:type="pct"/>
            <w:gridSpan w:val="2"/>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Печалба</w:t>
            </w:r>
          </w:p>
        </w:tc>
        <w:tc>
          <w:tcPr>
            <w:tcW w:w="467"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Загуба</w:t>
            </w:r>
          </w:p>
        </w:tc>
      </w:tr>
      <w:tr w:rsidR="00DD7D21" w:rsidRPr="00DD7D21" w:rsidTr="00F15C25">
        <w:trPr>
          <w:trHeight w:val="300"/>
        </w:trPr>
        <w:tc>
          <w:tcPr>
            <w:tcW w:w="485" w:type="pct"/>
            <w:vMerge/>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sz w:val="18"/>
                <w:szCs w:val="18"/>
                <w:lang w:eastAsia="en-US"/>
              </w:rPr>
            </w:pPr>
          </w:p>
        </w:tc>
        <w:tc>
          <w:tcPr>
            <w:tcW w:w="891" w:type="pct"/>
            <w:gridSpan w:val="2"/>
            <w:vMerge/>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sz w:val="18"/>
                <w:szCs w:val="18"/>
                <w:lang w:eastAsia="en-US"/>
              </w:rPr>
            </w:pPr>
          </w:p>
        </w:tc>
        <w:tc>
          <w:tcPr>
            <w:tcW w:w="510" w:type="pct"/>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Брой</w:t>
            </w:r>
          </w:p>
        </w:tc>
        <w:tc>
          <w:tcPr>
            <w:tcW w:w="3114" w:type="pct"/>
            <w:gridSpan w:val="10"/>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Х  и  л  я  д  и    л  е  в  о  в  е</w:t>
            </w:r>
          </w:p>
        </w:tc>
      </w:tr>
      <w:tr w:rsidR="00DD7D21" w:rsidRPr="00DD7D21" w:rsidTr="00F15C25">
        <w:trPr>
          <w:trHeight w:val="255"/>
        </w:trPr>
        <w:tc>
          <w:tcPr>
            <w:tcW w:w="485" w:type="pct"/>
            <w:vMerge w:val="restart"/>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2014 година</w:t>
            </w: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333</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178 139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303 997</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282 126</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282 153</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21 755</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1 706</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304</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16 721</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33 677</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30 499</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31 005</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3 597</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1 137</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43 012</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144 538</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141 024</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135 525</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8 906</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118 406</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125 782</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110 603</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115 623</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9 252</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val="restart"/>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2015 година</w:t>
            </w: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334</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187 918</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341 569</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322 800</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310 825</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29 951</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1 952</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301</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20 649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36 619</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33 297</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34 641</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3 426</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24</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39 260</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54 456</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50 220</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47 395</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6 971</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128 009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250 494</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239 283</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228 789</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19 554</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val="restart"/>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2016 година</w:t>
            </w: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344</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202 787</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378 606</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358 069</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345 361</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32 532</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2 641</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313</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22 509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44 005</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39 862</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38 416</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5 961</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929</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41 042</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60 256</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53 841</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54 387</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6 982</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1 712</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139 236</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274 345</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264 366</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252 558</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19 589</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val="restart"/>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2017 година</w:t>
            </w: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343</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198 217</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391 405</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366 914</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364 244</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26 457</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2 006</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312</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25 919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46 236</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40 987</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41 236</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5 515</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1 020</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44 669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61 214</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49 743</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52 004</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8 714</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127 629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283 955</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276 184</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271 004</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12 228</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r>
      <w:tr w:rsidR="00DD7D21" w:rsidRPr="00DD7D21" w:rsidTr="00F15C25">
        <w:trPr>
          <w:trHeight w:val="255"/>
        </w:trPr>
        <w:tc>
          <w:tcPr>
            <w:tcW w:w="485" w:type="pct"/>
            <w:vMerge w:val="restart"/>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2018 година</w:t>
            </w: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359</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224 254</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416 625</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391 095</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390 583</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25 449</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1 945</w:t>
            </w:r>
          </w:p>
        </w:tc>
      </w:tr>
      <w:tr w:rsidR="00DD7D21" w:rsidRPr="00DD7D21" w:rsidTr="00F15C25">
        <w:trPr>
          <w:trHeight w:val="255"/>
        </w:trPr>
        <w:tc>
          <w:tcPr>
            <w:tcW w:w="485" w:type="pct"/>
            <w:vMerge/>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326</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24 659</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44 183</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40 843</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38 465</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6 114</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973</w:t>
            </w:r>
          </w:p>
        </w:tc>
      </w:tr>
      <w:tr w:rsidR="00DD7D21" w:rsidRPr="00DD7D21" w:rsidTr="00F15C25">
        <w:trPr>
          <w:trHeight w:val="255"/>
        </w:trPr>
        <w:tc>
          <w:tcPr>
            <w:tcW w:w="485" w:type="pct"/>
            <w:vMerge/>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23</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47 400</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62 940</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49 604</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55 093</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8 146</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152 195</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309 502</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300 648</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297 025</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11 189</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485" w:type="pct"/>
            <w:vMerge/>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87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568"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92"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05" w:type="pct"/>
            <w:gridSpan w:val="2"/>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21" w:type="pct"/>
            <w:gridSpan w:val="3"/>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bl>
    <w:p w:rsidR="00DD7D21" w:rsidRPr="00DD7D21" w:rsidRDefault="00DD7D21" w:rsidP="00DD7D21">
      <w:pPr>
        <w:spacing w:after="0" w:line="360" w:lineRule="auto"/>
        <w:ind w:firstLine="720"/>
        <w:jc w:val="right"/>
        <w:rPr>
          <w:rFonts w:ascii="Times New Roman" w:eastAsia="MS Mincho" w:hAnsi="Times New Roman" w:cs="Times New Roman"/>
          <w:i/>
          <w:spacing w:val="4"/>
          <w:sz w:val="18"/>
          <w:szCs w:val="18"/>
          <w:lang w:val="bg-BG" w:eastAsia="ja-JP"/>
        </w:rPr>
      </w:pPr>
      <w:r w:rsidRPr="00DD7D21">
        <w:rPr>
          <w:rFonts w:ascii="Times New Roman" w:eastAsia="MS Mincho" w:hAnsi="Times New Roman" w:cs="Times New Roman"/>
          <w:i/>
          <w:spacing w:val="4"/>
          <w:sz w:val="18"/>
          <w:szCs w:val="18"/>
          <w:lang w:val="bg-BG" w:eastAsia="ja-JP"/>
        </w:rPr>
        <w:t>НСИ 2020г.</w:t>
      </w:r>
    </w:p>
    <w:p w:rsidR="00DD7D21" w:rsidRPr="00DD7D21" w:rsidRDefault="00DD7D21" w:rsidP="00DD7D21">
      <w:pPr>
        <w:spacing w:after="0" w:line="240" w:lineRule="auto"/>
        <w:jc w:val="both"/>
        <w:rPr>
          <w:rFonts w:ascii="Times New Roman" w:eastAsia="MS Mincho" w:hAnsi="Times New Roman" w:cs="Times New Roman"/>
          <w:spacing w:val="4"/>
          <w:sz w:val="24"/>
          <w:szCs w:val="24"/>
          <w:lang w:val="bg-BG" w:eastAsia="ja-JP"/>
        </w:rPr>
      </w:pPr>
      <w:r w:rsidRPr="00DD7D21">
        <w:rPr>
          <w:rFonts w:ascii="Times New Roman" w:eastAsia="MS Mincho" w:hAnsi="Times New Roman" w:cs="Times New Roman"/>
          <w:spacing w:val="4"/>
          <w:sz w:val="24"/>
          <w:szCs w:val="24"/>
          <w:lang w:val="bg-BG" w:eastAsia="ja-JP"/>
        </w:rPr>
        <w:t xml:space="preserve">Печалбата на сружествата расте със 17%, а загубата с 14%, като резултатите се колебаят значително през отделните години, като ръста на произведената продукция е  26% за периода 2014-2018г.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060"/>
        <w:gridCol w:w="959"/>
        <w:gridCol w:w="858"/>
        <w:gridCol w:w="1114"/>
        <w:gridCol w:w="1020"/>
        <w:gridCol w:w="1135"/>
        <w:gridCol w:w="1280"/>
      </w:tblGrid>
      <w:tr w:rsidR="00DD7D21" w:rsidRPr="00DD7D21" w:rsidTr="008A6084">
        <w:trPr>
          <w:trHeight w:val="1275"/>
        </w:trPr>
        <w:tc>
          <w:tcPr>
            <w:tcW w:w="621" w:type="pct"/>
            <w:vMerge w:val="restart"/>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Общини / години</w:t>
            </w:r>
          </w:p>
        </w:tc>
        <w:tc>
          <w:tcPr>
            <w:tcW w:w="1070" w:type="pct"/>
            <w:vMerge w:val="restart"/>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Групи предприятия според заетите в тях лица</w:t>
            </w:r>
          </w:p>
        </w:tc>
        <w:tc>
          <w:tcPr>
            <w:tcW w:w="498"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Заети лица</w:t>
            </w:r>
            <w:r w:rsidRPr="00DD7D21">
              <w:rPr>
                <w:rFonts w:ascii="Times New Roman" w:eastAsia="Times New Roman" w:hAnsi="Times New Roman" w:cs="Times New Roman"/>
                <w:sz w:val="18"/>
                <w:szCs w:val="18"/>
                <w:vertAlign w:val="superscript"/>
                <w:lang w:eastAsia="en-US"/>
              </w:rPr>
              <w:t>2</w:t>
            </w:r>
          </w:p>
        </w:tc>
        <w:tc>
          <w:tcPr>
            <w:tcW w:w="446"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Наети лица</w:t>
            </w:r>
            <w:r w:rsidRPr="00DD7D21">
              <w:rPr>
                <w:rFonts w:ascii="Times New Roman" w:eastAsia="Times New Roman" w:hAnsi="Times New Roman" w:cs="Times New Roman"/>
                <w:sz w:val="18"/>
                <w:szCs w:val="18"/>
                <w:vertAlign w:val="superscript"/>
                <w:lang w:eastAsia="en-US"/>
              </w:rPr>
              <w:t>2</w:t>
            </w:r>
          </w:p>
        </w:tc>
        <w:tc>
          <w:tcPr>
            <w:tcW w:w="579"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Разходи за възнаграж-дения</w:t>
            </w:r>
          </w:p>
        </w:tc>
        <w:tc>
          <w:tcPr>
            <w:tcW w:w="530"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ДМА</w:t>
            </w:r>
          </w:p>
        </w:tc>
        <w:tc>
          <w:tcPr>
            <w:tcW w:w="590"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Добавена стойност по факторни разходи</w:t>
            </w:r>
          </w:p>
        </w:tc>
        <w:tc>
          <w:tcPr>
            <w:tcW w:w="665" w:type="pct"/>
            <w:shd w:val="clear" w:color="auto" w:fill="FFFF99"/>
            <w:vAlign w:val="center"/>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Оборот</w:t>
            </w:r>
          </w:p>
        </w:tc>
      </w:tr>
      <w:tr w:rsidR="00DD7D21" w:rsidRPr="00DD7D21" w:rsidTr="008A6084">
        <w:trPr>
          <w:trHeight w:val="300"/>
        </w:trPr>
        <w:tc>
          <w:tcPr>
            <w:tcW w:w="621" w:type="pct"/>
            <w:vMerge/>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vMerge/>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944" w:type="pct"/>
            <w:gridSpan w:val="2"/>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Б р о й</w:t>
            </w:r>
          </w:p>
        </w:tc>
        <w:tc>
          <w:tcPr>
            <w:tcW w:w="2364" w:type="pct"/>
            <w:gridSpan w:val="4"/>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Х и л я д и  л е в о в е</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2014 година</w:t>
            </w: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1 958</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1 695</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11 552</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68 118</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586</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342</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1 757</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17 091</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458</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442</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2 921</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21 595</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914</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911</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6 874</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29 432</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498"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446"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79"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3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9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665"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2015 година</w:t>
            </w: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2 037</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1 777</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13 146</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78 264</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55 778</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325 255</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548</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319</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1 845</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21 790</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6 990</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33 502</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475</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455</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3 327</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21 791</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13 323</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50 736</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1 014</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1 003</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7 974</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34 683</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35 465</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241 017</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498"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44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579"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53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59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665"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2016 година</w:t>
            </w: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2 047</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1 765</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14 607</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85 021</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60 718</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360 183</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617</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357</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2 248</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22 194</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9 599</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40 037</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474</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459</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3 641</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26 688</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14 066</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54 848</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956</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949</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8 718</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36 139</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37 053</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265 298</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498"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446"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79"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3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9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665"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2017 година</w:t>
            </w: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1 985</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1 686</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16 550</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107 891</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54 252</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369 375</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631</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352</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2 381</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28 575</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10 429</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41 054</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469</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456</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4 119</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30 542</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18 715</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50 677</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885</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878</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10 050</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48 774</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25 108</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277 644</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498"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446"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79"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3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590"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c>
          <w:tcPr>
            <w:tcW w:w="665" w:type="pct"/>
            <w:shd w:val="clear" w:color="auto" w:fill="auto"/>
            <w:noWrap/>
            <w:vAlign w:val="bottom"/>
            <w:hideMark/>
          </w:tcPr>
          <w:p w:rsidR="00DD7D21" w:rsidRPr="00DD7D21" w:rsidRDefault="00DD7D21" w:rsidP="00DD7D21">
            <w:pPr>
              <w:spacing w:after="0" w:line="240" w:lineRule="auto"/>
              <w:jc w:val="center"/>
              <w:rPr>
                <w:rFonts w:ascii="Times New Roman" w:eastAsia="Times New Roman" w:hAnsi="Times New Roman" w:cs="Times New Roman"/>
                <w:b/>
                <w:bCs/>
                <w:sz w:val="18"/>
                <w:szCs w:val="18"/>
                <w:lang w:eastAsia="en-US"/>
              </w:rPr>
            </w:pP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2018 година</w:t>
            </w: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Общо</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2 083</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1 770</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21 255</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108 245</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71 574</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394 886</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Микро до 9 заети</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614</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327</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2 465</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29 823</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12 027</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40 998</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Малки от 10 до 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472</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456</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4 342</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31 963</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17 750</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50 969</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Средни от 50 до 249</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997</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987</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14 448</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46 459</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41 797</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302 919</w:t>
            </w:r>
          </w:p>
        </w:tc>
      </w:tr>
      <w:tr w:rsidR="00DD7D21" w:rsidRPr="00DD7D21" w:rsidTr="008A6084">
        <w:trPr>
          <w:trHeight w:val="255"/>
        </w:trPr>
        <w:tc>
          <w:tcPr>
            <w:tcW w:w="621"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Големи над 250</w:t>
            </w:r>
          </w:p>
        </w:tc>
        <w:tc>
          <w:tcPr>
            <w:tcW w:w="49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6"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7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3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90"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5"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8A6084">
        <w:trPr>
          <w:trHeight w:val="255"/>
        </w:trPr>
        <w:tc>
          <w:tcPr>
            <w:tcW w:w="621" w:type="pct"/>
            <w:shd w:val="clear" w:color="auto" w:fill="auto"/>
            <w:noWrap/>
            <w:vAlign w:val="bottom"/>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1070" w:type="pct"/>
            <w:shd w:val="clear" w:color="auto" w:fill="auto"/>
            <w:noWrap/>
            <w:vAlign w:val="bottom"/>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p>
        </w:tc>
        <w:tc>
          <w:tcPr>
            <w:tcW w:w="498" w:type="pct"/>
            <w:shd w:val="clear" w:color="auto" w:fill="auto"/>
            <w:noWrap/>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p>
        </w:tc>
        <w:tc>
          <w:tcPr>
            <w:tcW w:w="446" w:type="pct"/>
            <w:shd w:val="clear" w:color="auto" w:fill="auto"/>
            <w:noWrap/>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p>
        </w:tc>
        <w:tc>
          <w:tcPr>
            <w:tcW w:w="579" w:type="pct"/>
            <w:shd w:val="clear" w:color="auto" w:fill="auto"/>
            <w:noWrap/>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p>
        </w:tc>
        <w:tc>
          <w:tcPr>
            <w:tcW w:w="530" w:type="pct"/>
            <w:shd w:val="clear" w:color="auto" w:fill="auto"/>
            <w:noWrap/>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p>
        </w:tc>
        <w:tc>
          <w:tcPr>
            <w:tcW w:w="590" w:type="pct"/>
            <w:shd w:val="clear" w:color="auto" w:fill="auto"/>
            <w:noWrap/>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p>
        </w:tc>
        <w:tc>
          <w:tcPr>
            <w:tcW w:w="665" w:type="pct"/>
            <w:shd w:val="clear" w:color="auto" w:fill="auto"/>
            <w:noWrap/>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p>
        </w:tc>
      </w:tr>
    </w:tbl>
    <w:p w:rsidR="00DD7D21" w:rsidRPr="00DD7D21" w:rsidRDefault="00DD7D21" w:rsidP="00DD7D21">
      <w:pPr>
        <w:spacing w:after="0" w:line="360" w:lineRule="auto"/>
        <w:ind w:firstLine="720"/>
        <w:jc w:val="right"/>
        <w:rPr>
          <w:rFonts w:ascii="Times New Roman" w:eastAsia="MS Mincho" w:hAnsi="Times New Roman" w:cs="Times New Roman"/>
          <w:i/>
          <w:spacing w:val="4"/>
          <w:sz w:val="18"/>
          <w:szCs w:val="18"/>
          <w:lang w:val="bg-BG" w:eastAsia="ja-JP"/>
        </w:rPr>
      </w:pPr>
      <w:r w:rsidRPr="00DD7D21">
        <w:rPr>
          <w:rFonts w:ascii="Times New Roman" w:eastAsia="MS Mincho" w:hAnsi="Times New Roman" w:cs="Times New Roman"/>
          <w:i/>
          <w:spacing w:val="4"/>
          <w:sz w:val="18"/>
          <w:szCs w:val="18"/>
          <w:lang w:val="bg-BG" w:eastAsia="ja-JP"/>
        </w:rPr>
        <w:t>НСИ 2020г.</w:t>
      </w:r>
    </w:p>
    <w:p w:rsidR="00DD7D21" w:rsidRPr="00DD7D21" w:rsidRDefault="00DD7D21" w:rsidP="00DD7D21">
      <w:pPr>
        <w:spacing w:after="0" w:line="240" w:lineRule="auto"/>
        <w:jc w:val="both"/>
        <w:rPr>
          <w:rFonts w:ascii="Times New Roman" w:eastAsia="MS Mincho" w:hAnsi="Times New Roman" w:cs="Times New Roman"/>
          <w:sz w:val="24"/>
          <w:szCs w:val="24"/>
          <w:lang w:val="bg-BG" w:eastAsia="ja-JP"/>
        </w:rPr>
      </w:pPr>
      <w:r w:rsidRPr="00DD7D21">
        <w:rPr>
          <w:rFonts w:ascii="Times New Roman" w:eastAsia="MS Mincho" w:hAnsi="Times New Roman" w:cs="Times New Roman"/>
          <w:sz w:val="24"/>
          <w:szCs w:val="24"/>
          <w:lang w:val="bg-BG" w:eastAsia="ja-JP"/>
        </w:rPr>
        <w:t>Броя на заетите за същия период расте с над 6%, а  броя на наетите с 4%, което говори за предпазливост на икономическите субекти. Ръста е равномерен за различните групи предприятия.</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MS Mincho" w:hAnsi="Times New Roman" w:cs="Times New Roman"/>
          <w:sz w:val="24"/>
          <w:szCs w:val="24"/>
          <w:lang w:val="bg-BG" w:eastAsia="ja-JP"/>
        </w:rPr>
        <w:t xml:space="preserve">Разходите за придобиване на дълготрайни материални активи (ДМА) в община Садово в края на 2018 г.  нарастват на 108 245 хил.лв, което е с 59% повече спрямо 2014г. </w:t>
      </w:r>
      <w:r w:rsidRPr="00DD7D21">
        <w:rPr>
          <w:rFonts w:ascii="Times New Roman" w:eastAsia="Times New Roman" w:hAnsi="Times New Roman" w:cs="Times New Roman"/>
          <w:sz w:val="24"/>
          <w:szCs w:val="24"/>
          <w:lang w:val="bg-BG" w:eastAsia="bg-BG"/>
        </w:rPr>
        <w:t xml:space="preserve">Разпределението на ДМА в </w:t>
      </w:r>
      <w:r w:rsidRPr="00DD7D21">
        <w:rPr>
          <w:rFonts w:ascii="Times New Roman" w:eastAsia="MS Mincho" w:hAnsi="Times New Roman" w:cs="Times New Roman"/>
          <w:sz w:val="24"/>
          <w:szCs w:val="24"/>
          <w:lang w:val="bg-BG" w:eastAsia="ja-JP"/>
        </w:rPr>
        <w:t>нефинансовите</w:t>
      </w:r>
      <w:r w:rsidRPr="00DD7D21">
        <w:rPr>
          <w:rFonts w:ascii="Times New Roman" w:eastAsia="Times New Roman" w:hAnsi="Times New Roman" w:cs="Times New Roman"/>
          <w:sz w:val="24"/>
          <w:szCs w:val="24"/>
          <w:lang w:val="bg-BG" w:eastAsia="bg-BG"/>
        </w:rPr>
        <w:t xml:space="preserve"> предприятия на община Садово бележи почти постоянен ръст, което</w:t>
      </w:r>
      <w:r w:rsidRPr="00DD7D21">
        <w:rPr>
          <w:rFonts w:ascii="Times New Roman" w:eastAsia="MS Mincho" w:hAnsi="Times New Roman" w:cs="Times New Roman"/>
          <w:sz w:val="24"/>
          <w:szCs w:val="24"/>
          <w:lang w:val="bg-BG" w:eastAsia="ja-JP"/>
        </w:rPr>
        <w:t xml:space="preserve"> </w:t>
      </w:r>
      <w:r w:rsidRPr="00DD7D21">
        <w:rPr>
          <w:rFonts w:ascii="Times New Roman" w:eastAsia="Times New Roman" w:hAnsi="Times New Roman" w:cs="Times New Roman"/>
          <w:sz w:val="24"/>
          <w:szCs w:val="24"/>
          <w:lang w:val="bg-BG" w:eastAsia="bg-BG"/>
        </w:rPr>
        <w:t>е предпоставка за устойчивото развитие на предприятията в общината - разширяване на</w:t>
      </w:r>
      <w:r w:rsidRPr="00DD7D21">
        <w:rPr>
          <w:rFonts w:ascii="Times New Roman" w:eastAsia="MS Mincho" w:hAnsi="Times New Roman" w:cs="Times New Roman"/>
          <w:sz w:val="24"/>
          <w:szCs w:val="24"/>
          <w:lang w:val="bg-BG" w:eastAsia="ja-JP"/>
        </w:rPr>
        <w:t xml:space="preserve"> </w:t>
      </w:r>
      <w:r w:rsidRPr="00DD7D21">
        <w:rPr>
          <w:rFonts w:ascii="Times New Roman" w:eastAsia="Times New Roman" w:hAnsi="Times New Roman" w:cs="Times New Roman"/>
          <w:sz w:val="24"/>
          <w:szCs w:val="24"/>
          <w:lang w:val="bg-BG" w:eastAsia="bg-BG"/>
        </w:rPr>
        <w:t xml:space="preserve">дейността им и подобряване на технологичния процес.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Разходите за жъзнаграждения за периода нарастват с 84%, което говори за социална отговорност у работодателите.</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От следващата таблица се вижда, че за 2018г. икономически дейности с най-голяма тежест в община Садово са преработващата промишленост, търговията и селското стопанство, като са пропорционални и показателите - произведената продукция, приходи от продажби, и печалбите. В преработващата промишленост работят 50 дружества, търговията – 150 и селското стопанство -36.</w:t>
      </w:r>
    </w:p>
    <w:p w:rsidR="00DD7D21" w:rsidRPr="00DD7D21" w:rsidRDefault="00DD7D21" w:rsidP="00DD7D21">
      <w:pPr>
        <w:spacing w:after="0" w:line="240" w:lineRule="auto"/>
        <w:jc w:val="both"/>
        <w:rPr>
          <w:rFonts w:ascii="Times New Roman" w:eastAsia="Times New Roman" w:hAnsi="Times New Roman" w:cs="Times New Roman"/>
          <w:b/>
          <w:lang w:val="bg-BG" w:eastAsia="bg-BG"/>
        </w:rPr>
      </w:pPr>
      <w:r w:rsidRPr="00DD7D21">
        <w:rPr>
          <w:rFonts w:ascii="Times New Roman" w:eastAsia="Times New Roman" w:hAnsi="Times New Roman" w:cs="Times New Roman"/>
          <w:b/>
          <w:lang w:val="bg-BG" w:eastAsia="bg-BG"/>
        </w:rPr>
        <w:t xml:space="preserve">Основни показатели на нефинансовите предприятия по икономически дейности за 2018 г. </w:t>
      </w:r>
    </w:p>
    <w:tbl>
      <w:tblPr>
        <w:tblW w:w="5000" w:type="pct"/>
        <w:tblLayout w:type="fixed"/>
        <w:tblLook w:val="04A0" w:firstRow="1" w:lastRow="0" w:firstColumn="1" w:lastColumn="0" w:noHBand="0" w:noVBand="1"/>
      </w:tblPr>
      <w:tblGrid>
        <w:gridCol w:w="3660"/>
        <w:gridCol w:w="708"/>
        <w:gridCol w:w="10"/>
        <w:gridCol w:w="839"/>
        <w:gridCol w:w="42"/>
        <w:gridCol w:w="727"/>
        <w:gridCol w:w="81"/>
        <w:gridCol w:w="951"/>
        <w:gridCol w:w="40"/>
        <w:gridCol w:w="985"/>
        <w:gridCol w:w="8"/>
        <w:gridCol w:w="874"/>
        <w:gridCol w:w="697"/>
      </w:tblGrid>
      <w:tr w:rsidR="00DD7D21" w:rsidRPr="00DD7D21" w:rsidTr="00F15C25">
        <w:trPr>
          <w:trHeight w:val="1335"/>
        </w:trPr>
        <w:tc>
          <w:tcPr>
            <w:tcW w:w="1902" w:type="pct"/>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Икономически дейности (A21)</w:t>
            </w:r>
          </w:p>
        </w:tc>
        <w:tc>
          <w:tcPr>
            <w:tcW w:w="373" w:type="pct"/>
            <w:gridSpan w:val="2"/>
            <w:tcBorders>
              <w:top w:val="single" w:sz="4" w:space="0" w:color="auto"/>
              <w:left w:val="nil"/>
              <w:bottom w:val="nil"/>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Брой предпри-ятия        </w:t>
            </w:r>
          </w:p>
        </w:tc>
        <w:tc>
          <w:tcPr>
            <w:tcW w:w="458" w:type="pct"/>
            <w:gridSpan w:val="2"/>
            <w:tcBorders>
              <w:top w:val="single" w:sz="4" w:space="0" w:color="auto"/>
              <w:left w:val="nil"/>
              <w:bottom w:val="nil"/>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Произведена продукция</w:t>
            </w:r>
          </w:p>
        </w:tc>
        <w:tc>
          <w:tcPr>
            <w:tcW w:w="378" w:type="pct"/>
            <w:tcBorders>
              <w:top w:val="single" w:sz="4" w:space="0" w:color="auto"/>
              <w:left w:val="nil"/>
              <w:bottom w:val="nil"/>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 Нетни приходи от продажби </w:t>
            </w:r>
          </w:p>
        </w:tc>
        <w:tc>
          <w:tcPr>
            <w:tcW w:w="536" w:type="pct"/>
            <w:gridSpan w:val="2"/>
            <w:tcBorders>
              <w:top w:val="single" w:sz="4" w:space="0" w:color="auto"/>
              <w:left w:val="nil"/>
              <w:bottom w:val="nil"/>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Приходи от дейността</w:t>
            </w:r>
          </w:p>
        </w:tc>
        <w:tc>
          <w:tcPr>
            <w:tcW w:w="533" w:type="pct"/>
            <w:gridSpan w:val="2"/>
            <w:tcBorders>
              <w:top w:val="single" w:sz="4" w:space="0" w:color="auto"/>
              <w:left w:val="nil"/>
              <w:bottom w:val="nil"/>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 Разходи за  дейността </w:t>
            </w:r>
          </w:p>
        </w:tc>
        <w:tc>
          <w:tcPr>
            <w:tcW w:w="458" w:type="pct"/>
            <w:gridSpan w:val="2"/>
            <w:tcBorders>
              <w:top w:val="single" w:sz="4" w:space="0" w:color="auto"/>
              <w:left w:val="nil"/>
              <w:bottom w:val="nil"/>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Печалба</w:t>
            </w:r>
          </w:p>
        </w:tc>
        <w:tc>
          <w:tcPr>
            <w:tcW w:w="362" w:type="pct"/>
            <w:tcBorders>
              <w:top w:val="single" w:sz="4" w:space="0" w:color="auto"/>
              <w:left w:val="nil"/>
              <w:bottom w:val="nil"/>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 Загуба</w:t>
            </w:r>
          </w:p>
        </w:tc>
      </w:tr>
      <w:tr w:rsidR="00DD7D21" w:rsidRPr="00DD7D21" w:rsidTr="00F15C25">
        <w:trPr>
          <w:trHeight w:val="270"/>
        </w:trPr>
        <w:tc>
          <w:tcPr>
            <w:tcW w:w="1902" w:type="pct"/>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color w:val="000000"/>
                <w:sz w:val="18"/>
                <w:szCs w:val="18"/>
                <w:lang w:eastAsia="en-US"/>
              </w:rPr>
            </w:pPr>
          </w:p>
        </w:tc>
        <w:tc>
          <w:tcPr>
            <w:tcW w:w="373" w:type="pct"/>
            <w:gridSpan w:val="2"/>
            <w:tcBorders>
              <w:top w:val="single" w:sz="4" w:space="0" w:color="auto"/>
              <w:left w:val="nil"/>
              <w:bottom w:val="single" w:sz="4" w:space="0" w:color="auto"/>
              <w:right w:val="single" w:sz="4" w:space="0" w:color="auto"/>
            </w:tcBorders>
            <w:shd w:val="clear" w:color="auto" w:fill="FFFF99"/>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Брой </w:t>
            </w:r>
          </w:p>
        </w:tc>
        <w:tc>
          <w:tcPr>
            <w:tcW w:w="2725" w:type="pct"/>
            <w:gridSpan w:val="10"/>
            <w:tcBorders>
              <w:top w:val="single" w:sz="4" w:space="0" w:color="auto"/>
              <w:left w:val="nil"/>
              <w:bottom w:val="single" w:sz="4" w:space="0" w:color="auto"/>
              <w:right w:val="single" w:sz="4" w:space="0" w:color="000000"/>
            </w:tcBorders>
            <w:shd w:val="clear" w:color="auto" w:fill="FFFF99"/>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Хиляди левове</w:t>
            </w:r>
          </w:p>
        </w:tc>
      </w:tr>
      <w:tr w:rsidR="00DD7D21" w:rsidRPr="00DD7D21" w:rsidTr="00F15C25">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center"/>
              <w:rPr>
                <w:rFonts w:ascii="Times New Roman" w:eastAsia="Times New Roman" w:hAnsi="Times New Roman" w:cs="Times New Roman"/>
                <w:b/>
                <w:bCs/>
                <w:color w:val="000000"/>
                <w:sz w:val="18"/>
                <w:szCs w:val="18"/>
                <w:lang w:eastAsia="en-US"/>
              </w:rPr>
            </w:pPr>
            <w:r w:rsidRPr="00DD7D21">
              <w:rPr>
                <w:rFonts w:ascii="Times New Roman" w:eastAsia="Times New Roman" w:hAnsi="Times New Roman" w:cs="Times New Roman"/>
                <w:b/>
                <w:bCs/>
                <w:color w:val="000000"/>
                <w:sz w:val="18"/>
                <w:szCs w:val="18"/>
                <w:lang w:eastAsia="en-US"/>
              </w:rPr>
              <w:t>2018 година</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b/>
                <w:bCs/>
                <w:color w:val="000000"/>
                <w:sz w:val="18"/>
                <w:szCs w:val="18"/>
                <w:lang w:eastAsia="en-US"/>
              </w:rPr>
            </w:pPr>
            <w:r w:rsidRPr="00DD7D21">
              <w:rPr>
                <w:rFonts w:ascii="Times New Roman" w:eastAsia="Times New Roman" w:hAnsi="Times New Roman" w:cs="Times New Roman"/>
                <w:b/>
                <w:bCs/>
                <w:color w:val="000000"/>
                <w:sz w:val="18"/>
                <w:szCs w:val="18"/>
                <w:lang w:eastAsia="en-US"/>
              </w:rPr>
              <w:t>ОБЩИНА САДОВО</w:t>
            </w:r>
          </w:p>
        </w:tc>
        <w:tc>
          <w:tcPr>
            <w:tcW w:w="368"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359</w:t>
            </w:r>
          </w:p>
        </w:tc>
        <w:tc>
          <w:tcPr>
            <w:tcW w:w="441"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224 254</w:t>
            </w:r>
          </w:p>
        </w:tc>
        <w:tc>
          <w:tcPr>
            <w:tcW w:w="442" w:type="pct"/>
            <w:gridSpan w:val="3"/>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416 625</w:t>
            </w:r>
          </w:p>
        </w:tc>
        <w:tc>
          <w:tcPr>
            <w:tcW w:w="515"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391 095</w:t>
            </w:r>
          </w:p>
        </w:tc>
        <w:tc>
          <w:tcPr>
            <w:tcW w:w="516"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390 583</w:t>
            </w:r>
          </w:p>
        </w:tc>
        <w:tc>
          <w:tcPr>
            <w:tcW w:w="454"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25 449</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1 945</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Селско, горско и рибно стопанство</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36</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10 742</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15 443</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12 512</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12 686</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2 629</w:t>
            </w:r>
          </w:p>
        </w:tc>
        <w:tc>
          <w:tcPr>
            <w:tcW w:w="36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64</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Добивна промишленост</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3 991</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4 236</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3 754</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3 867</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380</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Преработваща промишленост</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50</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175 740</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194 732</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175 121</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181 536</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13 097</w:t>
            </w:r>
          </w:p>
        </w:tc>
        <w:tc>
          <w:tcPr>
            <w:tcW w:w="36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1 261</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Производство и разпределение на ел</w:t>
            </w:r>
            <w:r w:rsidRPr="00DD7D21">
              <w:rPr>
                <w:rFonts w:ascii="Times New Roman" w:eastAsia="Times New Roman" w:hAnsi="Times New Roman" w:cs="Times New Roman"/>
                <w:color w:val="000000"/>
                <w:sz w:val="18"/>
                <w:szCs w:val="18"/>
                <w:lang w:val="bg-BG" w:eastAsia="en-US"/>
              </w:rPr>
              <w:t>.</w:t>
            </w:r>
            <w:r w:rsidRPr="00DD7D21">
              <w:rPr>
                <w:rFonts w:ascii="Times New Roman" w:eastAsia="Times New Roman" w:hAnsi="Times New Roman" w:cs="Times New Roman"/>
                <w:color w:val="000000"/>
                <w:sz w:val="18"/>
                <w:szCs w:val="18"/>
                <w:lang w:eastAsia="en-US"/>
              </w:rPr>
              <w:t xml:space="preserve"> и топлинна енергия и на газообразни горива</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740</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767</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725</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536</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226</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val="bg-BG" w:eastAsia="en-US"/>
              </w:rPr>
            </w:pPr>
            <w:r w:rsidRPr="00DD7D21">
              <w:rPr>
                <w:rFonts w:ascii="Times New Roman" w:eastAsia="Times New Roman" w:hAnsi="Times New Roman" w:cs="Times New Roman"/>
                <w:color w:val="000000"/>
                <w:sz w:val="18"/>
                <w:szCs w:val="18"/>
                <w:lang w:eastAsia="en-US"/>
              </w:rPr>
              <w:t>Доставяне на води; канализационни услуги, управление на отпадъци и възст</w:t>
            </w:r>
            <w:r w:rsidRPr="00DD7D21">
              <w:rPr>
                <w:rFonts w:ascii="Times New Roman" w:eastAsia="Times New Roman" w:hAnsi="Times New Roman" w:cs="Times New Roman"/>
                <w:color w:val="000000"/>
                <w:sz w:val="18"/>
                <w:szCs w:val="18"/>
                <w:lang w:val="bg-BG" w:eastAsia="en-US"/>
              </w:rPr>
              <w:t>.</w:t>
            </w:r>
          </w:p>
        </w:tc>
        <w:tc>
          <w:tcPr>
            <w:tcW w:w="368"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4"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Строителство</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595</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636</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611</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535</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111</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Търговия; ремонт на автомобили и мотоциклети</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150</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19 419</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186 548</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184 664</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180 176</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5 946</w:t>
            </w:r>
          </w:p>
        </w:tc>
        <w:tc>
          <w:tcPr>
            <w:tcW w:w="36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198</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Транспорт, складиране и пощи</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4 973</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5 710</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5 287</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5 675</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140</w:t>
            </w:r>
          </w:p>
        </w:tc>
        <w:tc>
          <w:tcPr>
            <w:tcW w:w="36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119</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Хотелиерство и ресторантьорство</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27</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703</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1 109</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1 073</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788</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297</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Създаване и разпространение на информация и творчески продукти; далекосъобщения</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330</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336</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336</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155</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165</w:t>
            </w:r>
          </w:p>
        </w:tc>
        <w:tc>
          <w:tcPr>
            <w:tcW w:w="36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Операции с недвижими имоти</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4 036</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4 083</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4 035</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2 271</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1 829</w:t>
            </w:r>
          </w:p>
        </w:tc>
        <w:tc>
          <w:tcPr>
            <w:tcW w:w="36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231</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Професионални дейности и научни изследвания</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373</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405</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373</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140</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243</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Административни и спомагателни дейности</w:t>
            </w:r>
          </w:p>
        </w:tc>
        <w:tc>
          <w:tcPr>
            <w:tcW w:w="368"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4"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Образование</w:t>
            </w:r>
          </w:p>
        </w:tc>
        <w:tc>
          <w:tcPr>
            <w:tcW w:w="368"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4"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Хуманно здравеопазване и социална работа</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13</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668</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668</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668</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448</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216</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Култура, спорт и развлечения</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w:t>
            </w:r>
          </w:p>
        </w:tc>
        <w:tc>
          <w:tcPr>
            <w:tcW w:w="441"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gridSpan w:val="3"/>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4"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36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r>
      <w:tr w:rsidR="00DD7D21" w:rsidRPr="00DD7D21" w:rsidTr="00F15C25">
        <w:trPr>
          <w:trHeight w:val="255"/>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Други дейности</w:t>
            </w:r>
          </w:p>
        </w:tc>
        <w:tc>
          <w:tcPr>
            <w:tcW w:w="368"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w:t>
            </w:r>
          </w:p>
        </w:tc>
        <w:tc>
          <w:tcPr>
            <w:tcW w:w="441"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67</w:t>
            </w:r>
          </w:p>
        </w:tc>
        <w:tc>
          <w:tcPr>
            <w:tcW w:w="442" w:type="pct"/>
            <w:gridSpan w:val="3"/>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67</w:t>
            </w:r>
          </w:p>
        </w:tc>
        <w:tc>
          <w:tcPr>
            <w:tcW w:w="515"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67</w:t>
            </w:r>
          </w:p>
        </w:tc>
        <w:tc>
          <w:tcPr>
            <w:tcW w:w="516" w:type="pct"/>
            <w:gridSpan w:val="2"/>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43</w:t>
            </w:r>
          </w:p>
        </w:tc>
        <w:tc>
          <w:tcPr>
            <w:tcW w:w="454"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27</w:t>
            </w:r>
          </w:p>
        </w:tc>
        <w:tc>
          <w:tcPr>
            <w:tcW w:w="36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bl>
    <w:p w:rsidR="00DD7D21" w:rsidRPr="00DD7D21" w:rsidRDefault="00DD7D21" w:rsidP="00DD7D21">
      <w:pPr>
        <w:spacing w:after="0" w:line="360" w:lineRule="auto"/>
        <w:ind w:firstLine="720"/>
        <w:jc w:val="right"/>
        <w:rPr>
          <w:rFonts w:ascii="Times New Roman" w:eastAsia="MS Mincho" w:hAnsi="Times New Roman" w:cs="Times New Roman"/>
          <w:i/>
          <w:spacing w:val="4"/>
          <w:sz w:val="18"/>
          <w:szCs w:val="18"/>
          <w:lang w:val="bg-BG" w:eastAsia="ja-JP"/>
        </w:rPr>
      </w:pPr>
      <w:r w:rsidRPr="00DD7D21">
        <w:rPr>
          <w:rFonts w:ascii="Times New Roman" w:eastAsia="MS Mincho" w:hAnsi="Times New Roman" w:cs="Times New Roman"/>
          <w:i/>
          <w:spacing w:val="4"/>
          <w:sz w:val="18"/>
          <w:szCs w:val="18"/>
          <w:lang w:val="bg-BG" w:eastAsia="ja-JP"/>
        </w:rPr>
        <w:t>НСИ 2020г.</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Заетите в преработвателната промишленост са 1271, от които наети – 1231, в търговията -399 заети и 267 наети, а в селското стопанство – заети са 128 и наети 91.</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b/>
          <w:lang w:val="bg-BG" w:eastAsia="bg-BG"/>
        </w:rPr>
        <w:t>Основни показатели на нефинансовите предприятия по икономически дейности за 2018г.</w:t>
      </w:r>
    </w:p>
    <w:tbl>
      <w:tblPr>
        <w:tblW w:w="5000" w:type="pct"/>
        <w:tblLayout w:type="fixed"/>
        <w:tblLook w:val="04A0" w:firstRow="1" w:lastRow="0" w:firstColumn="1" w:lastColumn="0" w:noHBand="0" w:noVBand="1"/>
      </w:tblPr>
      <w:tblGrid>
        <w:gridCol w:w="4079"/>
        <w:gridCol w:w="993"/>
        <w:gridCol w:w="991"/>
        <w:gridCol w:w="849"/>
        <w:gridCol w:w="142"/>
        <w:gridCol w:w="851"/>
        <w:gridCol w:w="851"/>
        <w:gridCol w:w="866"/>
      </w:tblGrid>
      <w:tr w:rsidR="00DD7D21" w:rsidRPr="00DD7D21" w:rsidTr="00F15C25">
        <w:trPr>
          <w:trHeight w:val="1335"/>
        </w:trPr>
        <w:tc>
          <w:tcPr>
            <w:tcW w:w="2120" w:type="pct"/>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Икономически дейности (A21)</w:t>
            </w:r>
          </w:p>
        </w:tc>
        <w:tc>
          <w:tcPr>
            <w:tcW w:w="516"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Заети лица</w:t>
            </w:r>
          </w:p>
        </w:tc>
        <w:tc>
          <w:tcPr>
            <w:tcW w:w="515"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 Наети лица  </w:t>
            </w:r>
          </w:p>
        </w:tc>
        <w:tc>
          <w:tcPr>
            <w:tcW w:w="515" w:type="pct"/>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val="bg-BG" w:eastAsia="en-US"/>
              </w:rPr>
            </w:pPr>
            <w:r w:rsidRPr="00DD7D21">
              <w:rPr>
                <w:rFonts w:ascii="Times New Roman" w:eastAsia="Times New Roman" w:hAnsi="Times New Roman" w:cs="Times New Roman"/>
                <w:b/>
                <w:color w:val="000000"/>
                <w:sz w:val="18"/>
                <w:szCs w:val="18"/>
                <w:lang w:eastAsia="en-US"/>
              </w:rPr>
              <w:t xml:space="preserve">Разходи за </w:t>
            </w:r>
            <w:r w:rsidRPr="00DD7D21">
              <w:rPr>
                <w:rFonts w:ascii="Times New Roman" w:eastAsia="Times New Roman" w:hAnsi="Times New Roman" w:cs="Times New Roman"/>
                <w:b/>
                <w:color w:val="000000"/>
                <w:sz w:val="18"/>
                <w:szCs w:val="18"/>
                <w:lang w:val="bg-BG" w:eastAsia="en-US"/>
              </w:rPr>
              <w:t>заплати</w:t>
            </w:r>
          </w:p>
        </w:tc>
        <w:tc>
          <w:tcPr>
            <w:tcW w:w="442"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ДМА    </w:t>
            </w:r>
          </w:p>
        </w:tc>
        <w:tc>
          <w:tcPr>
            <w:tcW w:w="442"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Д</w:t>
            </w:r>
            <w:r w:rsidRPr="00DD7D21">
              <w:rPr>
                <w:rFonts w:ascii="Times New Roman" w:eastAsia="Times New Roman" w:hAnsi="Times New Roman" w:cs="Times New Roman"/>
                <w:b/>
                <w:sz w:val="18"/>
                <w:szCs w:val="18"/>
                <w:lang w:val="bg-BG" w:eastAsia="en-US"/>
              </w:rPr>
              <w:t>об. с</w:t>
            </w:r>
            <w:r w:rsidRPr="00DD7D21">
              <w:rPr>
                <w:rFonts w:ascii="Times New Roman" w:eastAsia="Times New Roman" w:hAnsi="Times New Roman" w:cs="Times New Roman"/>
                <w:b/>
                <w:sz w:val="18"/>
                <w:szCs w:val="18"/>
                <w:lang w:eastAsia="en-US"/>
              </w:rPr>
              <w:t>т</w:t>
            </w:r>
            <w:r w:rsidRPr="00DD7D21">
              <w:rPr>
                <w:rFonts w:ascii="Times New Roman" w:eastAsia="Times New Roman" w:hAnsi="Times New Roman" w:cs="Times New Roman"/>
                <w:b/>
                <w:sz w:val="18"/>
                <w:szCs w:val="18"/>
                <w:lang w:val="bg-BG" w:eastAsia="en-US"/>
              </w:rPr>
              <w:t>.</w:t>
            </w:r>
            <w:r w:rsidRPr="00DD7D21">
              <w:rPr>
                <w:rFonts w:ascii="Times New Roman" w:eastAsia="Times New Roman" w:hAnsi="Times New Roman" w:cs="Times New Roman"/>
                <w:b/>
                <w:sz w:val="18"/>
                <w:szCs w:val="18"/>
                <w:lang w:eastAsia="en-US"/>
              </w:rPr>
              <w:t xml:space="preserve"> по факторни разходи</w:t>
            </w:r>
          </w:p>
        </w:tc>
        <w:tc>
          <w:tcPr>
            <w:tcW w:w="450"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Оборот</w:t>
            </w:r>
          </w:p>
        </w:tc>
      </w:tr>
      <w:tr w:rsidR="00DD7D21" w:rsidRPr="00DD7D21" w:rsidTr="00F15C25">
        <w:trPr>
          <w:trHeight w:val="270"/>
        </w:trPr>
        <w:tc>
          <w:tcPr>
            <w:tcW w:w="2120" w:type="pct"/>
            <w:vMerge/>
            <w:tcBorders>
              <w:top w:val="single" w:sz="4" w:space="0" w:color="auto"/>
              <w:left w:val="single" w:sz="4" w:space="0" w:color="auto"/>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color w:val="000000"/>
                <w:sz w:val="18"/>
                <w:szCs w:val="18"/>
                <w:lang w:eastAsia="en-US"/>
              </w:rPr>
            </w:pPr>
          </w:p>
        </w:tc>
        <w:tc>
          <w:tcPr>
            <w:tcW w:w="516"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 xml:space="preserve">   Брой</w:t>
            </w:r>
          </w:p>
        </w:tc>
        <w:tc>
          <w:tcPr>
            <w:tcW w:w="2364" w:type="pct"/>
            <w:gridSpan w:val="6"/>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Хиляди левове</w:t>
            </w:r>
          </w:p>
        </w:tc>
      </w:tr>
      <w:tr w:rsidR="00DD7D21" w:rsidRPr="00DD7D21" w:rsidTr="00F15C25">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b/>
                <w:bCs/>
                <w:color w:val="000000"/>
                <w:sz w:val="18"/>
                <w:szCs w:val="18"/>
                <w:lang w:eastAsia="en-US"/>
              </w:rPr>
            </w:pPr>
            <w:r w:rsidRPr="00DD7D21">
              <w:rPr>
                <w:rFonts w:ascii="Times New Roman" w:eastAsia="Times New Roman" w:hAnsi="Times New Roman" w:cs="Times New Roman"/>
                <w:b/>
                <w:bCs/>
                <w:color w:val="000000"/>
                <w:sz w:val="18"/>
                <w:szCs w:val="18"/>
                <w:lang w:eastAsia="en-US"/>
              </w:rPr>
              <w:t>ОБЩИНА САДОВО</w:t>
            </w:r>
          </w:p>
        </w:tc>
        <w:tc>
          <w:tcPr>
            <w:tcW w:w="516"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2 083</w:t>
            </w:r>
          </w:p>
        </w:tc>
        <w:tc>
          <w:tcPr>
            <w:tcW w:w="515"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1 770</w:t>
            </w:r>
          </w:p>
        </w:tc>
        <w:tc>
          <w:tcPr>
            <w:tcW w:w="441"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21 255</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108 245</w:t>
            </w:r>
          </w:p>
        </w:tc>
        <w:tc>
          <w:tcPr>
            <w:tcW w:w="442"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b/>
                <w:bCs/>
                <w:color w:val="000000"/>
                <w:sz w:val="18"/>
                <w:szCs w:val="18"/>
                <w:lang w:eastAsia="en-US"/>
              </w:rPr>
            </w:pPr>
            <w:r w:rsidRPr="00DD7D21">
              <w:rPr>
                <w:rFonts w:ascii="Times New Roman" w:eastAsia="Times New Roman" w:hAnsi="Times New Roman" w:cs="Times New Roman"/>
                <w:b/>
                <w:bCs/>
                <w:color w:val="000000"/>
                <w:sz w:val="18"/>
                <w:szCs w:val="18"/>
                <w:lang w:eastAsia="en-US"/>
              </w:rPr>
              <w:t>71 574</w:t>
            </w:r>
          </w:p>
        </w:tc>
        <w:tc>
          <w:tcPr>
            <w:tcW w:w="450"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b/>
                <w:bCs/>
                <w:color w:val="000000"/>
                <w:sz w:val="18"/>
                <w:szCs w:val="18"/>
                <w:lang w:eastAsia="en-US"/>
              </w:rPr>
            </w:pPr>
            <w:r w:rsidRPr="00DD7D21">
              <w:rPr>
                <w:rFonts w:ascii="Times New Roman" w:eastAsia="Times New Roman" w:hAnsi="Times New Roman" w:cs="Times New Roman"/>
                <w:b/>
                <w:bCs/>
                <w:color w:val="000000"/>
                <w:sz w:val="18"/>
                <w:szCs w:val="18"/>
                <w:lang w:eastAsia="en-US"/>
              </w:rPr>
              <w:t>394 886</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Селско, горско и рибно стопанство</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128</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91</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672</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7 769</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3 786</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12 513</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Добивна промишленост</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47</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42</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368</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1 859</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3 754</w:t>
            </w:r>
          </w:p>
        </w:tc>
      </w:tr>
      <w:tr w:rsidR="00DD7D21" w:rsidRPr="00DD7D21" w:rsidTr="00F15C25">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Преработваща промишленост</w:t>
            </w:r>
          </w:p>
        </w:tc>
        <w:tc>
          <w:tcPr>
            <w:tcW w:w="516"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1 271</w:t>
            </w:r>
          </w:p>
        </w:tc>
        <w:tc>
          <w:tcPr>
            <w:tcW w:w="515"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1 231</w:t>
            </w:r>
          </w:p>
        </w:tc>
        <w:tc>
          <w:tcPr>
            <w:tcW w:w="441"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14 469</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71 119</w:t>
            </w:r>
          </w:p>
        </w:tc>
        <w:tc>
          <w:tcPr>
            <w:tcW w:w="442"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46 448</w:t>
            </w:r>
          </w:p>
        </w:tc>
        <w:tc>
          <w:tcPr>
            <w:tcW w:w="450"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178 606</w:t>
            </w:r>
          </w:p>
        </w:tc>
      </w:tr>
      <w:tr w:rsidR="00DD7D21" w:rsidRPr="00DD7D21" w:rsidTr="00F15C25">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Производство и разпределение на ел</w:t>
            </w:r>
            <w:r w:rsidRPr="00DD7D21">
              <w:rPr>
                <w:rFonts w:ascii="Times New Roman" w:eastAsia="Times New Roman" w:hAnsi="Times New Roman" w:cs="Times New Roman"/>
                <w:color w:val="000000"/>
                <w:sz w:val="18"/>
                <w:szCs w:val="18"/>
                <w:lang w:val="bg-BG" w:eastAsia="en-US"/>
              </w:rPr>
              <w:t>.</w:t>
            </w:r>
            <w:r w:rsidRPr="00DD7D21">
              <w:rPr>
                <w:rFonts w:ascii="Times New Roman" w:eastAsia="Times New Roman" w:hAnsi="Times New Roman" w:cs="Times New Roman"/>
                <w:color w:val="000000"/>
                <w:sz w:val="18"/>
                <w:szCs w:val="18"/>
                <w:lang w:eastAsia="en-US"/>
              </w:rPr>
              <w:t xml:space="preserve"> и топлинна енергия и на газообразни горива</w:t>
            </w:r>
          </w:p>
        </w:tc>
        <w:tc>
          <w:tcPr>
            <w:tcW w:w="516"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w:t>
            </w:r>
          </w:p>
        </w:tc>
        <w:tc>
          <w:tcPr>
            <w:tcW w:w="515"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441"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2 975</w:t>
            </w:r>
          </w:p>
        </w:tc>
        <w:tc>
          <w:tcPr>
            <w:tcW w:w="442"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565</w:t>
            </w:r>
          </w:p>
        </w:tc>
        <w:tc>
          <w:tcPr>
            <w:tcW w:w="450"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725</w:t>
            </w:r>
          </w:p>
        </w:tc>
      </w:tr>
      <w:tr w:rsidR="00DD7D21" w:rsidRPr="00DD7D21" w:rsidTr="00F15C25">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Доставяне на води; канализационни услуги, управление на отпадъци и възстановяване</w:t>
            </w:r>
          </w:p>
        </w:tc>
        <w:tc>
          <w:tcPr>
            <w:tcW w:w="516"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0"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2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Строителство</w:t>
            </w:r>
          </w:p>
        </w:tc>
        <w:tc>
          <w:tcPr>
            <w:tcW w:w="516"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19</w:t>
            </w:r>
          </w:p>
        </w:tc>
        <w:tc>
          <w:tcPr>
            <w:tcW w:w="515"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w:t>
            </w:r>
          </w:p>
        </w:tc>
        <w:tc>
          <w:tcPr>
            <w:tcW w:w="441"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81</w:t>
            </w:r>
          </w:p>
        </w:tc>
        <w:tc>
          <w:tcPr>
            <w:tcW w:w="516" w:type="pct"/>
            <w:gridSpan w:val="2"/>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208</w:t>
            </w:r>
          </w:p>
        </w:tc>
        <w:tc>
          <w:tcPr>
            <w:tcW w:w="450" w:type="pct"/>
            <w:tcBorders>
              <w:top w:val="single" w:sz="4" w:space="0" w:color="auto"/>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611</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Търговия; ремонт на автомобили и мотоциклети</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399</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267</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4 104</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7 602</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11 770</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184 876</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Транспорт, складиране и пощи</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69</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59</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923</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1 821</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1 964</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5 375</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Хотелиерство и ресторантьорство</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58</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181</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383</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543</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1 078</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Създаване и разпространение на инф</w:t>
            </w:r>
            <w:r w:rsidRPr="00DD7D21">
              <w:rPr>
                <w:rFonts w:ascii="Times New Roman" w:eastAsia="Times New Roman" w:hAnsi="Times New Roman" w:cs="Times New Roman"/>
                <w:color w:val="000000"/>
                <w:sz w:val="18"/>
                <w:szCs w:val="18"/>
                <w:lang w:val="bg-BG" w:eastAsia="en-US"/>
              </w:rPr>
              <w:t>.</w:t>
            </w:r>
            <w:r w:rsidRPr="00DD7D21">
              <w:rPr>
                <w:rFonts w:ascii="Times New Roman" w:eastAsia="Times New Roman" w:hAnsi="Times New Roman" w:cs="Times New Roman"/>
                <w:color w:val="000000"/>
                <w:sz w:val="18"/>
                <w:szCs w:val="18"/>
                <w:lang w:eastAsia="en-US"/>
              </w:rPr>
              <w:t xml:space="preserve"> и творчески продукти; далекосъобщения</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26</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35</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226</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336</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Операции с недвижими имоти</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13</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12 344</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2 995</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4 035</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Професионални дейности и научни изследвания</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19</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46</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320</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373</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Административни и спомагателни дейности</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Образование</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Хуманно здравеопазване и социална работа</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22</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11</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106</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361</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668</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Култура, спорт и развлечения</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xml:space="preserve"> -</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2120" w:type="pct"/>
            <w:tcBorders>
              <w:top w:val="nil"/>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Други дейности</w:t>
            </w:r>
          </w:p>
        </w:tc>
        <w:tc>
          <w:tcPr>
            <w:tcW w:w="516"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w:t>
            </w:r>
          </w:p>
        </w:tc>
        <w:tc>
          <w:tcPr>
            <w:tcW w:w="515"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1"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6" w:type="pct"/>
            <w:gridSpan w:val="2"/>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442"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30</w:t>
            </w:r>
          </w:p>
        </w:tc>
        <w:tc>
          <w:tcPr>
            <w:tcW w:w="450" w:type="pct"/>
            <w:tcBorders>
              <w:top w:val="nil"/>
              <w:left w:val="single" w:sz="4" w:space="0" w:color="auto"/>
              <w:bottom w:val="single" w:sz="4" w:space="0" w:color="auto"/>
              <w:right w:val="single" w:sz="4" w:space="0" w:color="auto"/>
            </w:tcBorders>
            <w:vAlign w:val="bottom"/>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67</w:t>
            </w:r>
          </w:p>
        </w:tc>
      </w:tr>
    </w:tbl>
    <w:p w:rsidR="00DD7D21" w:rsidRPr="00DD7D21" w:rsidRDefault="00DD7D21" w:rsidP="00DD7D21">
      <w:pPr>
        <w:spacing w:after="0" w:line="360" w:lineRule="auto"/>
        <w:ind w:firstLine="720"/>
        <w:jc w:val="right"/>
        <w:rPr>
          <w:rFonts w:ascii="Times New Roman" w:eastAsia="MS Mincho" w:hAnsi="Times New Roman" w:cs="Times New Roman"/>
          <w:i/>
          <w:spacing w:val="4"/>
          <w:sz w:val="18"/>
          <w:szCs w:val="18"/>
          <w:lang w:val="bg-BG" w:eastAsia="ja-JP"/>
        </w:rPr>
      </w:pPr>
      <w:r w:rsidRPr="00DD7D21">
        <w:rPr>
          <w:rFonts w:ascii="Times New Roman" w:eastAsia="MS Mincho" w:hAnsi="Times New Roman" w:cs="Times New Roman"/>
          <w:i/>
          <w:spacing w:val="4"/>
          <w:sz w:val="18"/>
          <w:szCs w:val="18"/>
          <w:lang w:val="bg-BG" w:eastAsia="ja-JP"/>
        </w:rPr>
        <w:t>НСИ 2020г.</w:t>
      </w:r>
    </w:p>
    <w:p w:rsidR="00DD7D21" w:rsidRPr="00DD7D21" w:rsidRDefault="00DD7D21" w:rsidP="00DD7D21">
      <w:pPr>
        <w:spacing w:after="0" w:line="240" w:lineRule="auto"/>
        <w:jc w:val="both"/>
        <w:rPr>
          <w:rFonts w:ascii="Times New Roman" w:eastAsia="Times New Roman" w:hAnsi="Times New Roman" w:cs="Times New Roman"/>
          <w:b/>
          <w:lang w:val="bg-BG" w:eastAsia="bg-BG"/>
        </w:rPr>
      </w:pPr>
      <w:r w:rsidRPr="00DD7D21">
        <w:rPr>
          <w:rFonts w:ascii="Times New Roman" w:eastAsia="Times New Roman" w:hAnsi="Times New Roman" w:cs="Times New Roman"/>
          <w:b/>
          <w:lang w:val="bg-BG" w:eastAsia="bg-BG"/>
        </w:rPr>
        <w:t>Наети лица в обществения и частен сектори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055"/>
        <w:gridCol w:w="2057"/>
        <w:gridCol w:w="2015"/>
      </w:tblGrid>
      <w:tr w:rsidR="00DD7D21" w:rsidRPr="00DD7D21" w:rsidTr="00F15C25">
        <w:trPr>
          <w:trHeight w:val="304"/>
        </w:trPr>
        <w:tc>
          <w:tcPr>
            <w:tcW w:w="1816" w:type="pct"/>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Години</w:t>
            </w:r>
          </w:p>
        </w:tc>
        <w:tc>
          <w:tcPr>
            <w:tcW w:w="1068" w:type="pct"/>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Общо</w:t>
            </w:r>
          </w:p>
        </w:tc>
        <w:tc>
          <w:tcPr>
            <w:tcW w:w="1069" w:type="pct"/>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Обществен сектор</w:t>
            </w:r>
          </w:p>
        </w:tc>
        <w:tc>
          <w:tcPr>
            <w:tcW w:w="1048" w:type="pct"/>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Частен сектор</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2014 година</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2 295</w:t>
            </w:r>
          </w:p>
        </w:tc>
        <w:tc>
          <w:tcPr>
            <w:tcW w:w="106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589</w:t>
            </w:r>
          </w:p>
        </w:tc>
        <w:tc>
          <w:tcPr>
            <w:tcW w:w="104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1 706</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2015 година</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2 349</w:t>
            </w:r>
          </w:p>
        </w:tc>
        <w:tc>
          <w:tcPr>
            <w:tcW w:w="106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562</w:t>
            </w:r>
          </w:p>
        </w:tc>
        <w:tc>
          <w:tcPr>
            <w:tcW w:w="104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1 787</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2016 година</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2 351</w:t>
            </w:r>
          </w:p>
        </w:tc>
        <w:tc>
          <w:tcPr>
            <w:tcW w:w="106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573</w:t>
            </w:r>
          </w:p>
        </w:tc>
        <w:tc>
          <w:tcPr>
            <w:tcW w:w="104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1 778</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2017 година</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2 377</w:t>
            </w:r>
          </w:p>
        </w:tc>
        <w:tc>
          <w:tcPr>
            <w:tcW w:w="106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675</w:t>
            </w:r>
          </w:p>
        </w:tc>
        <w:tc>
          <w:tcPr>
            <w:tcW w:w="104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1 702</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2018 година</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2 434</w:t>
            </w:r>
          </w:p>
        </w:tc>
        <w:tc>
          <w:tcPr>
            <w:tcW w:w="106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653</w:t>
            </w:r>
          </w:p>
        </w:tc>
        <w:tc>
          <w:tcPr>
            <w:tcW w:w="104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1 781</w:t>
            </w:r>
          </w:p>
        </w:tc>
      </w:tr>
    </w:tbl>
    <w:p w:rsidR="00DD7D21" w:rsidRPr="00DD7D21" w:rsidRDefault="00DD7D21" w:rsidP="00DD7D21">
      <w:pPr>
        <w:spacing w:after="0" w:line="360" w:lineRule="auto"/>
        <w:ind w:firstLine="720"/>
        <w:jc w:val="right"/>
        <w:rPr>
          <w:rFonts w:ascii="Times New Roman" w:eastAsia="MS Mincho" w:hAnsi="Times New Roman" w:cs="Times New Roman"/>
          <w:i/>
          <w:spacing w:val="4"/>
          <w:sz w:val="18"/>
          <w:szCs w:val="18"/>
          <w:lang w:val="bg-BG" w:eastAsia="ja-JP"/>
        </w:rPr>
      </w:pPr>
      <w:r w:rsidRPr="00DD7D21">
        <w:rPr>
          <w:rFonts w:ascii="Times New Roman" w:eastAsia="MS Mincho" w:hAnsi="Times New Roman" w:cs="Times New Roman"/>
          <w:i/>
          <w:spacing w:val="4"/>
          <w:sz w:val="18"/>
          <w:szCs w:val="18"/>
          <w:lang w:val="bg-BG" w:eastAsia="ja-JP"/>
        </w:rPr>
        <w:t>НСИ 2020г.</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Заетите в обществения сектор за 54% от тези в частния, за 2014г., а в 2018 -37%, което показва положителнатенденция за развитието на общината.В 2014г. възнагражденията в обществената сфера са по-високи от тези в частния сектор, но в 2018г това съотношение е обърнато. </w:t>
      </w:r>
    </w:p>
    <w:p w:rsidR="00DD7D21" w:rsidRPr="00DD7D21" w:rsidRDefault="00DD7D21" w:rsidP="00DD7D21">
      <w:pPr>
        <w:spacing w:after="0" w:line="240" w:lineRule="auto"/>
        <w:jc w:val="both"/>
        <w:rPr>
          <w:rFonts w:ascii="Times New Roman" w:eastAsia="Times New Roman" w:hAnsi="Times New Roman" w:cs="Times New Roman"/>
          <w:b/>
          <w:lang w:val="bg-BG" w:eastAsia="bg-BG"/>
        </w:rPr>
      </w:pPr>
      <w:r w:rsidRPr="00DD7D21">
        <w:rPr>
          <w:rFonts w:ascii="Times New Roman" w:eastAsia="Times New Roman" w:hAnsi="Times New Roman" w:cs="Times New Roman"/>
          <w:b/>
          <w:lang w:val="bg-BG" w:eastAsia="bg-BG"/>
        </w:rPr>
        <w:t>Средногодишни заплати по сектори за периода 2014-2018г.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053"/>
        <w:gridCol w:w="2055"/>
        <w:gridCol w:w="2019"/>
      </w:tblGrid>
      <w:tr w:rsidR="00DD7D21" w:rsidRPr="00DD7D21" w:rsidTr="00F15C25">
        <w:trPr>
          <w:trHeight w:val="311"/>
        </w:trPr>
        <w:tc>
          <w:tcPr>
            <w:tcW w:w="1816" w:type="pct"/>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Години</w:t>
            </w:r>
          </w:p>
        </w:tc>
        <w:tc>
          <w:tcPr>
            <w:tcW w:w="1067" w:type="pct"/>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Общо</w:t>
            </w:r>
          </w:p>
        </w:tc>
        <w:tc>
          <w:tcPr>
            <w:tcW w:w="1068" w:type="pct"/>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Обществен сектор</w:t>
            </w:r>
          </w:p>
        </w:tc>
        <w:tc>
          <w:tcPr>
            <w:tcW w:w="1049" w:type="pct"/>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Частен сектор</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2014 година</w:t>
            </w:r>
          </w:p>
        </w:tc>
        <w:tc>
          <w:tcPr>
            <w:tcW w:w="10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6 458</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7 173</w:t>
            </w:r>
          </w:p>
        </w:tc>
        <w:tc>
          <w:tcPr>
            <w:tcW w:w="104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6 209</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2015 година</w:t>
            </w:r>
          </w:p>
        </w:tc>
        <w:tc>
          <w:tcPr>
            <w:tcW w:w="10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6 986</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7 748</w:t>
            </w:r>
          </w:p>
        </w:tc>
        <w:tc>
          <w:tcPr>
            <w:tcW w:w="104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6 745</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2016 година</w:t>
            </w:r>
          </w:p>
        </w:tc>
        <w:tc>
          <w:tcPr>
            <w:tcW w:w="10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7 814</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8 506</w:t>
            </w:r>
          </w:p>
        </w:tc>
        <w:tc>
          <w:tcPr>
            <w:tcW w:w="104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7 589</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2017 година</w:t>
            </w:r>
          </w:p>
        </w:tc>
        <w:tc>
          <w:tcPr>
            <w:tcW w:w="10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9 216</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9 392</w:t>
            </w:r>
          </w:p>
        </w:tc>
        <w:tc>
          <w:tcPr>
            <w:tcW w:w="104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9 146</w:t>
            </w:r>
          </w:p>
        </w:tc>
      </w:tr>
      <w:tr w:rsidR="00DD7D21" w:rsidRPr="00DD7D21" w:rsidTr="00F15C25">
        <w:trPr>
          <w:trHeight w:val="285"/>
        </w:trPr>
        <w:tc>
          <w:tcPr>
            <w:tcW w:w="1816" w:type="pct"/>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2018 година</w:t>
            </w:r>
          </w:p>
        </w:tc>
        <w:tc>
          <w:tcPr>
            <w:tcW w:w="1067"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10 698</w:t>
            </w:r>
          </w:p>
        </w:tc>
        <w:tc>
          <w:tcPr>
            <w:tcW w:w="1068"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10 594</w:t>
            </w:r>
          </w:p>
        </w:tc>
        <w:tc>
          <w:tcPr>
            <w:tcW w:w="1049" w:type="pct"/>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10 737</w:t>
            </w:r>
          </w:p>
        </w:tc>
      </w:tr>
    </w:tbl>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Най-високи са средногодишните работни заплати в сферите на транспорта, образованието, следвани от търговията и преработвателната промишленост.</w:t>
      </w:r>
    </w:p>
    <w:p w:rsidR="00DD7D21" w:rsidRPr="00DD7D21" w:rsidRDefault="00DD7D21" w:rsidP="00DD7D21">
      <w:pPr>
        <w:spacing w:after="0" w:line="240" w:lineRule="auto"/>
        <w:jc w:val="both"/>
        <w:rPr>
          <w:rFonts w:ascii="Times New Roman" w:eastAsia="MS Mincho" w:hAnsi="Times New Roman" w:cs="Times New Roman"/>
          <w:b/>
          <w:bCs/>
          <w:iCs/>
          <w:smallCaps/>
          <w:u w:val="single"/>
          <w:lang w:val="bg-BG" w:eastAsia="ja-JP"/>
        </w:rPr>
      </w:pPr>
      <w:r w:rsidRPr="00DD7D21">
        <w:rPr>
          <w:rFonts w:ascii="Times New Roman" w:eastAsia="Times New Roman" w:hAnsi="Times New Roman" w:cs="Times New Roman"/>
          <w:b/>
          <w:lang w:val="bg-BG" w:eastAsia="bg-BG"/>
        </w:rPr>
        <w:t>Средногодишна заплата на наетите по сектори и икономически дейности за 2018г.</w:t>
      </w:r>
    </w:p>
    <w:tbl>
      <w:tblPr>
        <w:tblW w:w="5000" w:type="pct"/>
        <w:tblLook w:val="04A0" w:firstRow="1" w:lastRow="0" w:firstColumn="1" w:lastColumn="0" w:noHBand="0" w:noVBand="1"/>
      </w:tblPr>
      <w:tblGrid>
        <w:gridCol w:w="6323"/>
        <w:gridCol w:w="927"/>
        <w:gridCol w:w="1215"/>
        <w:gridCol w:w="1157"/>
      </w:tblGrid>
      <w:tr w:rsidR="00DD7D21" w:rsidRPr="00DD7D21" w:rsidTr="00F15C25">
        <w:trPr>
          <w:trHeight w:val="585"/>
        </w:trPr>
        <w:tc>
          <w:tcPr>
            <w:tcW w:w="3316"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Икономически дейности (А21)</w:t>
            </w:r>
          </w:p>
        </w:tc>
        <w:tc>
          <w:tcPr>
            <w:tcW w:w="512" w:type="pct"/>
            <w:tcBorders>
              <w:top w:val="single" w:sz="4" w:space="0" w:color="auto"/>
              <w:left w:val="nil"/>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Общо</w:t>
            </w:r>
          </w:p>
        </w:tc>
        <w:tc>
          <w:tcPr>
            <w:tcW w:w="661" w:type="pct"/>
            <w:tcBorders>
              <w:top w:val="single" w:sz="4" w:space="0" w:color="auto"/>
              <w:left w:val="nil"/>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Обществен сектор</w:t>
            </w:r>
          </w:p>
        </w:tc>
        <w:tc>
          <w:tcPr>
            <w:tcW w:w="511" w:type="pct"/>
            <w:tcBorders>
              <w:top w:val="single" w:sz="4" w:space="0" w:color="auto"/>
              <w:left w:val="nil"/>
              <w:bottom w:val="single" w:sz="4" w:space="0" w:color="auto"/>
              <w:right w:val="single" w:sz="4" w:space="0" w:color="auto"/>
            </w:tcBorders>
            <w:shd w:val="clear" w:color="auto" w:fill="FFFF99"/>
            <w:vAlign w:val="center"/>
            <w:hideMark/>
          </w:tcPr>
          <w:p w:rsidR="00DD7D21" w:rsidRPr="00DD7D21" w:rsidRDefault="00DD7D21" w:rsidP="00DD7D21">
            <w:pPr>
              <w:spacing w:after="0" w:line="240" w:lineRule="auto"/>
              <w:jc w:val="center"/>
              <w:rPr>
                <w:rFonts w:ascii="Times New Roman" w:eastAsia="Times New Roman" w:hAnsi="Times New Roman" w:cs="Times New Roman"/>
                <w:b/>
                <w:sz w:val="18"/>
                <w:szCs w:val="18"/>
                <w:lang w:eastAsia="en-US"/>
              </w:rPr>
            </w:pPr>
            <w:r w:rsidRPr="00DD7D21">
              <w:rPr>
                <w:rFonts w:ascii="Times New Roman" w:eastAsia="Times New Roman" w:hAnsi="Times New Roman" w:cs="Times New Roman"/>
                <w:b/>
                <w:sz w:val="18"/>
                <w:szCs w:val="18"/>
                <w:lang w:eastAsia="en-US"/>
              </w:rPr>
              <w:t>Частен сектор</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b/>
                <w:bCs/>
                <w:sz w:val="18"/>
                <w:szCs w:val="18"/>
                <w:lang w:eastAsia="en-US"/>
              </w:rPr>
            </w:pPr>
            <w:r w:rsidRPr="00DD7D21">
              <w:rPr>
                <w:rFonts w:ascii="Times New Roman" w:eastAsia="Times New Roman" w:hAnsi="Times New Roman" w:cs="Times New Roman"/>
                <w:b/>
                <w:bCs/>
                <w:sz w:val="18"/>
                <w:szCs w:val="18"/>
                <w:lang w:eastAsia="en-US"/>
              </w:rPr>
              <w:t>Община Садово</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10698</w:t>
            </w:r>
          </w:p>
        </w:tc>
        <w:tc>
          <w:tcPr>
            <w:tcW w:w="66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10594</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10737</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Селско, горско и рибно стопанство</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7366</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7322</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Добивна промишленост</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7059</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7059</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Преработваща промишленост</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11011</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11011</w:t>
            </w:r>
          </w:p>
        </w:tc>
      </w:tr>
      <w:tr w:rsidR="00DD7D21" w:rsidRPr="00DD7D21" w:rsidTr="00F15C25">
        <w:trPr>
          <w:trHeight w:val="510"/>
        </w:trPr>
        <w:tc>
          <w:tcPr>
            <w:tcW w:w="33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Производство и разпределение на електрическа и топлинна енергия и на газообразни горива</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510"/>
        </w:trPr>
        <w:tc>
          <w:tcPr>
            <w:tcW w:w="33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Доставяне на води; канализационни услуги, управление на отпадъци и възстановяване</w:t>
            </w:r>
          </w:p>
        </w:tc>
        <w:tc>
          <w:tcPr>
            <w:tcW w:w="512" w:type="pct"/>
            <w:tcBorders>
              <w:top w:val="single" w:sz="4" w:space="0" w:color="auto"/>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single" w:sz="4" w:space="0" w:color="auto"/>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single" w:sz="4" w:space="0" w:color="auto"/>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Строителство</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6671</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6671</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Търговия; ремонт на автомобили и мотоциклети</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11602</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11602</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Транспорт, складиране и пощи</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13605</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15012</w:t>
            </w:r>
          </w:p>
        </w:tc>
      </w:tr>
      <w:tr w:rsidR="00DD7D21" w:rsidRPr="00DD7D21" w:rsidTr="00F15C25">
        <w:trPr>
          <w:trHeight w:val="255"/>
        </w:trPr>
        <w:tc>
          <w:tcPr>
            <w:tcW w:w="33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Хотелиерство и ресторантьорство</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5413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5413</w:t>
            </w:r>
          </w:p>
        </w:tc>
      </w:tr>
      <w:tr w:rsidR="00DD7D21" w:rsidRPr="00DD7D21" w:rsidTr="00F15C25">
        <w:trPr>
          <w:trHeight w:val="510"/>
        </w:trPr>
        <w:tc>
          <w:tcPr>
            <w:tcW w:w="33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Създаване и разпространение на информация и творчески продукти; далекосъобщения</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6357</w:t>
            </w:r>
          </w:p>
        </w:tc>
        <w:tc>
          <w:tcPr>
            <w:tcW w:w="661" w:type="pct"/>
            <w:tcBorders>
              <w:top w:val="single" w:sz="4" w:space="0" w:color="auto"/>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6357</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Финансови и застрахователни дейности</w:t>
            </w:r>
          </w:p>
        </w:tc>
        <w:tc>
          <w:tcPr>
            <w:tcW w:w="51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Операции с недвижими имоти</w:t>
            </w:r>
          </w:p>
        </w:tc>
        <w:tc>
          <w:tcPr>
            <w:tcW w:w="51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Професионални дейности и научни изследвания</w:t>
            </w:r>
          </w:p>
        </w:tc>
        <w:tc>
          <w:tcPr>
            <w:tcW w:w="51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5789</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Административни и спомагателни дейности</w:t>
            </w:r>
          </w:p>
        </w:tc>
        <w:tc>
          <w:tcPr>
            <w:tcW w:w="51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Държавно управление</w:t>
            </w:r>
          </w:p>
        </w:tc>
        <w:tc>
          <w:tcPr>
            <w:tcW w:w="51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Образование</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12655</w:t>
            </w:r>
          </w:p>
        </w:tc>
        <w:tc>
          <w:tcPr>
            <w:tcW w:w="66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12655</w:t>
            </w:r>
          </w:p>
        </w:tc>
        <w:tc>
          <w:tcPr>
            <w:tcW w:w="51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Хуманно здравеопазване и социална работа</w:t>
            </w:r>
          </w:p>
        </w:tc>
        <w:tc>
          <w:tcPr>
            <w:tcW w:w="512"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7938</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noWrap/>
            <w:vAlign w:val="bottom"/>
            <w:hideMark/>
          </w:tcPr>
          <w:p w:rsidR="00DD7D21" w:rsidRPr="00DD7D21" w:rsidRDefault="00DD7D21" w:rsidP="00DD7D21">
            <w:pPr>
              <w:spacing w:after="0" w:line="240" w:lineRule="auto"/>
              <w:jc w:val="right"/>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7586</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Култура, спорт и развлечения</w:t>
            </w:r>
          </w:p>
        </w:tc>
        <w:tc>
          <w:tcPr>
            <w:tcW w:w="51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nil"/>
              <w:left w:val="single" w:sz="4" w:space="0" w:color="auto"/>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Други дейности</w:t>
            </w:r>
          </w:p>
        </w:tc>
        <w:tc>
          <w:tcPr>
            <w:tcW w:w="512"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66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c>
          <w:tcPr>
            <w:tcW w:w="511" w:type="pct"/>
            <w:tcBorders>
              <w:top w:val="nil"/>
              <w:left w:val="nil"/>
              <w:bottom w:val="single" w:sz="4" w:space="0" w:color="auto"/>
              <w:right w:val="single" w:sz="4" w:space="0" w:color="auto"/>
            </w:tcBorders>
            <w:shd w:val="clear" w:color="auto" w:fill="auto"/>
            <w:vAlign w:val="bottom"/>
            <w:hideMark/>
          </w:tcPr>
          <w:p w:rsidR="00DD7D21" w:rsidRPr="00DD7D21" w:rsidRDefault="00DD7D21" w:rsidP="00DD7D21">
            <w:pPr>
              <w:spacing w:after="0" w:line="240" w:lineRule="auto"/>
              <w:jc w:val="right"/>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w:t>
            </w:r>
          </w:p>
        </w:tc>
      </w:tr>
      <w:tr w:rsidR="00DD7D21" w:rsidRPr="00DD7D21" w:rsidTr="00F15C25">
        <w:trPr>
          <w:trHeight w:val="255"/>
        </w:trPr>
        <w:tc>
          <w:tcPr>
            <w:tcW w:w="3316" w:type="pct"/>
            <w:tcBorders>
              <w:top w:val="single" w:sz="4" w:space="0" w:color="auto"/>
              <w:left w:val="nil"/>
              <w:bottom w:val="nil"/>
              <w:right w:val="nil"/>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sz w:val="18"/>
                <w:szCs w:val="18"/>
                <w:lang w:eastAsia="en-US"/>
              </w:rPr>
            </w:pPr>
            <w:r w:rsidRPr="00DD7D21">
              <w:rPr>
                <w:rFonts w:ascii="Times New Roman" w:eastAsia="Times New Roman" w:hAnsi="Times New Roman" w:cs="Times New Roman"/>
                <w:sz w:val="18"/>
                <w:szCs w:val="18"/>
                <w:lang w:eastAsia="en-US"/>
              </w:rPr>
              <w:t>(..) Конфиденциални данни.</w:t>
            </w:r>
          </w:p>
        </w:tc>
        <w:tc>
          <w:tcPr>
            <w:tcW w:w="512" w:type="pct"/>
            <w:tcBorders>
              <w:top w:val="nil"/>
              <w:left w:val="nil"/>
              <w:bottom w:val="nil"/>
              <w:right w:val="nil"/>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p>
        </w:tc>
        <w:tc>
          <w:tcPr>
            <w:tcW w:w="661" w:type="pct"/>
            <w:tcBorders>
              <w:top w:val="nil"/>
              <w:left w:val="nil"/>
              <w:bottom w:val="nil"/>
              <w:right w:val="nil"/>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p>
        </w:tc>
        <w:tc>
          <w:tcPr>
            <w:tcW w:w="511" w:type="pct"/>
            <w:tcBorders>
              <w:top w:val="nil"/>
              <w:left w:val="nil"/>
              <w:bottom w:val="nil"/>
              <w:right w:val="nil"/>
            </w:tcBorders>
            <w:shd w:val="clear" w:color="auto" w:fill="auto"/>
            <w:noWrap/>
            <w:vAlign w:val="bottom"/>
            <w:hideMark/>
          </w:tcPr>
          <w:p w:rsidR="00DD7D21" w:rsidRPr="00DD7D21" w:rsidRDefault="00DD7D21" w:rsidP="00DD7D21">
            <w:pPr>
              <w:spacing w:after="0" w:line="360" w:lineRule="auto"/>
              <w:rPr>
                <w:rFonts w:ascii="Times New Roman" w:eastAsia="MS Mincho" w:hAnsi="Times New Roman" w:cs="Times New Roman"/>
                <w:i/>
                <w:spacing w:val="4"/>
                <w:sz w:val="18"/>
                <w:szCs w:val="18"/>
                <w:lang w:val="bg-BG" w:eastAsia="ja-JP"/>
              </w:rPr>
            </w:pPr>
            <w:r w:rsidRPr="00DD7D21">
              <w:rPr>
                <w:rFonts w:ascii="Times New Roman" w:eastAsia="MS Mincho" w:hAnsi="Times New Roman" w:cs="Times New Roman"/>
                <w:i/>
                <w:spacing w:val="4"/>
                <w:sz w:val="18"/>
                <w:szCs w:val="18"/>
                <w:lang w:val="bg-BG" w:eastAsia="ja-JP"/>
              </w:rPr>
              <w:t>НСИ 2020г.</w:t>
            </w:r>
          </w:p>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p>
        </w:tc>
      </w:tr>
      <w:tr w:rsidR="00DD7D21" w:rsidRPr="00DD7D21" w:rsidTr="00F15C25">
        <w:trPr>
          <w:trHeight w:val="255"/>
        </w:trPr>
        <w:tc>
          <w:tcPr>
            <w:tcW w:w="3316" w:type="pct"/>
            <w:tcBorders>
              <w:top w:val="nil"/>
              <w:left w:val="nil"/>
              <w:bottom w:val="nil"/>
              <w:right w:val="nil"/>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 Няма случай.</w:t>
            </w:r>
          </w:p>
        </w:tc>
        <w:tc>
          <w:tcPr>
            <w:tcW w:w="512" w:type="pct"/>
            <w:tcBorders>
              <w:top w:val="nil"/>
              <w:left w:val="nil"/>
              <w:bottom w:val="nil"/>
              <w:right w:val="nil"/>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p>
        </w:tc>
        <w:tc>
          <w:tcPr>
            <w:tcW w:w="661" w:type="pct"/>
            <w:tcBorders>
              <w:top w:val="nil"/>
              <w:left w:val="nil"/>
              <w:bottom w:val="nil"/>
              <w:right w:val="nil"/>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p>
        </w:tc>
        <w:tc>
          <w:tcPr>
            <w:tcW w:w="511" w:type="pct"/>
            <w:tcBorders>
              <w:top w:val="nil"/>
              <w:left w:val="nil"/>
              <w:bottom w:val="nil"/>
              <w:right w:val="nil"/>
            </w:tcBorders>
            <w:shd w:val="clear" w:color="auto" w:fill="auto"/>
            <w:noWrap/>
            <w:vAlign w:val="bottom"/>
            <w:hideMark/>
          </w:tcPr>
          <w:p w:rsidR="00DD7D21" w:rsidRPr="00DD7D21" w:rsidRDefault="00DD7D21" w:rsidP="00DD7D21">
            <w:pPr>
              <w:spacing w:after="0" w:line="240" w:lineRule="auto"/>
              <w:rPr>
                <w:rFonts w:ascii="Times New Roman" w:eastAsia="Times New Roman" w:hAnsi="Times New Roman" w:cs="Times New Roman"/>
                <w:color w:val="000000"/>
                <w:sz w:val="18"/>
                <w:szCs w:val="18"/>
                <w:lang w:eastAsia="en-US"/>
              </w:rPr>
            </w:pPr>
          </w:p>
        </w:tc>
      </w:tr>
    </w:tbl>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В община Садово има интерес от чуждестранни инвеститори и за 2018г. инвестициите са 40 725 500 лв., което е с 41,3</w:t>
      </w:r>
      <w:r w:rsidR="006C4BDA">
        <w:rPr>
          <w:rFonts w:ascii="Times New Roman" w:eastAsia="Times New Roman" w:hAnsi="Times New Roman" w:cs="Times New Roman"/>
          <w:sz w:val="24"/>
          <w:szCs w:val="24"/>
          <w:lang w:val="bg-BG" w:eastAsia="bg-BG"/>
        </w:rPr>
        <w:t xml:space="preserve">% </w:t>
      </w:r>
      <w:r w:rsidRPr="00DD7D21">
        <w:rPr>
          <w:rFonts w:ascii="Times New Roman" w:eastAsia="Times New Roman" w:hAnsi="Times New Roman" w:cs="Times New Roman"/>
          <w:sz w:val="24"/>
          <w:szCs w:val="24"/>
          <w:lang w:val="bg-BG" w:eastAsia="bg-BG"/>
        </w:rPr>
        <w:t xml:space="preserve"> повече в сравнение с 2016г.</w:t>
      </w:r>
    </w:p>
    <w:p w:rsidR="00DD7D21" w:rsidRPr="00DD7D21" w:rsidRDefault="00DD7D21" w:rsidP="00DD7D21">
      <w:pPr>
        <w:spacing w:after="0" w:line="360" w:lineRule="auto"/>
        <w:rPr>
          <w:rFonts w:ascii="Times New Roman" w:eastAsia="MS Mincho" w:hAnsi="Times New Roman" w:cs="Times New Roman"/>
          <w:b/>
          <w:spacing w:val="4"/>
          <w:lang w:val="bg-BG" w:eastAsia="ja-JP"/>
        </w:rPr>
      </w:pPr>
      <w:r w:rsidRPr="00DD7D21">
        <w:rPr>
          <w:rFonts w:ascii="Times New Roman" w:eastAsia="MS Mincho" w:hAnsi="Times New Roman" w:cs="Times New Roman"/>
          <w:b/>
          <w:spacing w:val="4"/>
          <w:lang w:val="bg-BG" w:eastAsia="ja-JP"/>
        </w:rPr>
        <w:t xml:space="preserve">Чуждестранни преки инвестиции от нефинансовия сектор към 31.12. </w:t>
      </w:r>
    </w:p>
    <w:tbl>
      <w:tblPr>
        <w:tblW w:w="5000" w:type="pct"/>
        <w:tblLook w:val="04A0" w:firstRow="1" w:lastRow="0" w:firstColumn="1" w:lastColumn="0" w:noHBand="0" w:noVBand="1"/>
      </w:tblPr>
      <w:tblGrid>
        <w:gridCol w:w="3982"/>
        <w:gridCol w:w="5640"/>
      </w:tblGrid>
      <w:tr w:rsidR="00DD7D21" w:rsidRPr="00DD7D21" w:rsidTr="00F15C25">
        <w:trPr>
          <w:trHeight w:val="255"/>
        </w:trPr>
        <w:tc>
          <w:tcPr>
            <w:tcW w:w="2069"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Години</w:t>
            </w:r>
          </w:p>
        </w:tc>
        <w:tc>
          <w:tcPr>
            <w:tcW w:w="2931" w:type="pct"/>
            <w:tcBorders>
              <w:top w:val="single" w:sz="4" w:space="0" w:color="auto"/>
              <w:left w:val="nil"/>
              <w:bottom w:val="single" w:sz="4" w:space="0" w:color="auto"/>
              <w:right w:val="single" w:sz="4" w:space="0" w:color="auto"/>
            </w:tcBorders>
            <w:shd w:val="clear" w:color="auto" w:fill="FFFF99"/>
            <w:noWrap/>
            <w:vAlign w:val="center"/>
            <w:hideMark/>
          </w:tcPr>
          <w:p w:rsidR="00DD7D21" w:rsidRPr="00DD7D21" w:rsidRDefault="00DD7D21" w:rsidP="00DD7D21">
            <w:pPr>
              <w:spacing w:after="0" w:line="240" w:lineRule="auto"/>
              <w:jc w:val="center"/>
              <w:rPr>
                <w:rFonts w:ascii="Times New Roman" w:eastAsia="Times New Roman" w:hAnsi="Times New Roman" w:cs="Times New Roman"/>
                <w:b/>
                <w:color w:val="000000"/>
                <w:sz w:val="18"/>
                <w:szCs w:val="18"/>
                <w:lang w:eastAsia="en-US"/>
              </w:rPr>
            </w:pPr>
            <w:r w:rsidRPr="00DD7D21">
              <w:rPr>
                <w:rFonts w:ascii="Times New Roman" w:eastAsia="Times New Roman" w:hAnsi="Times New Roman" w:cs="Times New Roman"/>
                <w:b/>
                <w:color w:val="000000"/>
                <w:sz w:val="18"/>
                <w:szCs w:val="18"/>
                <w:lang w:eastAsia="en-US"/>
              </w:rPr>
              <w:t>ЧПИ</w:t>
            </w:r>
          </w:p>
        </w:tc>
      </w:tr>
      <w:tr w:rsidR="00DD7D21" w:rsidRPr="00DD7D21" w:rsidTr="00F15C25">
        <w:trPr>
          <w:trHeight w:val="255"/>
        </w:trPr>
        <w:tc>
          <w:tcPr>
            <w:tcW w:w="2069" w:type="pct"/>
            <w:tcBorders>
              <w:top w:val="nil"/>
              <w:left w:val="single" w:sz="4" w:space="0" w:color="auto"/>
              <w:bottom w:val="single" w:sz="4" w:space="0" w:color="auto"/>
              <w:right w:val="single" w:sz="4" w:space="0" w:color="auto"/>
            </w:tcBorders>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2016</w:t>
            </w:r>
          </w:p>
        </w:tc>
        <w:tc>
          <w:tcPr>
            <w:tcW w:w="2931" w:type="pct"/>
            <w:tcBorders>
              <w:top w:val="nil"/>
              <w:left w:val="nil"/>
              <w:bottom w:val="single" w:sz="4" w:space="0" w:color="auto"/>
              <w:right w:val="single" w:sz="4" w:space="0" w:color="auto"/>
            </w:tcBorders>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28 821,4</w:t>
            </w:r>
          </w:p>
        </w:tc>
      </w:tr>
      <w:tr w:rsidR="00DD7D21" w:rsidRPr="00DD7D21" w:rsidTr="00F15C25">
        <w:trPr>
          <w:trHeight w:val="255"/>
        </w:trPr>
        <w:tc>
          <w:tcPr>
            <w:tcW w:w="2069" w:type="pct"/>
            <w:tcBorders>
              <w:top w:val="nil"/>
              <w:left w:val="single" w:sz="4" w:space="0" w:color="auto"/>
              <w:bottom w:val="single" w:sz="4" w:space="0" w:color="auto"/>
              <w:right w:val="single" w:sz="4" w:space="0" w:color="auto"/>
            </w:tcBorders>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2017</w:t>
            </w:r>
          </w:p>
        </w:tc>
        <w:tc>
          <w:tcPr>
            <w:tcW w:w="2931" w:type="pct"/>
            <w:tcBorders>
              <w:top w:val="nil"/>
              <w:left w:val="nil"/>
              <w:bottom w:val="single" w:sz="4" w:space="0" w:color="auto"/>
              <w:right w:val="single" w:sz="4" w:space="0" w:color="auto"/>
            </w:tcBorders>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33 971,5</w:t>
            </w:r>
          </w:p>
        </w:tc>
      </w:tr>
      <w:tr w:rsidR="00DD7D21" w:rsidRPr="00DD7D21" w:rsidTr="00F15C25">
        <w:trPr>
          <w:trHeight w:val="255"/>
        </w:trPr>
        <w:tc>
          <w:tcPr>
            <w:tcW w:w="2069" w:type="pct"/>
            <w:tcBorders>
              <w:top w:val="nil"/>
              <w:left w:val="single" w:sz="4" w:space="0" w:color="auto"/>
              <w:bottom w:val="single" w:sz="4" w:space="0" w:color="auto"/>
              <w:right w:val="single" w:sz="4" w:space="0" w:color="auto"/>
            </w:tcBorders>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2018</w:t>
            </w:r>
          </w:p>
        </w:tc>
        <w:tc>
          <w:tcPr>
            <w:tcW w:w="2931" w:type="pct"/>
            <w:tcBorders>
              <w:top w:val="nil"/>
              <w:left w:val="nil"/>
              <w:bottom w:val="single" w:sz="4" w:space="0" w:color="auto"/>
              <w:right w:val="single" w:sz="4" w:space="0" w:color="auto"/>
            </w:tcBorders>
            <w:shd w:val="clear" w:color="auto" w:fill="auto"/>
            <w:noWrap/>
            <w:vAlign w:val="center"/>
            <w:hideMark/>
          </w:tcPr>
          <w:p w:rsidR="00DD7D21" w:rsidRPr="00DD7D21" w:rsidRDefault="00DD7D21" w:rsidP="00DD7D21">
            <w:pPr>
              <w:spacing w:after="0" w:line="240" w:lineRule="auto"/>
              <w:jc w:val="center"/>
              <w:rPr>
                <w:rFonts w:ascii="Times New Roman" w:eastAsia="Times New Roman" w:hAnsi="Times New Roman" w:cs="Times New Roman"/>
                <w:color w:val="000000"/>
                <w:sz w:val="18"/>
                <w:szCs w:val="18"/>
                <w:lang w:eastAsia="en-US"/>
              </w:rPr>
            </w:pPr>
            <w:r w:rsidRPr="00DD7D21">
              <w:rPr>
                <w:rFonts w:ascii="Times New Roman" w:eastAsia="Times New Roman" w:hAnsi="Times New Roman" w:cs="Times New Roman"/>
                <w:color w:val="000000"/>
                <w:sz w:val="18"/>
                <w:szCs w:val="18"/>
                <w:lang w:eastAsia="en-US"/>
              </w:rPr>
              <w:t>40 725,5</w:t>
            </w:r>
          </w:p>
        </w:tc>
      </w:tr>
    </w:tbl>
    <w:p w:rsidR="00DD7D21" w:rsidRPr="00DD7D21" w:rsidRDefault="00DD7D21" w:rsidP="00DD7D21">
      <w:pPr>
        <w:spacing w:after="0" w:line="360" w:lineRule="auto"/>
        <w:ind w:left="7788"/>
        <w:rPr>
          <w:rFonts w:ascii="Times New Roman" w:eastAsia="MS Mincho" w:hAnsi="Times New Roman" w:cs="Times New Roman"/>
          <w:i/>
          <w:spacing w:val="4"/>
          <w:sz w:val="18"/>
          <w:szCs w:val="18"/>
          <w:lang w:val="bg-BG" w:eastAsia="ja-JP"/>
        </w:rPr>
      </w:pPr>
      <w:r w:rsidRPr="00DD7D21">
        <w:rPr>
          <w:rFonts w:ascii="Times New Roman" w:eastAsia="MS Mincho" w:hAnsi="Times New Roman" w:cs="Times New Roman"/>
          <w:i/>
          <w:spacing w:val="4"/>
          <w:sz w:val="18"/>
          <w:szCs w:val="18"/>
          <w:lang w:val="bg-BG" w:eastAsia="ja-JP"/>
        </w:rPr>
        <w:t>НСИ 2020г.</w:t>
      </w:r>
    </w:p>
    <w:p w:rsidR="00005C6E" w:rsidRPr="00005C6E" w:rsidRDefault="00C21A1F" w:rsidP="00A83382">
      <w:pPr>
        <w:shd w:val="clear" w:color="auto" w:fill="FFFF99"/>
        <w:autoSpaceDE w:val="0"/>
        <w:autoSpaceDN w:val="0"/>
        <w:adjustRightInd w:val="0"/>
        <w:spacing w:after="0" w:line="240" w:lineRule="auto"/>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A83382">
        <w:rPr>
          <w:rFonts w:ascii="Times New Roman" w:eastAsia="Times New Roman" w:hAnsi="Times New Roman" w:cs="Times New Roman"/>
          <w:b/>
          <w:sz w:val="24"/>
          <w:szCs w:val="24"/>
          <w:lang w:val="bg-BG" w:eastAsia="bg-BG"/>
        </w:rPr>
        <w:t>.4.2.</w:t>
      </w:r>
      <w:r w:rsidR="00005C6E" w:rsidRPr="00005C6E">
        <w:rPr>
          <w:rFonts w:ascii="Times New Roman" w:eastAsia="Times New Roman" w:hAnsi="Times New Roman" w:cs="Times New Roman"/>
          <w:b/>
          <w:sz w:val="24"/>
          <w:szCs w:val="24"/>
          <w:lang w:val="bg-BG" w:eastAsia="bg-BG"/>
        </w:rPr>
        <w:t>Селско стопанство</w:t>
      </w:r>
    </w:p>
    <w:p w:rsidR="00DD7D21" w:rsidRPr="00DD7D21" w:rsidRDefault="00DD7D21" w:rsidP="00DD7D21">
      <w:pPr>
        <w:spacing w:after="0" w:line="240" w:lineRule="auto"/>
        <w:jc w:val="both"/>
        <w:rPr>
          <w:rFonts w:ascii="Times New Roman" w:eastAsia="Times New Roman" w:hAnsi="Times New Roman" w:cs="Times New Roman"/>
          <w:b/>
          <w:lang w:val="bg-BG" w:eastAsia="bg-BG"/>
        </w:rPr>
      </w:pPr>
      <w:r w:rsidRPr="00DD7D21">
        <w:rPr>
          <w:rFonts w:ascii="Times New Roman" w:eastAsia="Times New Roman" w:hAnsi="Times New Roman" w:cs="Times New Roman"/>
          <w:b/>
          <w:lang w:val="bg-BG" w:eastAsia="bg-BG"/>
        </w:rPr>
        <w:t>Баланс на замеделските земи по култури</w:t>
      </w:r>
    </w:p>
    <w:tbl>
      <w:tblPr>
        <w:tblW w:w="5000" w:type="pct"/>
        <w:tblCellMar>
          <w:left w:w="40" w:type="dxa"/>
          <w:right w:w="40" w:type="dxa"/>
        </w:tblCellMar>
        <w:tblLook w:val="0000" w:firstRow="0" w:lastRow="0" w:firstColumn="0" w:lastColumn="0" w:noHBand="0" w:noVBand="0"/>
      </w:tblPr>
      <w:tblGrid>
        <w:gridCol w:w="1621"/>
        <w:gridCol w:w="1271"/>
        <w:gridCol w:w="1112"/>
        <w:gridCol w:w="1283"/>
        <w:gridCol w:w="1260"/>
        <w:gridCol w:w="1328"/>
        <w:gridCol w:w="1611"/>
      </w:tblGrid>
      <w:tr w:rsidR="00DD7D21" w:rsidRPr="00DD7D21" w:rsidTr="00F15C25">
        <w:tc>
          <w:tcPr>
            <w:tcW w:w="855"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40" w:lineRule="exact"/>
              <w:ind w:left="19" w:hanging="19"/>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Земеделска земя  /ха/</w:t>
            </w:r>
          </w:p>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p>
        </w:tc>
        <w:tc>
          <w:tcPr>
            <w:tcW w:w="2596" w:type="pct"/>
            <w:gridSpan w:val="4"/>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40" w:lineRule="auto"/>
              <w:ind w:left="1699"/>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в т.ч.</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40" w:lineRule="exact"/>
              <w:ind w:firstLine="19"/>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Пасища, мери/ха/</w:t>
            </w:r>
          </w:p>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tc>
        <w:tc>
          <w:tcPr>
            <w:tcW w:w="849" w:type="pct"/>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Друга земеделска територия /ха/</w:t>
            </w:r>
          </w:p>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p>
        </w:tc>
      </w:tr>
      <w:tr w:rsidR="00DD7D21" w:rsidRPr="00E7528E" w:rsidTr="00F15C25">
        <w:tc>
          <w:tcPr>
            <w:tcW w:w="855" w:type="pct"/>
            <w:vMerge/>
            <w:tcBorders>
              <w:top w:val="single" w:sz="4" w:space="0" w:color="auto"/>
              <w:left w:val="single" w:sz="6" w:space="0" w:color="auto"/>
              <w:bottom w:val="single" w:sz="6" w:space="0" w:color="auto"/>
              <w:right w:val="single" w:sz="4"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p>
        </w:tc>
        <w:tc>
          <w:tcPr>
            <w:tcW w:w="670"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Зърнени култури /ха/</w:t>
            </w:r>
          </w:p>
        </w:tc>
        <w:tc>
          <w:tcPr>
            <w:tcW w:w="586"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Зеленч укови култури /ха/</w:t>
            </w:r>
          </w:p>
        </w:tc>
        <w:tc>
          <w:tcPr>
            <w:tcW w:w="676"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Техничес</w:t>
            </w:r>
          </w:p>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ки култури /ха/</w:t>
            </w:r>
          </w:p>
        </w:tc>
        <w:tc>
          <w:tcPr>
            <w:tcW w:w="664" w:type="pct"/>
            <w:tcBorders>
              <w:top w:val="single" w:sz="4" w:space="0" w:color="auto"/>
              <w:left w:val="single" w:sz="4" w:space="0" w:color="auto"/>
              <w:bottom w:val="single" w:sz="4" w:space="0" w:color="auto"/>
              <w:right w:val="single" w:sz="4" w:space="0" w:color="auto"/>
            </w:tcBorders>
            <w:shd w:val="clear" w:color="auto" w:fill="FFFF99"/>
            <w:vAlign w:val="center"/>
          </w:tcPr>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Трайни насажде</w:t>
            </w:r>
          </w:p>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ния в т.ч.лозя /ха/</w:t>
            </w:r>
          </w:p>
        </w:tc>
        <w:tc>
          <w:tcPr>
            <w:tcW w:w="700" w:type="pct"/>
            <w:vMerge/>
            <w:tcBorders>
              <w:top w:val="single" w:sz="4" w:space="0" w:color="auto"/>
              <w:left w:val="single" w:sz="4"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sz w:val="18"/>
                <w:szCs w:val="18"/>
                <w:lang w:val="bg-BG" w:eastAsia="bg-BG"/>
              </w:rPr>
            </w:pPr>
          </w:p>
        </w:tc>
        <w:tc>
          <w:tcPr>
            <w:tcW w:w="849" w:type="pct"/>
            <w:vMerge/>
            <w:tcBorders>
              <w:top w:val="single" w:sz="4"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30" w:lineRule="exact"/>
              <w:jc w:val="center"/>
              <w:rPr>
                <w:rFonts w:ascii="Times New Roman" w:eastAsia="Times New Roman" w:hAnsi="Times New Roman" w:cs="Times New Roman"/>
                <w:sz w:val="18"/>
                <w:szCs w:val="18"/>
                <w:lang w:val="bg-BG" w:eastAsia="bg-BG"/>
              </w:rPr>
            </w:pPr>
          </w:p>
        </w:tc>
      </w:tr>
      <w:tr w:rsidR="00DD7D21" w:rsidRPr="00DD7D21" w:rsidTr="00F15C25">
        <w:tc>
          <w:tcPr>
            <w:tcW w:w="855"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14623,400</w:t>
            </w:r>
          </w:p>
        </w:tc>
        <w:tc>
          <w:tcPr>
            <w:tcW w:w="670" w:type="pct"/>
            <w:tcBorders>
              <w:top w:val="single" w:sz="4"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5500,00</w:t>
            </w:r>
          </w:p>
        </w:tc>
        <w:tc>
          <w:tcPr>
            <w:tcW w:w="586" w:type="pct"/>
            <w:tcBorders>
              <w:top w:val="single" w:sz="4"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640,00</w:t>
            </w:r>
          </w:p>
        </w:tc>
        <w:tc>
          <w:tcPr>
            <w:tcW w:w="676" w:type="pct"/>
            <w:tcBorders>
              <w:top w:val="single" w:sz="4"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923,00</w:t>
            </w:r>
          </w:p>
        </w:tc>
        <w:tc>
          <w:tcPr>
            <w:tcW w:w="664" w:type="pct"/>
            <w:tcBorders>
              <w:top w:val="single" w:sz="4"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823,80</w:t>
            </w:r>
          </w:p>
        </w:tc>
        <w:tc>
          <w:tcPr>
            <w:tcW w:w="70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1095,90</w:t>
            </w:r>
          </w:p>
        </w:tc>
        <w:tc>
          <w:tcPr>
            <w:tcW w:w="849"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5510,900</w:t>
            </w:r>
          </w:p>
        </w:tc>
      </w:tr>
    </w:tbl>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b/>
          <w:bCs/>
          <w:sz w:val="24"/>
          <w:szCs w:val="24"/>
          <w:u w:val="single"/>
          <w:lang w:val="bg-BG" w:eastAsia="bg-BG"/>
        </w:rPr>
        <w:t>Забележка</w:t>
      </w:r>
      <w:r w:rsidRPr="00DD7D21">
        <w:rPr>
          <w:rFonts w:ascii="Times New Roman" w:eastAsia="Times New Roman" w:hAnsi="Times New Roman" w:cs="Times New Roman"/>
          <w:b/>
          <w:bCs/>
          <w:sz w:val="24"/>
          <w:szCs w:val="24"/>
          <w:lang w:val="bg-BG" w:eastAsia="bg-BG"/>
        </w:rPr>
        <w:t xml:space="preserve">: </w:t>
      </w:r>
      <w:r w:rsidRPr="00DD7D21">
        <w:rPr>
          <w:rFonts w:ascii="Times New Roman" w:eastAsia="Times New Roman" w:hAnsi="Times New Roman" w:cs="Times New Roman"/>
          <w:sz w:val="24"/>
          <w:szCs w:val="24"/>
          <w:lang w:val="bg-BG" w:eastAsia="bg-BG"/>
        </w:rPr>
        <w:t xml:space="preserve">Трайните насаждения, които плододават и се реколтират са - 590,000 ха. </w:t>
      </w:r>
    </w:p>
    <w:p w:rsidR="00DD7D21" w:rsidRPr="00DD7D21" w:rsidRDefault="00DD7D21" w:rsidP="00DD7D21">
      <w:pPr>
        <w:spacing w:after="0" w:line="240" w:lineRule="auto"/>
        <w:ind w:left="4956" w:firstLine="708"/>
        <w:jc w:val="both"/>
        <w:rPr>
          <w:rFonts w:ascii="Times New Roman" w:eastAsia="MS Mincho" w:hAnsi="Times New Roman" w:cs="Times New Roman"/>
          <w:bCs/>
          <w:i/>
          <w:sz w:val="18"/>
          <w:szCs w:val="18"/>
          <w:lang w:val="bg-BG" w:eastAsia="bg-BG"/>
        </w:rPr>
      </w:pPr>
      <w:r w:rsidRPr="00DD7D21">
        <w:rPr>
          <w:rFonts w:ascii="Times New Roman" w:eastAsia="MS Mincho" w:hAnsi="Times New Roman" w:cs="Times New Roman"/>
          <w:bCs/>
          <w:i/>
          <w:sz w:val="18"/>
          <w:szCs w:val="18"/>
          <w:lang w:val="bg-BG" w:eastAsia="bg-BG"/>
        </w:rPr>
        <w:t>Областна служба „Земеделие“ – Пловдив</w:t>
      </w:r>
    </w:p>
    <w:p w:rsidR="00DD7D21" w:rsidRPr="00DD7D21" w:rsidRDefault="00DD7D21" w:rsidP="00DD7D21">
      <w:pPr>
        <w:spacing w:after="0" w:line="240" w:lineRule="auto"/>
        <w:jc w:val="both"/>
        <w:rPr>
          <w:rFonts w:ascii="Times New Roman" w:eastAsia="Times New Roman" w:hAnsi="Times New Roman" w:cs="Times New Roman"/>
          <w:b/>
          <w:bCs/>
          <w:lang w:val="bg-BG" w:eastAsia="bg-BG"/>
        </w:rPr>
      </w:pPr>
      <w:r w:rsidRPr="00DD7D21">
        <w:rPr>
          <w:rFonts w:ascii="Times New Roman" w:eastAsia="Times New Roman" w:hAnsi="Times New Roman" w:cs="Times New Roman"/>
          <w:b/>
          <w:bCs/>
          <w:lang w:val="bg-BG" w:eastAsia="bg-BG"/>
        </w:rPr>
        <w:t>Брой регистрирани земеделски стопани по землища от община Садово за стопанската 2018/2019 година по Наредба 3/1999 г.</w:t>
      </w:r>
    </w:p>
    <w:tbl>
      <w:tblPr>
        <w:tblpPr w:leftFromText="180" w:rightFromText="180" w:vertAnchor="text" w:horzAnchor="margin" w:tblpY="9"/>
        <w:tblW w:w="5000" w:type="pct"/>
        <w:tblCellMar>
          <w:left w:w="40" w:type="dxa"/>
          <w:right w:w="40" w:type="dxa"/>
        </w:tblCellMar>
        <w:tblLook w:val="0000" w:firstRow="0" w:lastRow="0" w:firstColumn="0" w:lastColumn="0" w:noHBand="0" w:noVBand="0"/>
      </w:tblPr>
      <w:tblGrid>
        <w:gridCol w:w="777"/>
        <w:gridCol w:w="4061"/>
        <w:gridCol w:w="4648"/>
      </w:tblGrid>
      <w:tr w:rsidR="00DD7D21" w:rsidRPr="00DD7D21" w:rsidTr="00F15C25">
        <w:tc>
          <w:tcPr>
            <w:tcW w:w="409"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shd w:val="clear" w:color="auto" w:fill="FFFF99"/>
              <w:autoSpaceDE w:val="0"/>
              <w:autoSpaceDN w:val="0"/>
              <w:adjustRightInd w:val="0"/>
              <w:spacing w:after="0" w:line="307" w:lineRule="exact"/>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w:t>
            </w:r>
          </w:p>
        </w:tc>
        <w:tc>
          <w:tcPr>
            <w:tcW w:w="2140" w:type="pct"/>
            <w:tcBorders>
              <w:top w:val="single" w:sz="6" w:space="0" w:color="auto"/>
              <w:left w:val="single" w:sz="6" w:space="0" w:color="auto"/>
              <w:bottom w:val="single" w:sz="6" w:space="0" w:color="auto"/>
              <w:right w:val="single" w:sz="6" w:space="0" w:color="auto"/>
            </w:tcBorders>
            <w:shd w:val="clear" w:color="auto" w:fill="FFFF99"/>
            <w:vAlign w:val="center"/>
          </w:tcPr>
          <w:p w:rsidR="00DD7D21" w:rsidRPr="00DD7D21" w:rsidRDefault="00DD7D21" w:rsidP="00F15C25">
            <w:pPr>
              <w:shd w:val="clear" w:color="auto" w:fill="FFFF99"/>
              <w:autoSpaceDE w:val="0"/>
              <w:autoSpaceDN w:val="0"/>
              <w:adjustRightInd w:val="0"/>
              <w:spacing w:after="0" w:line="240" w:lineRule="auto"/>
              <w:ind w:left="864"/>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Землище</w:t>
            </w:r>
          </w:p>
        </w:tc>
        <w:tc>
          <w:tcPr>
            <w:tcW w:w="2450" w:type="pct"/>
            <w:tcBorders>
              <w:top w:val="single" w:sz="6" w:space="0" w:color="auto"/>
              <w:left w:val="single" w:sz="6" w:space="0" w:color="auto"/>
              <w:bottom w:val="single" w:sz="6" w:space="0" w:color="auto"/>
              <w:right w:val="single" w:sz="6" w:space="0" w:color="auto"/>
            </w:tcBorders>
            <w:shd w:val="clear" w:color="auto" w:fill="FFFF99"/>
            <w:vAlign w:val="center"/>
          </w:tcPr>
          <w:p w:rsidR="00DD7D21" w:rsidRPr="00DD7D21" w:rsidRDefault="00DD7D21" w:rsidP="00F15C25">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Брой регистрирани ЗС</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гр.Садово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63</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с.Ахматово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с.Богданица</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11</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с.Болярци</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27</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с.Караджово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13</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с.Катуница</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61</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7.</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с.Кочево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25</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8.</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с.Милево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37</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9.</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с.Моминско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16</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10.</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с.Поповица</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40</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11.</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с.Селци</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12.</w:t>
            </w: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с.Чешнегирово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68</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eastAsia="en-US"/>
              </w:rPr>
            </w:pPr>
          </w:p>
        </w:tc>
        <w:tc>
          <w:tcPr>
            <w:tcW w:w="2140"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Общо:</w:t>
            </w:r>
          </w:p>
        </w:tc>
        <w:tc>
          <w:tcPr>
            <w:tcW w:w="2450" w:type="pct"/>
            <w:tcBorders>
              <w:top w:val="single" w:sz="6" w:space="0" w:color="auto"/>
              <w:left w:val="single" w:sz="6" w:space="0" w:color="auto"/>
              <w:bottom w:val="single" w:sz="6" w:space="0" w:color="auto"/>
              <w:right w:val="single" w:sz="6" w:space="0" w:color="auto"/>
            </w:tcBorders>
            <w:vAlign w:val="center"/>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369</w:t>
            </w:r>
          </w:p>
        </w:tc>
      </w:tr>
    </w:tbl>
    <w:p w:rsidR="00DD7D21" w:rsidRPr="00DD7D21" w:rsidRDefault="00DD7D21" w:rsidP="00DD7D21">
      <w:pPr>
        <w:spacing w:after="0" w:line="240" w:lineRule="auto"/>
        <w:jc w:val="both"/>
        <w:rPr>
          <w:rFonts w:ascii="Times New Roman" w:eastAsia="MS Mincho" w:hAnsi="Times New Roman" w:cs="Times New Roman"/>
          <w:b/>
          <w:bCs/>
          <w:lang w:val="bg-BG" w:eastAsia="bg-BG"/>
        </w:rPr>
      </w:pPr>
      <w:r w:rsidRPr="00DD7D21">
        <w:rPr>
          <w:rFonts w:ascii="Times New Roman" w:eastAsia="Times New Roman" w:hAnsi="Times New Roman" w:cs="Times New Roman"/>
          <w:b/>
          <w:bCs/>
          <w:sz w:val="24"/>
          <w:szCs w:val="24"/>
          <w:lang w:val="bg-BG" w:eastAsia="ja-JP"/>
        </w:rPr>
        <w:t>Селскостопанско</w:t>
      </w:r>
      <w:r w:rsidRPr="00DD7D21">
        <w:rPr>
          <w:rFonts w:ascii="Times New Roman" w:eastAsia="MS Mincho" w:hAnsi="Times New Roman" w:cs="Times New Roman"/>
          <w:b/>
          <w:bCs/>
          <w:lang w:val="bg-BG" w:eastAsia="bg-BG"/>
        </w:rPr>
        <w:t xml:space="preserve"> производство за 2018/2019 стопанска година в община Садово</w:t>
      </w:r>
    </w:p>
    <w:tbl>
      <w:tblPr>
        <w:tblpPr w:leftFromText="180" w:rightFromText="180" w:vertAnchor="text" w:horzAnchor="margin" w:tblpY="157"/>
        <w:tblW w:w="5000" w:type="pct"/>
        <w:tblLayout w:type="fixed"/>
        <w:tblCellMar>
          <w:left w:w="40" w:type="dxa"/>
          <w:right w:w="40" w:type="dxa"/>
        </w:tblCellMar>
        <w:tblLook w:val="0000" w:firstRow="0" w:lastRow="0" w:firstColumn="0" w:lastColumn="0" w:noHBand="0" w:noVBand="0"/>
      </w:tblPr>
      <w:tblGrid>
        <w:gridCol w:w="777"/>
        <w:gridCol w:w="735"/>
        <w:gridCol w:w="751"/>
        <w:gridCol w:w="878"/>
        <w:gridCol w:w="734"/>
        <w:gridCol w:w="880"/>
        <w:gridCol w:w="780"/>
        <w:gridCol w:w="766"/>
        <w:gridCol w:w="905"/>
        <w:gridCol w:w="780"/>
        <w:gridCol w:w="734"/>
        <w:gridCol w:w="766"/>
      </w:tblGrid>
      <w:tr w:rsidR="00DD7D21" w:rsidRPr="00DD7D21" w:rsidTr="00F15C25">
        <w:tc>
          <w:tcPr>
            <w:tcW w:w="1192" w:type="pct"/>
            <w:gridSpan w:val="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пшеница</w:t>
            </w:r>
          </w:p>
        </w:tc>
        <w:tc>
          <w:tcPr>
            <w:tcW w:w="1314" w:type="pct"/>
            <w:gridSpan w:val="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ечемик</w:t>
            </w:r>
          </w:p>
        </w:tc>
        <w:tc>
          <w:tcPr>
            <w:tcW w:w="1292" w:type="pct"/>
            <w:gridSpan w:val="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ръж</w:t>
            </w:r>
          </w:p>
        </w:tc>
        <w:tc>
          <w:tcPr>
            <w:tcW w:w="1203" w:type="pct"/>
            <w:gridSpan w:val="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shd w:val="clear" w:color="auto" w:fill="FFFF99"/>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тритикале</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8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395"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ind w:left="67" w:hanging="67"/>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Сред. добив кг/ха</w:t>
            </w:r>
          </w:p>
        </w:tc>
        <w:tc>
          <w:tcPr>
            <w:tcW w:w="463"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8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64"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c>
          <w:tcPr>
            <w:tcW w:w="411"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 xml:space="preserve">засети </w:t>
            </w:r>
          </w:p>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/ха/</w:t>
            </w:r>
          </w:p>
        </w:tc>
        <w:tc>
          <w:tcPr>
            <w:tcW w:w="404"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во /тона/</w:t>
            </w:r>
          </w:p>
        </w:tc>
        <w:tc>
          <w:tcPr>
            <w:tcW w:w="47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ind w:left="67" w:hanging="67"/>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c>
          <w:tcPr>
            <w:tcW w:w="411"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8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8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05"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r>
      <w:tr w:rsidR="00DD7D21" w:rsidRPr="00DD7D21" w:rsidTr="00F15C25">
        <w:tc>
          <w:tcPr>
            <w:tcW w:w="409"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2774</w:t>
            </w:r>
          </w:p>
        </w:tc>
        <w:tc>
          <w:tcPr>
            <w:tcW w:w="38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12400</w:t>
            </w:r>
          </w:p>
        </w:tc>
        <w:tc>
          <w:tcPr>
            <w:tcW w:w="395"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4470</w:t>
            </w:r>
          </w:p>
        </w:tc>
        <w:tc>
          <w:tcPr>
            <w:tcW w:w="463"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575.7</w:t>
            </w:r>
          </w:p>
        </w:tc>
        <w:tc>
          <w:tcPr>
            <w:tcW w:w="38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2500</w:t>
            </w:r>
          </w:p>
        </w:tc>
        <w:tc>
          <w:tcPr>
            <w:tcW w:w="464"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4340</w:t>
            </w:r>
          </w:p>
        </w:tc>
        <w:tc>
          <w:tcPr>
            <w:tcW w:w="411"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12</w:t>
            </w:r>
          </w:p>
        </w:tc>
        <w:tc>
          <w:tcPr>
            <w:tcW w:w="404"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20</w:t>
            </w:r>
          </w:p>
        </w:tc>
        <w:tc>
          <w:tcPr>
            <w:tcW w:w="47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432"/>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1670</w:t>
            </w:r>
          </w:p>
        </w:tc>
        <w:tc>
          <w:tcPr>
            <w:tcW w:w="411"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136</w:t>
            </w:r>
          </w:p>
        </w:tc>
        <w:tc>
          <w:tcPr>
            <w:tcW w:w="387"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582</w:t>
            </w:r>
          </w:p>
        </w:tc>
        <w:tc>
          <w:tcPr>
            <w:tcW w:w="405"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4280</w:t>
            </w:r>
          </w:p>
        </w:tc>
      </w:tr>
    </w:tbl>
    <w:p w:rsidR="00DD7D21" w:rsidRPr="00DD7D21" w:rsidRDefault="00DD7D21" w:rsidP="00DD7D21">
      <w:pPr>
        <w:spacing w:after="0" w:line="240" w:lineRule="auto"/>
        <w:ind w:left="4956" w:firstLine="708"/>
        <w:jc w:val="both"/>
        <w:rPr>
          <w:rFonts w:ascii="Times New Roman" w:eastAsia="MS Mincho" w:hAnsi="Times New Roman" w:cs="Times New Roman"/>
          <w:bCs/>
          <w:i/>
          <w:sz w:val="18"/>
          <w:szCs w:val="18"/>
          <w:lang w:val="bg-BG" w:eastAsia="bg-BG"/>
        </w:rPr>
      </w:pPr>
      <w:r w:rsidRPr="00DD7D21">
        <w:rPr>
          <w:rFonts w:ascii="Times New Roman" w:eastAsia="MS Mincho" w:hAnsi="Times New Roman" w:cs="Times New Roman"/>
          <w:bCs/>
          <w:i/>
          <w:sz w:val="18"/>
          <w:szCs w:val="18"/>
          <w:lang w:val="bg-BG" w:eastAsia="bg-BG"/>
        </w:rPr>
        <w:t>Областна служба „Земеделие“ – Пловдив</w:t>
      </w:r>
    </w:p>
    <w:tbl>
      <w:tblPr>
        <w:tblpPr w:leftFromText="180" w:rightFromText="180" w:vertAnchor="text" w:horzAnchor="margin" w:tblpY="151"/>
        <w:tblW w:w="5000" w:type="pct"/>
        <w:tblLayout w:type="fixed"/>
        <w:tblCellMar>
          <w:left w:w="40" w:type="dxa"/>
          <w:right w:w="40" w:type="dxa"/>
        </w:tblCellMar>
        <w:tblLook w:val="0000" w:firstRow="0" w:lastRow="0" w:firstColumn="0" w:lastColumn="0" w:noHBand="0" w:noVBand="0"/>
      </w:tblPr>
      <w:tblGrid>
        <w:gridCol w:w="756"/>
        <w:gridCol w:w="50"/>
        <w:gridCol w:w="17"/>
        <w:gridCol w:w="694"/>
        <w:gridCol w:w="13"/>
        <w:gridCol w:w="28"/>
        <w:gridCol w:w="27"/>
        <w:gridCol w:w="810"/>
        <w:gridCol w:w="46"/>
        <w:gridCol w:w="40"/>
        <w:gridCol w:w="15"/>
        <w:gridCol w:w="649"/>
        <w:gridCol w:w="27"/>
        <w:gridCol w:w="40"/>
        <w:gridCol w:w="13"/>
        <w:gridCol w:w="647"/>
        <w:gridCol w:w="15"/>
        <w:gridCol w:w="15"/>
        <w:gridCol w:w="36"/>
        <w:gridCol w:w="25"/>
        <w:gridCol w:w="804"/>
        <w:gridCol w:w="15"/>
        <w:gridCol w:w="40"/>
        <w:gridCol w:w="702"/>
        <w:gridCol w:w="30"/>
        <w:gridCol w:w="732"/>
        <w:gridCol w:w="55"/>
        <w:gridCol w:w="57"/>
        <w:gridCol w:w="11"/>
        <w:gridCol w:w="171"/>
        <w:gridCol w:w="601"/>
        <w:gridCol w:w="70"/>
        <w:gridCol w:w="28"/>
        <w:gridCol w:w="15"/>
        <w:gridCol w:w="573"/>
        <w:gridCol w:w="15"/>
        <w:gridCol w:w="13"/>
        <w:gridCol w:w="17"/>
        <w:gridCol w:w="674"/>
        <w:gridCol w:w="19"/>
        <w:gridCol w:w="27"/>
        <w:gridCol w:w="854"/>
      </w:tblGrid>
      <w:tr w:rsidR="00DD7D21" w:rsidRPr="00DD7D21" w:rsidTr="00F15C25">
        <w:tc>
          <w:tcPr>
            <w:tcW w:w="1307" w:type="pct"/>
            <w:gridSpan w:val="10"/>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маслодайна рапица</w:t>
            </w:r>
          </w:p>
        </w:tc>
        <w:tc>
          <w:tcPr>
            <w:tcW w:w="1233" w:type="pct"/>
            <w:gridSpan w:val="1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овес</w:t>
            </w:r>
          </w:p>
        </w:tc>
        <w:tc>
          <w:tcPr>
            <w:tcW w:w="1244" w:type="pct"/>
            <w:gridSpan w:val="8"/>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царевица за зърно</w:t>
            </w:r>
          </w:p>
        </w:tc>
        <w:tc>
          <w:tcPr>
            <w:tcW w:w="1216" w:type="pct"/>
            <w:gridSpan w:val="11"/>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фуражен грах</w:t>
            </w:r>
          </w:p>
        </w:tc>
      </w:tr>
      <w:tr w:rsidR="00DD7D21" w:rsidRPr="00DD7D21" w:rsidTr="00F15C25">
        <w:tc>
          <w:tcPr>
            <w:tcW w:w="433"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402"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 xml:space="preserve">Произв. </w:t>
            </w:r>
          </w:p>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 xml:space="preserve"> /тона/</w:t>
            </w:r>
          </w:p>
        </w:tc>
        <w:tc>
          <w:tcPr>
            <w:tcW w:w="472"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c>
          <w:tcPr>
            <w:tcW w:w="38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83"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66"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c>
          <w:tcPr>
            <w:tcW w:w="386"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86"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w:t>
            </w:r>
          </w:p>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/тона/</w:t>
            </w:r>
          </w:p>
        </w:tc>
        <w:tc>
          <w:tcPr>
            <w:tcW w:w="472"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c>
          <w:tcPr>
            <w:tcW w:w="386" w:type="pct"/>
            <w:gridSpan w:val="7"/>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7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52"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r>
      <w:tr w:rsidR="00DD7D21" w:rsidRPr="00DD7D21" w:rsidTr="00F15C25">
        <w:tc>
          <w:tcPr>
            <w:tcW w:w="433"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44</w:t>
            </w:r>
          </w:p>
        </w:tc>
        <w:tc>
          <w:tcPr>
            <w:tcW w:w="402"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132</w:t>
            </w:r>
          </w:p>
        </w:tc>
        <w:tc>
          <w:tcPr>
            <w:tcW w:w="472"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3000</w:t>
            </w:r>
          </w:p>
        </w:tc>
        <w:tc>
          <w:tcPr>
            <w:tcW w:w="38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24</w:t>
            </w:r>
          </w:p>
        </w:tc>
        <w:tc>
          <w:tcPr>
            <w:tcW w:w="383"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48</w:t>
            </w:r>
          </w:p>
        </w:tc>
        <w:tc>
          <w:tcPr>
            <w:tcW w:w="466"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2000</w:t>
            </w:r>
          </w:p>
        </w:tc>
        <w:tc>
          <w:tcPr>
            <w:tcW w:w="386"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304</w:t>
            </w:r>
          </w:p>
        </w:tc>
        <w:tc>
          <w:tcPr>
            <w:tcW w:w="386"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2462</w:t>
            </w:r>
          </w:p>
        </w:tc>
        <w:tc>
          <w:tcPr>
            <w:tcW w:w="472"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8100</w:t>
            </w:r>
          </w:p>
        </w:tc>
        <w:tc>
          <w:tcPr>
            <w:tcW w:w="386" w:type="pct"/>
            <w:gridSpan w:val="7"/>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55</w:t>
            </w:r>
          </w:p>
        </w:tc>
        <w:tc>
          <w:tcPr>
            <w:tcW w:w="37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75</w:t>
            </w:r>
          </w:p>
        </w:tc>
        <w:tc>
          <w:tcPr>
            <w:tcW w:w="452"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1360</w:t>
            </w:r>
          </w:p>
        </w:tc>
      </w:tr>
      <w:tr w:rsidR="00DD7D21" w:rsidRPr="00DD7D21" w:rsidTr="00F15C25">
        <w:tc>
          <w:tcPr>
            <w:tcW w:w="5000" w:type="pct"/>
            <w:gridSpan w:val="42"/>
            <w:tcBorders>
              <w:top w:val="single" w:sz="6" w:space="0" w:color="auto"/>
              <w:left w:val="nil"/>
              <w:bottom w:val="single" w:sz="6" w:space="0" w:color="auto"/>
              <w:right w:val="nil"/>
            </w:tcBorders>
          </w:tcPr>
          <w:p w:rsidR="00DD7D21" w:rsidRPr="00DD7D21" w:rsidRDefault="00DD7D21" w:rsidP="00F15C25">
            <w:pPr>
              <w:spacing w:after="0" w:line="240" w:lineRule="auto"/>
              <w:jc w:val="both"/>
              <w:rPr>
                <w:rFonts w:ascii="Times New Roman" w:eastAsia="Times New Roman" w:hAnsi="Times New Roman" w:cs="Times New Roman"/>
                <w:sz w:val="18"/>
                <w:szCs w:val="18"/>
                <w:lang w:eastAsia="en-US"/>
              </w:rPr>
            </w:pPr>
          </w:p>
        </w:tc>
      </w:tr>
      <w:tr w:rsidR="00DD7D21" w:rsidRPr="00DD7D21" w:rsidTr="00F15C25">
        <w:tc>
          <w:tcPr>
            <w:tcW w:w="1315" w:type="pct"/>
            <w:gridSpan w:val="11"/>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фасул</w:t>
            </w:r>
          </w:p>
        </w:tc>
        <w:tc>
          <w:tcPr>
            <w:tcW w:w="1225" w:type="pct"/>
            <w:gridSpan w:val="12"/>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маслодаен слънчоглед</w:t>
            </w:r>
          </w:p>
        </w:tc>
        <w:tc>
          <w:tcPr>
            <w:tcW w:w="1244" w:type="pct"/>
            <w:gridSpan w:val="8"/>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царевица силажна</w:t>
            </w:r>
          </w:p>
        </w:tc>
        <w:tc>
          <w:tcPr>
            <w:tcW w:w="1216" w:type="pct"/>
            <w:gridSpan w:val="11"/>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памук</w:t>
            </w:r>
          </w:p>
        </w:tc>
      </w:tr>
      <w:tr w:rsidR="00DD7D21" w:rsidRPr="00DD7D21" w:rsidTr="00F15C25">
        <w:tc>
          <w:tcPr>
            <w:tcW w:w="433"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402"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80"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c>
          <w:tcPr>
            <w:tcW w:w="384"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89"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51"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Ср.добив кг/ха</w:t>
            </w:r>
          </w:p>
        </w:tc>
        <w:tc>
          <w:tcPr>
            <w:tcW w:w="386"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415"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4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Ср.добив кг/ха</w:t>
            </w:r>
          </w:p>
        </w:tc>
        <w:tc>
          <w:tcPr>
            <w:tcW w:w="386" w:type="pct"/>
            <w:gridSpan w:val="7"/>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7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52"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 xml:space="preserve">Ср. добив </w:t>
            </w:r>
            <w:r w:rsidRPr="00DD7D21">
              <w:rPr>
                <w:rFonts w:ascii="Times New Roman" w:eastAsia="Times New Roman" w:hAnsi="Times New Roman" w:cs="Times New Roman"/>
                <w:bCs/>
                <w:sz w:val="18"/>
                <w:szCs w:val="18"/>
                <w:lang w:val="bg-BG" w:eastAsia="bg-BG"/>
              </w:rPr>
              <w:t>кг</w:t>
            </w:r>
            <w:r w:rsidRPr="00DD7D21">
              <w:rPr>
                <w:rFonts w:ascii="Times New Roman" w:eastAsia="Times New Roman" w:hAnsi="Times New Roman" w:cs="Times New Roman"/>
                <w:sz w:val="18"/>
                <w:szCs w:val="18"/>
                <w:lang w:val="bg-BG" w:eastAsia="bg-BG"/>
              </w:rPr>
              <w:t>/ха</w:t>
            </w:r>
          </w:p>
        </w:tc>
      </w:tr>
      <w:tr w:rsidR="00DD7D21" w:rsidRPr="00DD7D21" w:rsidTr="00F15C25">
        <w:tc>
          <w:tcPr>
            <w:tcW w:w="433"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w:t>
            </w:r>
          </w:p>
        </w:tc>
        <w:tc>
          <w:tcPr>
            <w:tcW w:w="402"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w:t>
            </w:r>
          </w:p>
        </w:tc>
        <w:tc>
          <w:tcPr>
            <w:tcW w:w="480"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750</w:t>
            </w:r>
          </w:p>
        </w:tc>
        <w:tc>
          <w:tcPr>
            <w:tcW w:w="384"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1130</w:t>
            </w:r>
          </w:p>
        </w:tc>
        <w:tc>
          <w:tcPr>
            <w:tcW w:w="389"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3616</w:t>
            </w:r>
          </w:p>
        </w:tc>
        <w:tc>
          <w:tcPr>
            <w:tcW w:w="451"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3200</w:t>
            </w:r>
          </w:p>
        </w:tc>
        <w:tc>
          <w:tcPr>
            <w:tcW w:w="386"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705</w:t>
            </w:r>
          </w:p>
        </w:tc>
        <w:tc>
          <w:tcPr>
            <w:tcW w:w="415"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21150</w:t>
            </w:r>
          </w:p>
        </w:tc>
        <w:tc>
          <w:tcPr>
            <w:tcW w:w="44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30000</w:t>
            </w:r>
          </w:p>
        </w:tc>
        <w:tc>
          <w:tcPr>
            <w:tcW w:w="386" w:type="pct"/>
            <w:gridSpan w:val="7"/>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739"/>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w:t>
            </w:r>
          </w:p>
        </w:tc>
        <w:tc>
          <w:tcPr>
            <w:tcW w:w="37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2.6</w:t>
            </w:r>
          </w:p>
        </w:tc>
        <w:tc>
          <w:tcPr>
            <w:tcW w:w="452"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650</w:t>
            </w:r>
          </w:p>
        </w:tc>
      </w:tr>
      <w:tr w:rsidR="00DD7D21" w:rsidRPr="00DD7D21" w:rsidTr="00F15C25">
        <w:tc>
          <w:tcPr>
            <w:tcW w:w="5000" w:type="pct"/>
            <w:gridSpan w:val="42"/>
            <w:tcBorders>
              <w:top w:val="single" w:sz="6" w:space="0" w:color="auto"/>
              <w:left w:val="nil"/>
              <w:bottom w:val="single" w:sz="6" w:space="0" w:color="auto"/>
              <w:right w:val="nil"/>
            </w:tcBorders>
          </w:tcPr>
          <w:p w:rsidR="00DD7D21" w:rsidRPr="00DD7D21" w:rsidRDefault="00DD7D21" w:rsidP="00F15C25">
            <w:pPr>
              <w:spacing w:after="0" w:line="240" w:lineRule="auto"/>
              <w:jc w:val="both"/>
              <w:rPr>
                <w:rFonts w:ascii="Times New Roman" w:eastAsia="Times New Roman" w:hAnsi="Times New Roman" w:cs="Times New Roman"/>
                <w:sz w:val="18"/>
                <w:szCs w:val="18"/>
                <w:lang w:val="bg-BG" w:eastAsia="en-US"/>
              </w:rPr>
            </w:pPr>
          </w:p>
        </w:tc>
      </w:tr>
      <w:tr w:rsidR="00DD7D21" w:rsidRPr="00DD7D21" w:rsidTr="00F15C25">
        <w:tc>
          <w:tcPr>
            <w:tcW w:w="1286" w:type="pct"/>
            <w:gridSpan w:val="9"/>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пипер</w:t>
            </w:r>
          </w:p>
        </w:tc>
        <w:tc>
          <w:tcPr>
            <w:tcW w:w="1234" w:type="pct"/>
            <w:gridSpan w:val="1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картофи</w:t>
            </w:r>
          </w:p>
        </w:tc>
        <w:tc>
          <w:tcPr>
            <w:tcW w:w="1325" w:type="pct"/>
            <w:gridSpan w:val="12"/>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домати</w:t>
            </w:r>
          </w:p>
        </w:tc>
        <w:tc>
          <w:tcPr>
            <w:tcW w:w="1155" w:type="pct"/>
            <w:gridSpan w:val="8"/>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дини</w:t>
            </w:r>
          </w:p>
        </w:tc>
      </w:tr>
      <w:tr w:rsidR="00DD7D21" w:rsidRPr="00DD7D21" w:rsidTr="00F15C25">
        <w:tc>
          <w:tcPr>
            <w:tcW w:w="42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97"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65"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 xml:space="preserve">Ср. добив </w:t>
            </w:r>
            <w:r w:rsidRPr="00DD7D21">
              <w:rPr>
                <w:rFonts w:ascii="Times New Roman" w:eastAsia="Times New Roman" w:hAnsi="Times New Roman" w:cs="Times New Roman"/>
                <w:b/>
                <w:bCs/>
                <w:sz w:val="18"/>
                <w:szCs w:val="18"/>
                <w:lang w:val="bg-BG" w:eastAsia="bg-BG"/>
              </w:rPr>
              <w:t>кг</w:t>
            </w:r>
            <w:r w:rsidRPr="00DD7D21">
              <w:rPr>
                <w:rFonts w:ascii="Times New Roman" w:eastAsia="Times New Roman" w:hAnsi="Times New Roman" w:cs="Times New Roman"/>
                <w:sz w:val="18"/>
                <w:szCs w:val="18"/>
                <w:lang w:val="bg-BG" w:eastAsia="bg-BG"/>
              </w:rPr>
              <w:t>/ха</w:t>
            </w:r>
          </w:p>
        </w:tc>
        <w:tc>
          <w:tcPr>
            <w:tcW w:w="38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85"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6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c>
          <w:tcPr>
            <w:tcW w:w="391"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467"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67"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 xml:space="preserve">Ср. добив </w:t>
            </w:r>
            <w:r w:rsidRPr="00DD7D21">
              <w:rPr>
                <w:rFonts w:ascii="Times New Roman" w:eastAsia="Times New Roman" w:hAnsi="Times New Roman" w:cs="Times New Roman"/>
                <w:b/>
                <w:bCs/>
                <w:sz w:val="18"/>
                <w:szCs w:val="18"/>
                <w:lang w:val="bg-BG" w:eastAsia="bg-BG"/>
              </w:rPr>
              <w:t>кг</w:t>
            </w:r>
            <w:r w:rsidRPr="00DD7D21">
              <w:rPr>
                <w:rFonts w:ascii="Times New Roman" w:eastAsia="Times New Roman" w:hAnsi="Times New Roman" w:cs="Times New Roman"/>
                <w:sz w:val="18"/>
                <w:szCs w:val="18"/>
                <w:lang w:val="bg-BG" w:eastAsia="bg-BG"/>
              </w:rPr>
              <w:t>/ха</w:t>
            </w:r>
          </w:p>
        </w:tc>
        <w:tc>
          <w:tcPr>
            <w:tcW w:w="310"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засети /ха/</w:t>
            </w:r>
          </w:p>
        </w:tc>
        <w:tc>
          <w:tcPr>
            <w:tcW w:w="393"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Произв. /тона/</w:t>
            </w:r>
          </w:p>
        </w:tc>
        <w:tc>
          <w:tcPr>
            <w:tcW w:w="452"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Ср. добив кг/ха</w:t>
            </w:r>
          </w:p>
        </w:tc>
      </w:tr>
      <w:tr w:rsidR="00DD7D21" w:rsidRPr="00DD7D21" w:rsidTr="00F15C25">
        <w:tc>
          <w:tcPr>
            <w:tcW w:w="42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63</w:t>
            </w:r>
          </w:p>
        </w:tc>
        <w:tc>
          <w:tcPr>
            <w:tcW w:w="397"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3345</w:t>
            </w:r>
          </w:p>
        </w:tc>
        <w:tc>
          <w:tcPr>
            <w:tcW w:w="465"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53100</w:t>
            </w:r>
          </w:p>
        </w:tc>
        <w:tc>
          <w:tcPr>
            <w:tcW w:w="38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730"/>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9</w:t>
            </w:r>
          </w:p>
        </w:tc>
        <w:tc>
          <w:tcPr>
            <w:tcW w:w="385"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115</w:t>
            </w:r>
          </w:p>
        </w:tc>
        <w:tc>
          <w:tcPr>
            <w:tcW w:w="46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12780</w:t>
            </w:r>
          </w:p>
        </w:tc>
        <w:tc>
          <w:tcPr>
            <w:tcW w:w="391"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51</w:t>
            </w:r>
          </w:p>
        </w:tc>
        <w:tc>
          <w:tcPr>
            <w:tcW w:w="467"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2910</w:t>
            </w:r>
          </w:p>
        </w:tc>
        <w:tc>
          <w:tcPr>
            <w:tcW w:w="467"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57060</w:t>
            </w:r>
          </w:p>
        </w:tc>
        <w:tc>
          <w:tcPr>
            <w:tcW w:w="310"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w:t>
            </w:r>
          </w:p>
        </w:tc>
        <w:tc>
          <w:tcPr>
            <w:tcW w:w="393"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225</w:t>
            </w:r>
          </w:p>
        </w:tc>
        <w:tc>
          <w:tcPr>
            <w:tcW w:w="452"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56250</w:t>
            </w:r>
          </w:p>
        </w:tc>
      </w:tr>
      <w:tr w:rsidR="00DD7D21" w:rsidRPr="00DD7D21" w:rsidTr="00F15C25">
        <w:tc>
          <w:tcPr>
            <w:tcW w:w="1286" w:type="pct"/>
            <w:gridSpan w:val="9"/>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1286"/>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пъпеши</w:t>
            </w:r>
          </w:p>
        </w:tc>
        <w:tc>
          <w:tcPr>
            <w:tcW w:w="1234" w:type="pct"/>
            <w:gridSpan w:val="1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1306"/>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ябълки</w:t>
            </w:r>
          </w:p>
        </w:tc>
        <w:tc>
          <w:tcPr>
            <w:tcW w:w="1317" w:type="pct"/>
            <w:gridSpan w:val="11"/>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1315"/>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круши</w:t>
            </w:r>
          </w:p>
        </w:tc>
        <w:tc>
          <w:tcPr>
            <w:tcW w:w="1163" w:type="pct"/>
            <w:gridSpan w:val="9"/>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1344"/>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сливи</w:t>
            </w:r>
          </w:p>
        </w:tc>
      </w:tr>
      <w:tr w:rsidR="00DD7D21" w:rsidRPr="00DD7D21" w:rsidTr="00F15C25">
        <w:tc>
          <w:tcPr>
            <w:tcW w:w="398"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засети /ха/</w:t>
            </w:r>
          </w:p>
        </w:tc>
        <w:tc>
          <w:tcPr>
            <w:tcW w:w="423"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465"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ind w:left="67" w:hanging="67"/>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 добив кг/ха</w:t>
            </w:r>
          </w:p>
        </w:tc>
        <w:tc>
          <w:tcPr>
            <w:tcW w:w="38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Плодоаващи/ха/</w:t>
            </w:r>
          </w:p>
        </w:tc>
        <w:tc>
          <w:tcPr>
            <w:tcW w:w="385"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46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ind w:left="67" w:hanging="67"/>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 добив кг/ха</w:t>
            </w:r>
          </w:p>
        </w:tc>
        <w:tc>
          <w:tcPr>
            <w:tcW w:w="391"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плодоав ащи /ха/</w:t>
            </w:r>
          </w:p>
        </w:tc>
        <w:tc>
          <w:tcPr>
            <w:tcW w:w="461"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465"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ind w:left="67" w:hanging="67"/>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 добив кг/ха</w:t>
            </w:r>
          </w:p>
        </w:tc>
        <w:tc>
          <w:tcPr>
            <w:tcW w:w="310"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плододаващи /ха/</w:t>
            </w:r>
          </w:p>
        </w:tc>
        <w:tc>
          <w:tcPr>
            <w:tcW w:w="389"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46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 добив кг/ха</w:t>
            </w:r>
          </w:p>
        </w:tc>
      </w:tr>
      <w:tr w:rsidR="00DD7D21" w:rsidRPr="00DD7D21" w:rsidTr="00F15C25">
        <w:tc>
          <w:tcPr>
            <w:tcW w:w="398"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ind w:left="739"/>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w:t>
            </w:r>
          </w:p>
        </w:tc>
        <w:tc>
          <w:tcPr>
            <w:tcW w:w="423"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271</w:t>
            </w:r>
          </w:p>
        </w:tc>
        <w:tc>
          <w:tcPr>
            <w:tcW w:w="465"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45170</w:t>
            </w:r>
          </w:p>
        </w:tc>
        <w:tc>
          <w:tcPr>
            <w:tcW w:w="38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58.93</w:t>
            </w:r>
          </w:p>
        </w:tc>
        <w:tc>
          <w:tcPr>
            <w:tcW w:w="385"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466</w:t>
            </w:r>
          </w:p>
        </w:tc>
        <w:tc>
          <w:tcPr>
            <w:tcW w:w="46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7910</w:t>
            </w:r>
          </w:p>
        </w:tc>
        <w:tc>
          <w:tcPr>
            <w:tcW w:w="391"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6.1</w:t>
            </w:r>
          </w:p>
        </w:tc>
        <w:tc>
          <w:tcPr>
            <w:tcW w:w="461"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24</w:t>
            </w:r>
          </w:p>
        </w:tc>
        <w:tc>
          <w:tcPr>
            <w:tcW w:w="465"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3930</w:t>
            </w:r>
          </w:p>
        </w:tc>
        <w:tc>
          <w:tcPr>
            <w:tcW w:w="310"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176.6</w:t>
            </w:r>
          </w:p>
        </w:tc>
        <w:tc>
          <w:tcPr>
            <w:tcW w:w="389"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1520</w:t>
            </w:r>
          </w:p>
        </w:tc>
        <w:tc>
          <w:tcPr>
            <w:tcW w:w="46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8610</w:t>
            </w:r>
          </w:p>
        </w:tc>
      </w:tr>
      <w:tr w:rsidR="00DD7D21" w:rsidRPr="00DD7D21" w:rsidTr="00F15C25">
        <w:tc>
          <w:tcPr>
            <w:tcW w:w="1262" w:type="pct"/>
            <w:gridSpan w:val="8"/>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череши</w:t>
            </w:r>
          </w:p>
        </w:tc>
        <w:tc>
          <w:tcPr>
            <w:tcW w:w="1250" w:type="pct"/>
            <w:gridSpan w:val="1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вишни</w:t>
            </w:r>
          </w:p>
        </w:tc>
        <w:tc>
          <w:tcPr>
            <w:tcW w:w="1325" w:type="pct"/>
            <w:gridSpan w:val="12"/>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кайсии</w:t>
            </w:r>
          </w:p>
        </w:tc>
        <w:tc>
          <w:tcPr>
            <w:tcW w:w="1163" w:type="pct"/>
            <w:gridSpan w:val="9"/>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праскови</w:t>
            </w:r>
          </w:p>
        </w:tc>
      </w:tr>
      <w:tr w:rsidR="00DD7D21" w:rsidRPr="00DD7D21" w:rsidTr="00F15C25">
        <w:tc>
          <w:tcPr>
            <w:tcW w:w="398"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 ащи /ха/</w:t>
            </w:r>
          </w:p>
        </w:tc>
        <w:tc>
          <w:tcPr>
            <w:tcW w:w="408"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456"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 xml:space="preserve">Ср.добив </w:t>
            </w:r>
            <w:r w:rsidRPr="00DD7D21">
              <w:rPr>
                <w:rFonts w:ascii="Times New Roman" w:eastAsia="Times New Roman" w:hAnsi="Times New Roman" w:cs="Times New Roman"/>
                <w:sz w:val="18"/>
                <w:szCs w:val="18"/>
                <w:lang w:val="bg-BG" w:eastAsia="bg-BG"/>
              </w:rPr>
              <w:t>кг</w:t>
            </w:r>
            <w:r w:rsidRPr="00DD7D21">
              <w:rPr>
                <w:rFonts w:ascii="Times New Roman" w:eastAsia="Times New Roman" w:hAnsi="Times New Roman" w:cs="Times New Roman"/>
                <w:bCs/>
                <w:sz w:val="18"/>
                <w:szCs w:val="18"/>
                <w:lang w:val="bg-BG" w:eastAsia="bg-BG"/>
              </w:rPr>
              <w:t>/ха</w:t>
            </w:r>
          </w:p>
        </w:tc>
        <w:tc>
          <w:tcPr>
            <w:tcW w:w="39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 ащи /ха/</w:t>
            </w:r>
          </w:p>
        </w:tc>
        <w:tc>
          <w:tcPr>
            <w:tcW w:w="391"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Произв./тона/</w:t>
            </w:r>
          </w:p>
        </w:tc>
        <w:tc>
          <w:tcPr>
            <w:tcW w:w="464"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среден добив кг/ха</w:t>
            </w:r>
          </w:p>
        </w:tc>
        <w:tc>
          <w:tcPr>
            <w:tcW w:w="39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 ащи /ха/</w:t>
            </w:r>
          </w:p>
        </w:tc>
        <w:tc>
          <w:tcPr>
            <w:tcW w:w="557" w:type="pct"/>
            <w:gridSpan w:val="6"/>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36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Сред. добив кг/ха</w:t>
            </w:r>
          </w:p>
        </w:tc>
        <w:tc>
          <w:tcPr>
            <w:tcW w:w="310"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плододаващи /ха/</w:t>
            </w:r>
          </w:p>
        </w:tc>
        <w:tc>
          <w:tcPr>
            <w:tcW w:w="389"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Произв./тона/</w:t>
            </w:r>
          </w:p>
        </w:tc>
        <w:tc>
          <w:tcPr>
            <w:tcW w:w="46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 добив кг/ха</w:t>
            </w:r>
          </w:p>
        </w:tc>
      </w:tr>
      <w:tr w:rsidR="00DD7D21" w:rsidRPr="00DD7D21" w:rsidTr="00F15C25">
        <w:tc>
          <w:tcPr>
            <w:tcW w:w="398"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137.3</w:t>
            </w:r>
          </w:p>
        </w:tc>
        <w:tc>
          <w:tcPr>
            <w:tcW w:w="408"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145</w:t>
            </w:r>
          </w:p>
        </w:tc>
        <w:tc>
          <w:tcPr>
            <w:tcW w:w="456"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1060</w:t>
            </w:r>
          </w:p>
        </w:tc>
        <w:tc>
          <w:tcPr>
            <w:tcW w:w="39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6.9</w:t>
            </w:r>
          </w:p>
        </w:tc>
        <w:tc>
          <w:tcPr>
            <w:tcW w:w="391"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w:t>
            </w:r>
          </w:p>
        </w:tc>
        <w:tc>
          <w:tcPr>
            <w:tcW w:w="464"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580</w:t>
            </w:r>
          </w:p>
        </w:tc>
        <w:tc>
          <w:tcPr>
            <w:tcW w:w="39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2.7</w:t>
            </w:r>
          </w:p>
        </w:tc>
        <w:tc>
          <w:tcPr>
            <w:tcW w:w="557" w:type="pct"/>
            <w:gridSpan w:val="6"/>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1.38</w:t>
            </w:r>
          </w:p>
        </w:tc>
        <w:tc>
          <w:tcPr>
            <w:tcW w:w="36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510</w:t>
            </w:r>
          </w:p>
        </w:tc>
        <w:tc>
          <w:tcPr>
            <w:tcW w:w="310"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10.7</w:t>
            </w:r>
          </w:p>
        </w:tc>
        <w:tc>
          <w:tcPr>
            <w:tcW w:w="389"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33</w:t>
            </w:r>
          </w:p>
        </w:tc>
        <w:tc>
          <w:tcPr>
            <w:tcW w:w="46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3080</w:t>
            </w:r>
          </w:p>
        </w:tc>
      </w:tr>
      <w:tr w:rsidR="00DD7D21" w:rsidRPr="00DD7D21" w:rsidTr="00F15C25">
        <w:tc>
          <w:tcPr>
            <w:tcW w:w="5000" w:type="pct"/>
            <w:gridSpan w:val="42"/>
            <w:tcBorders>
              <w:top w:val="single" w:sz="6" w:space="0" w:color="auto"/>
              <w:left w:val="nil"/>
              <w:bottom w:val="single" w:sz="6" w:space="0" w:color="auto"/>
              <w:right w:val="nil"/>
            </w:tcBorders>
          </w:tcPr>
          <w:p w:rsidR="00DD7D21" w:rsidRPr="00DD7D21" w:rsidRDefault="00DD7D21" w:rsidP="00F15C25">
            <w:pPr>
              <w:spacing w:after="0" w:line="240" w:lineRule="auto"/>
              <w:jc w:val="both"/>
              <w:rPr>
                <w:rFonts w:ascii="Times New Roman" w:eastAsia="Times New Roman" w:hAnsi="Times New Roman" w:cs="Times New Roman"/>
                <w:sz w:val="18"/>
                <w:szCs w:val="18"/>
                <w:lang w:val="bg-BG" w:eastAsia="en-US"/>
              </w:rPr>
            </w:pPr>
          </w:p>
        </w:tc>
      </w:tr>
      <w:tr w:rsidR="00DD7D21" w:rsidRPr="00DD7D21" w:rsidTr="00F15C25">
        <w:tc>
          <w:tcPr>
            <w:tcW w:w="1262" w:type="pct"/>
            <w:gridSpan w:val="8"/>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ягоди</w:t>
            </w:r>
          </w:p>
        </w:tc>
        <w:tc>
          <w:tcPr>
            <w:tcW w:w="1250" w:type="pct"/>
            <w:gridSpan w:val="13"/>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малини</w:t>
            </w:r>
          </w:p>
        </w:tc>
        <w:tc>
          <w:tcPr>
            <w:tcW w:w="1310" w:type="pct"/>
            <w:gridSpan w:val="11"/>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лозя-винени</w:t>
            </w:r>
          </w:p>
        </w:tc>
        <w:tc>
          <w:tcPr>
            <w:tcW w:w="1178" w:type="pct"/>
            <w:gridSpan w:val="10"/>
            <w:tcBorders>
              <w:top w:val="single" w:sz="6" w:space="0" w:color="auto"/>
              <w:left w:val="single" w:sz="6" w:space="0" w:color="auto"/>
              <w:bottom w:val="single" w:sz="6" w:space="0" w:color="auto"/>
              <w:right w:val="single" w:sz="6" w:space="0" w:color="auto"/>
            </w:tcBorders>
            <w:shd w:val="clear" w:color="auto" w:fill="FFFF99"/>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b/>
                <w:bCs/>
                <w:sz w:val="18"/>
                <w:szCs w:val="18"/>
                <w:lang w:val="bg-BG" w:eastAsia="bg-BG"/>
              </w:rPr>
            </w:pPr>
            <w:r w:rsidRPr="00DD7D21">
              <w:rPr>
                <w:rFonts w:ascii="Times New Roman" w:eastAsia="Times New Roman" w:hAnsi="Times New Roman" w:cs="Times New Roman"/>
                <w:b/>
                <w:bCs/>
                <w:sz w:val="18"/>
                <w:szCs w:val="18"/>
                <w:lang w:val="bg-BG" w:eastAsia="bg-BG"/>
              </w:rPr>
              <w:t>лозя-десертни</w:t>
            </w:r>
          </w:p>
        </w:tc>
      </w:tr>
      <w:tr w:rsidR="00DD7D21" w:rsidRPr="00DD7D21" w:rsidTr="00F15C25">
        <w:tc>
          <w:tcPr>
            <w:tcW w:w="398"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 ащи /ха/</w:t>
            </w:r>
          </w:p>
        </w:tc>
        <w:tc>
          <w:tcPr>
            <w:tcW w:w="401"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Произв./тона/</w:t>
            </w:r>
          </w:p>
        </w:tc>
        <w:tc>
          <w:tcPr>
            <w:tcW w:w="46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среден добив кг/ха</w:t>
            </w:r>
          </w:p>
        </w:tc>
        <w:tc>
          <w:tcPr>
            <w:tcW w:w="39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 ащи /ха/</w:t>
            </w:r>
          </w:p>
        </w:tc>
        <w:tc>
          <w:tcPr>
            <w:tcW w:w="38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472"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среден добив кг/ха</w:t>
            </w:r>
          </w:p>
        </w:tc>
        <w:tc>
          <w:tcPr>
            <w:tcW w:w="39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 ащи /ха/</w:t>
            </w:r>
          </w:p>
        </w:tc>
        <w:tc>
          <w:tcPr>
            <w:tcW w:w="557" w:type="pct"/>
            <w:gridSpan w:val="6"/>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35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 xml:space="preserve">Ср.  добив </w:t>
            </w:r>
            <w:r w:rsidRPr="00DD7D21">
              <w:rPr>
                <w:rFonts w:ascii="Times New Roman" w:eastAsia="Times New Roman" w:hAnsi="Times New Roman" w:cs="Times New Roman"/>
                <w:sz w:val="18"/>
                <w:szCs w:val="18"/>
                <w:lang w:val="bg-BG" w:eastAsia="bg-BG"/>
              </w:rPr>
              <w:t>кг</w:t>
            </w:r>
            <w:r w:rsidRPr="00DD7D21">
              <w:rPr>
                <w:rFonts w:ascii="Times New Roman" w:eastAsia="Times New Roman" w:hAnsi="Times New Roman" w:cs="Times New Roman"/>
                <w:bCs/>
                <w:sz w:val="18"/>
                <w:szCs w:val="18"/>
                <w:lang w:val="bg-BG" w:eastAsia="bg-BG"/>
              </w:rPr>
              <w:t>/ха</w:t>
            </w:r>
          </w:p>
        </w:tc>
        <w:tc>
          <w:tcPr>
            <w:tcW w:w="340"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69" w:lineRule="exact"/>
              <w:jc w:val="right"/>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плододаващи /ха/</w:t>
            </w:r>
          </w:p>
        </w:tc>
        <w:tc>
          <w:tcPr>
            <w:tcW w:w="36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Произв.  /тона/</w:t>
            </w:r>
          </w:p>
        </w:tc>
        <w:tc>
          <w:tcPr>
            <w:tcW w:w="474"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78" w:lineRule="exact"/>
              <w:jc w:val="center"/>
              <w:rPr>
                <w:rFonts w:ascii="Times New Roman" w:eastAsia="Times New Roman" w:hAnsi="Times New Roman" w:cs="Times New Roman"/>
                <w:bCs/>
                <w:sz w:val="18"/>
                <w:szCs w:val="18"/>
                <w:lang w:val="bg-BG" w:eastAsia="bg-BG"/>
              </w:rPr>
            </w:pPr>
            <w:r w:rsidRPr="00DD7D21">
              <w:rPr>
                <w:rFonts w:ascii="Times New Roman" w:eastAsia="Times New Roman" w:hAnsi="Times New Roman" w:cs="Times New Roman"/>
                <w:bCs/>
                <w:sz w:val="18"/>
                <w:szCs w:val="18"/>
                <w:lang w:val="bg-BG" w:eastAsia="bg-BG"/>
              </w:rPr>
              <w:t xml:space="preserve">Ср. добив </w:t>
            </w:r>
            <w:r w:rsidRPr="00DD7D21">
              <w:rPr>
                <w:rFonts w:ascii="Times New Roman" w:eastAsia="Times New Roman" w:hAnsi="Times New Roman" w:cs="Times New Roman"/>
                <w:sz w:val="18"/>
                <w:szCs w:val="18"/>
                <w:lang w:val="bg-BG" w:eastAsia="bg-BG"/>
              </w:rPr>
              <w:t>кг</w:t>
            </w:r>
            <w:r w:rsidRPr="00DD7D21">
              <w:rPr>
                <w:rFonts w:ascii="Times New Roman" w:eastAsia="Times New Roman" w:hAnsi="Times New Roman" w:cs="Times New Roman"/>
                <w:bCs/>
                <w:sz w:val="18"/>
                <w:szCs w:val="18"/>
                <w:lang w:val="bg-BG" w:eastAsia="bg-BG"/>
              </w:rPr>
              <w:t>/ха</w:t>
            </w:r>
          </w:p>
        </w:tc>
      </w:tr>
      <w:tr w:rsidR="00DD7D21" w:rsidRPr="00DD7D21" w:rsidTr="00F15C25">
        <w:tc>
          <w:tcPr>
            <w:tcW w:w="398" w:type="pct"/>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3.5</w:t>
            </w:r>
          </w:p>
        </w:tc>
        <w:tc>
          <w:tcPr>
            <w:tcW w:w="401"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21</w:t>
            </w:r>
          </w:p>
        </w:tc>
        <w:tc>
          <w:tcPr>
            <w:tcW w:w="46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6000</w:t>
            </w:r>
          </w:p>
        </w:tc>
        <w:tc>
          <w:tcPr>
            <w:tcW w:w="395"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8.3</w:t>
            </w:r>
          </w:p>
        </w:tc>
        <w:tc>
          <w:tcPr>
            <w:tcW w:w="383" w:type="pct"/>
            <w:gridSpan w:val="4"/>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29</w:t>
            </w:r>
          </w:p>
        </w:tc>
        <w:tc>
          <w:tcPr>
            <w:tcW w:w="472"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3490</w:t>
            </w:r>
          </w:p>
        </w:tc>
        <w:tc>
          <w:tcPr>
            <w:tcW w:w="399"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42.3</w:t>
            </w:r>
          </w:p>
        </w:tc>
        <w:tc>
          <w:tcPr>
            <w:tcW w:w="557" w:type="pct"/>
            <w:gridSpan w:val="6"/>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209</w:t>
            </w:r>
          </w:p>
        </w:tc>
        <w:tc>
          <w:tcPr>
            <w:tcW w:w="35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4940</w:t>
            </w:r>
          </w:p>
        </w:tc>
        <w:tc>
          <w:tcPr>
            <w:tcW w:w="340" w:type="pct"/>
            <w:gridSpan w:val="5"/>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right"/>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17.1</w:t>
            </w:r>
          </w:p>
        </w:tc>
        <w:tc>
          <w:tcPr>
            <w:tcW w:w="364" w:type="pct"/>
            <w:gridSpan w:val="2"/>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104</w:t>
            </w:r>
          </w:p>
        </w:tc>
        <w:tc>
          <w:tcPr>
            <w:tcW w:w="474" w:type="pct"/>
            <w:gridSpan w:val="3"/>
            <w:tcBorders>
              <w:top w:val="single" w:sz="6" w:space="0" w:color="auto"/>
              <w:left w:val="single" w:sz="6" w:space="0" w:color="auto"/>
              <w:bottom w:val="single" w:sz="6" w:space="0" w:color="auto"/>
              <w:right w:val="single" w:sz="6" w:space="0" w:color="auto"/>
            </w:tcBorders>
          </w:tcPr>
          <w:p w:rsidR="00DD7D21" w:rsidRPr="00DD7D21" w:rsidRDefault="00DD7D21" w:rsidP="00F15C25">
            <w:pPr>
              <w:autoSpaceDE w:val="0"/>
              <w:autoSpaceDN w:val="0"/>
              <w:adjustRightInd w:val="0"/>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6080</w:t>
            </w:r>
          </w:p>
        </w:tc>
      </w:tr>
    </w:tbl>
    <w:p w:rsidR="00DD7D21" w:rsidRPr="00DD7D21" w:rsidRDefault="00DD7D21" w:rsidP="00DD7D21">
      <w:pPr>
        <w:spacing w:after="0" w:line="240" w:lineRule="auto"/>
        <w:ind w:left="4956" w:firstLine="708"/>
        <w:jc w:val="both"/>
        <w:rPr>
          <w:rFonts w:ascii="Times New Roman" w:eastAsia="MS Mincho" w:hAnsi="Times New Roman" w:cs="Times New Roman"/>
          <w:bCs/>
          <w:i/>
          <w:sz w:val="18"/>
          <w:szCs w:val="18"/>
          <w:lang w:val="bg-BG" w:eastAsia="bg-BG"/>
        </w:rPr>
      </w:pPr>
      <w:r w:rsidRPr="00DD7D21">
        <w:rPr>
          <w:rFonts w:ascii="Times New Roman" w:eastAsia="MS Mincho" w:hAnsi="Times New Roman" w:cs="Times New Roman"/>
          <w:bCs/>
          <w:i/>
          <w:sz w:val="18"/>
          <w:szCs w:val="18"/>
          <w:lang w:val="bg-BG" w:eastAsia="bg-BG"/>
        </w:rPr>
        <w:t>Областна служба „Земеделие“ – Пловдив</w:t>
      </w:r>
    </w:p>
    <w:p w:rsidR="00DD7D21" w:rsidRPr="00DD7D21" w:rsidRDefault="00DD7D21" w:rsidP="00DD7D21">
      <w:pPr>
        <w:spacing w:after="0" w:line="240" w:lineRule="auto"/>
        <w:jc w:val="both"/>
        <w:rPr>
          <w:rFonts w:ascii="Times New Roman" w:eastAsia="Times New Roman" w:hAnsi="Times New Roman" w:cs="Times New Roman"/>
          <w:b/>
          <w:sz w:val="24"/>
          <w:szCs w:val="24"/>
          <w:lang w:val="bg-BG" w:eastAsia="bg-BG"/>
        </w:rPr>
      </w:pPr>
      <w:r w:rsidRPr="00DD7D21">
        <w:rPr>
          <w:rFonts w:ascii="Times New Roman" w:eastAsia="Times New Roman" w:hAnsi="Times New Roman" w:cs="Times New Roman"/>
          <w:b/>
          <w:sz w:val="24"/>
          <w:szCs w:val="24"/>
          <w:lang w:val="bg-BG" w:eastAsia="bg-BG"/>
        </w:rPr>
        <w:t>По значими икономически субекти на територията на община Садово</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„Акумалукс БГ“АД – седалище  - на гл.път Е-80 – между гр.Садово и м.„Кемера“. Предмет на дейност- производство на кутии за акумулаторни батерии и други части за автомобилната индустрия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с.Поповица</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„Елит 95“ООД – Предмет на дейност – в кравекомплекса в с.Поповица се отглеждат 5000 крави, биволи и подрастващи животни за производство на мляко . На цялата територия на общината фирмата произвежда земеделска продукция за изхранването на животните.</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с.Болярци</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„Димитрови“ ООД - Предмет на дейност – Производство на фуражи;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„Есетра комерс“ : ООД - Предмет на дейност – Търговия на дребно с риба , рибни продукти , ракообразни и мекотели;</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„Елана – Харт“  ООД - Предмет на дейност – Производство на полиетиленови изделия;</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Ивко Трейд“ ООД - Предмет на дейност – Производство на перилни препарати;</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„Ламарина 2005“ ЕООД - Предмет на дейност – Архитектурни и инженерни дейности;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с.Катуница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„Винпром Пещера „ АД - Поделение – Спиртна фабрика – с.Катуница - Предмет на дейност – Производство на спирт;</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„Куминяно фрут“ ООД - Предмет на дейност- Фабрика за замразяване на плодове и зеленчуци;</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„Биосет“ ООД - Предмет на дейност – Производство и пакетаж на нишестета , подправки и други артикули за домашното сладкарство; с.Кочево</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„Булгарфрост“ АД - Предмет на дейност – Производство и търговия със замразени плодове и зеленчуци;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с.Милево</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„Галус -2004“ ЕООД – обект – Кланница; с.Милево  - Предмет на дейност – Добив и преработка на месо от домашни птици;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„Екоплод Милево“ ООД - Предмет на дейност – Производство и търговия с плодове и зеленчуци;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с.Чешнигирово</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„Семенарска къща – Садово“ ООД - Предмет на дейност – селекция , сортоизпитване , сортоподдържане и семепроизводство;</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„Илтокони“ ООД - Предмет на дейност – отглеждане , събиране и разпространение на билки , чайове , подправки и други;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гр.Садово</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СД“ХИК-91-Пацев с-ие“ - Предмет на дейност- производство на полиетиленови изделия</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„Тридекс“ ЕООД - Предмет на дейност – производство и търговия с полиетиленови изделия;</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„Бългерия политийн индъстрийс“ ЕООД - Предмет на дейност – производство на полиетиленови изделия;</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ЕТ „ Чериса – Черешка Иванова” - Предмет на дейност – търговия с ядки;</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„Ванко – 89“ ООД - Предмет на дейност – търговия с ядки;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„Сажанд“ ООД  - Предмет на дейност – търговия с ядки;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 xml:space="preserve">„ Пластика – 85 – Ненко Радев“ ЕТ - Предмет на дейност – консервиране на плодове и зеленчуци; </w:t>
      </w:r>
    </w:p>
    <w:p w:rsidR="00DD7D21" w:rsidRPr="00DD7D21"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РПК „ Наркооп“ - Предмет на дейност – търговия на дребно предимно с хранителни продукти;</w:t>
      </w:r>
    </w:p>
    <w:p w:rsidR="00005C6E" w:rsidRPr="00005C6E" w:rsidRDefault="00DD7D21" w:rsidP="00DD7D21">
      <w:pPr>
        <w:spacing w:after="0" w:line="240" w:lineRule="auto"/>
        <w:jc w:val="both"/>
        <w:rPr>
          <w:rFonts w:ascii="Times New Roman" w:eastAsia="Times New Roman" w:hAnsi="Times New Roman" w:cs="Times New Roman"/>
          <w:sz w:val="24"/>
          <w:szCs w:val="24"/>
          <w:lang w:val="bg-BG" w:eastAsia="bg-BG"/>
        </w:rPr>
      </w:pPr>
      <w:r w:rsidRPr="00DD7D21">
        <w:rPr>
          <w:rFonts w:ascii="Times New Roman" w:eastAsia="Times New Roman" w:hAnsi="Times New Roman" w:cs="Times New Roman"/>
          <w:sz w:val="24"/>
          <w:szCs w:val="24"/>
          <w:lang w:val="bg-BG" w:eastAsia="bg-BG"/>
        </w:rPr>
        <w:t>Един от източниците за увеличаване на разходите за ДМА, са проектите, които реализират фирмите с европейски средства, а активността на местните стопански субекти е добра.</w:t>
      </w:r>
    </w:p>
    <w:p w:rsidR="00005C6E" w:rsidRPr="00005C6E" w:rsidRDefault="00C21A1F" w:rsidP="00A83382">
      <w:pPr>
        <w:shd w:val="clear" w:color="auto" w:fill="FFFF99"/>
        <w:autoSpaceDE w:val="0"/>
        <w:autoSpaceDN w:val="0"/>
        <w:adjustRightInd w:val="0"/>
        <w:spacing w:after="0" w:line="240" w:lineRule="auto"/>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A83382">
        <w:rPr>
          <w:rFonts w:ascii="Times New Roman" w:eastAsia="Times New Roman" w:hAnsi="Times New Roman" w:cs="Times New Roman"/>
          <w:b/>
          <w:sz w:val="24"/>
          <w:szCs w:val="24"/>
          <w:lang w:val="bg-BG" w:eastAsia="bg-BG"/>
        </w:rPr>
        <w:t>.4.3.</w:t>
      </w:r>
      <w:r w:rsidR="00005C6E" w:rsidRPr="00005C6E">
        <w:rPr>
          <w:rFonts w:ascii="Times New Roman" w:eastAsia="Times New Roman" w:hAnsi="Times New Roman" w:cs="Times New Roman"/>
          <w:b/>
          <w:sz w:val="24"/>
          <w:szCs w:val="24"/>
          <w:lang w:val="bg-BG" w:eastAsia="bg-BG"/>
        </w:rPr>
        <w:t>Животновъдство</w:t>
      </w:r>
    </w:p>
    <w:p w:rsidR="00DD7D21" w:rsidRPr="00DD7D21" w:rsidRDefault="00DD7D21" w:rsidP="00DD7D21">
      <w:pPr>
        <w:spacing w:after="0" w:line="240" w:lineRule="auto"/>
        <w:jc w:val="both"/>
        <w:rPr>
          <w:rFonts w:ascii="Times New Roman" w:eastAsia="MS Mincho" w:hAnsi="Times New Roman" w:cs="Times New Roman"/>
          <w:b/>
          <w:lang w:val="bg-BG" w:eastAsia="ja-JP"/>
        </w:rPr>
      </w:pPr>
      <w:r w:rsidRPr="00DD7D21">
        <w:rPr>
          <w:rFonts w:ascii="Times New Roman" w:eastAsia="MS Mincho" w:hAnsi="Times New Roman" w:cs="Times New Roman"/>
          <w:b/>
          <w:lang w:val="bg-BG" w:eastAsia="ja-JP"/>
        </w:rPr>
        <w:t>Наличен брой животни в община Садово към 31.12.2019г.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22"/>
        <w:gridCol w:w="846"/>
        <w:gridCol w:w="984"/>
        <w:gridCol w:w="984"/>
        <w:gridCol w:w="987"/>
        <w:gridCol w:w="849"/>
        <w:gridCol w:w="988"/>
        <w:gridCol w:w="1792"/>
      </w:tblGrid>
      <w:tr w:rsidR="00DD7D21" w:rsidRPr="00DD7D21" w:rsidTr="00F15C25">
        <w:tc>
          <w:tcPr>
            <w:tcW w:w="934"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животни</w:t>
            </w:r>
          </w:p>
        </w:tc>
        <w:tc>
          <w:tcPr>
            <w:tcW w:w="922"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говеда</w:t>
            </w:r>
          </w:p>
        </w:tc>
        <w:tc>
          <w:tcPr>
            <w:tcW w:w="846"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овце</w:t>
            </w:r>
          </w:p>
        </w:tc>
        <w:tc>
          <w:tcPr>
            <w:tcW w:w="984"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кози</w:t>
            </w:r>
          </w:p>
        </w:tc>
        <w:tc>
          <w:tcPr>
            <w:tcW w:w="984"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коне</w:t>
            </w:r>
          </w:p>
        </w:tc>
        <w:tc>
          <w:tcPr>
            <w:tcW w:w="987"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свине</w:t>
            </w:r>
          </w:p>
        </w:tc>
        <w:tc>
          <w:tcPr>
            <w:tcW w:w="849"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магаре</w:t>
            </w:r>
          </w:p>
        </w:tc>
        <w:tc>
          <w:tcPr>
            <w:tcW w:w="988"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биволи</w:t>
            </w:r>
          </w:p>
        </w:tc>
        <w:tc>
          <w:tcPr>
            <w:tcW w:w="1792" w:type="dxa"/>
            <w:shd w:val="clear" w:color="auto" w:fill="FFFF99"/>
          </w:tcPr>
          <w:p w:rsidR="00DD7D21" w:rsidRPr="00DD7D21" w:rsidRDefault="00DD7D21" w:rsidP="00F15C25">
            <w:pPr>
              <w:spacing w:after="0" w:line="240" w:lineRule="auto"/>
              <w:jc w:val="center"/>
              <w:rPr>
                <w:rFonts w:ascii="Times New Roman" w:eastAsia="Times New Roman" w:hAnsi="Times New Roman" w:cs="Times New Roman"/>
                <w:b/>
                <w:sz w:val="18"/>
                <w:szCs w:val="18"/>
                <w:lang w:val="bg-BG" w:eastAsia="bg-BG"/>
              </w:rPr>
            </w:pPr>
            <w:r w:rsidRPr="00DD7D21">
              <w:rPr>
                <w:rFonts w:ascii="Times New Roman" w:eastAsia="Times New Roman" w:hAnsi="Times New Roman" w:cs="Times New Roman"/>
                <w:b/>
                <w:sz w:val="18"/>
                <w:szCs w:val="18"/>
                <w:lang w:val="bg-BG" w:eastAsia="bg-BG"/>
              </w:rPr>
              <w:t>пчели семейства</w:t>
            </w:r>
          </w:p>
        </w:tc>
      </w:tr>
      <w:tr w:rsidR="00DD7D21" w:rsidRPr="00DD7D21" w:rsidTr="00F15C25">
        <w:tc>
          <w:tcPr>
            <w:tcW w:w="934" w:type="dxa"/>
            <w:shd w:val="clear" w:color="auto" w:fill="auto"/>
          </w:tcPr>
          <w:p w:rsidR="00DD7D21" w:rsidRPr="00DD7D21" w:rsidRDefault="00DD7D21" w:rsidP="00F15C25">
            <w:pPr>
              <w:spacing w:after="0" w:line="240" w:lineRule="auto"/>
              <w:jc w:val="both"/>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брой</w:t>
            </w:r>
          </w:p>
        </w:tc>
        <w:tc>
          <w:tcPr>
            <w:tcW w:w="922"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7338</w:t>
            </w:r>
          </w:p>
        </w:tc>
        <w:tc>
          <w:tcPr>
            <w:tcW w:w="846"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3494</w:t>
            </w:r>
          </w:p>
        </w:tc>
        <w:tc>
          <w:tcPr>
            <w:tcW w:w="984"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267</w:t>
            </w:r>
          </w:p>
        </w:tc>
        <w:tc>
          <w:tcPr>
            <w:tcW w:w="984"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7</w:t>
            </w:r>
          </w:p>
        </w:tc>
        <w:tc>
          <w:tcPr>
            <w:tcW w:w="987"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90</w:t>
            </w:r>
          </w:p>
        </w:tc>
        <w:tc>
          <w:tcPr>
            <w:tcW w:w="849"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1</w:t>
            </w:r>
          </w:p>
        </w:tc>
        <w:tc>
          <w:tcPr>
            <w:tcW w:w="988"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336</w:t>
            </w:r>
          </w:p>
        </w:tc>
        <w:tc>
          <w:tcPr>
            <w:tcW w:w="1792" w:type="dxa"/>
            <w:shd w:val="clear" w:color="auto" w:fill="auto"/>
            <w:vAlign w:val="center"/>
          </w:tcPr>
          <w:p w:rsidR="00DD7D21" w:rsidRPr="00DD7D21" w:rsidRDefault="00DD7D21" w:rsidP="00F15C25">
            <w:pPr>
              <w:spacing w:after="0" w:line="240" w:lineRule="auto"/>
              <w:jc w:val="center"/>
              <w:rPr>
                <w:rFonts w:ascii="Times New Roman" w:eastAsia="Times New Roman" w:hAnsi="Times New Roman" w:cs="Times New Roman"/>
                <w:sz w:val="18"/>
                <w:szCs w:val="18"/>
                <w:lang w:val="bg-BG" w:eastAsia="bg-BG"/>
              </w:rPr>
            </w:pPr>
            <w:r w:rsidRPr="00DD7D21">
              <w:rPr>
                <w:rFonts w:ascii="Times New Roman" w:eastAsia="Times New Roman" w:hAnsi="Times New Roman" w:cs="Times New Roman"/>
                <w:sz w:val="18"/>
                <w:szCs w:val="18"/>
                <w:lang w:val="bg-BG" w:eastAsia="bg-BG"/>
              </w:rPr>
              <w:t>582</w:t>
            </w:r>
          </w:p>
        </w:tc>
      </w:tr>
    </w:tbl>
    <w:p w:rsidR="00DD7D21" w:rsidRPr="00DD7D21" w:rsidRDefault="00DD7D21" w:rsidP="00DD7D21">
      <w:pPr>
        <w:spacing w:after="0" w:line="240" w:lineRule="auto"/>
        <w:ind w:left="4956" w:firstLine="708"/>
        <w:jc w:val="both"/>
        <w:rPr>
          <w:rFonts w:ascii="Times New Roman" w:eastAsia="MS Mincho" w:hAnsi="Times New Roman" w:cs="Times New Roman"/>
          <w:bCs/>
          <w:i/>
          <w:sz w:val="18"/>
          <w:szCs w:val="18"/>
          <w:lang w:val="bg-BG" w:eastAsia="bg-BG"/>
        </w:rPr>
      </w:pPr>
      <w:r w:rsidRPr="00DD7D21">
        <w:rPr>
          <w:rFonts w:ascii="Times New Roman" w:eastAsia="MS Mincho" w:hAnsi="Times New Roman" w:cs="Times New Roman"/>
          <w:bCs/>
          <w:i/>
          <w:sz w:val="18"/>
          <w:szCs w:val="18"/>
          <w:lang w:val="bg-BG" w:eastAsia="bg-BG"/>
        </w:rPr>
        <w:t>Областна служба „Земеделие“ – Пловдив</w:t>
      </w:r>
    </w:p>
    <w:p w:rsidR="00005C6E" w:rsidRPr="00005C6E" w:rsidRDefault="00C21A1F" w:rsidP="00A83382">
      <w:pPr>
        <w:shd w:val="clear" w:color="auto" w:fill="FFFF99"/>
        <w:autoSpaceDE w:val="0"/>
        <w:autoSpaceDN w:val="0"/>
        <w:adjustRightInd w:val="0"/>
        <w:spacing w:after="0" w:line="240" w:lineRule="auto"/>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A83382">
        <w:rPr>
          <w:rFonts w:ascii="Times New Roman" w:eastAsia="Times New Roman" w:hAnsi="Times New Roman" w:cs="Times New Roman"/>
          <w:b/>
          <w:sz w:val="24"/>
          <w:szCs w:val="24"/>
          <w:lang w:val="bg-BG" w:eastAsia="bg-BG"/>
        </w:rPr>
        <w:t>.4.4.</w:t>
      </w:r>
      <w:r w:rsidR="00005C6E" w:rsidRPr="00005C6E">
        <w:rPr>
          <w:rFonts w:ascii="Times New Roman" w:eastAsia="Times New Roman" w:hAnsi="Times New Roman" w:cs="Times New Roman"/>
          <w:b/>
          <w:sz w:val="24"/>
          <w:szCs w:val="24"/>
          <w:lang w:val="bg-BG" w:eastAsia="bg-BG"/>
        </w:rPr>
        <w:t>Горско стопанство</w:t>
      </w:r>
    </w:p>
    <w:p w:rsidR="00005C6E" w:rsidRDefault="00C21A1F" w:rsidP="00A83382">
      <w:pPr>
        <w:shd w:val="clear" w:color="auto" w:fill="FFFF99"/>
        <w:autoSpaceDE w:val="0"/>
        <w:autoSpaceDN w:val="0"/>
        <w:adjustRightInd w:val="0"/>
        <w:spacing w:after="0" w:line="240" w:lineRule="auto"/>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A83382">
        <w:rPr>
          <w:rFonts w:ascii="Times New Roman" w:eastAsia="Times New Roman" w:hAnsi="Times New Roman" w:cs="Times New Roman"/>
          <w:b/>
          <w:sz w:val="24"/>
          <w:szCs w:val="24"/>
          <w:lang w:val="bg-BG" w:eastAsia="bg-BG"/>
        </w:rPr>
        <w:t>.4.5.</w:t>
      </w:r>
      <w:r w:rsidR="00005C6E" w:rsidRPr="00005C6E">
        <w:rPr>
          <w:rFonts w:ascii="Times New Roman" w:eastAsia="Times New Roman" w:hAnsi="Times New Roman" w:cs="Times New Roman"/>
          <w:b/>
          <w:sz w:val="24"/>
          <w:szCs w:val="24"/>
          <w:lang w:val="bg-BG" w:eastAsia="bg-BG"/>
        </w:rPr>
        <w:t>Туризъм</w:t>
      </w:r>
    </w:p>
    <w:p w:rsidR="006C4BDA" w:rsidRPr="00005C6E" w:rsidRDefault="006C4BDA" w:rsidP="006C4BDA">
      <w:pPr>
        <w:shd w:val="clear" w:color="auto" w:fill="FFFFFF" w:themeFill="background1"/>
        <w:autoSpaceDE w:val="0"/>
        <w:autoSpaceDN w:val="0"/>
        <w:adjustRightInd w:val="0"/>
        <w:spacing w:after="0" w:line="240" w:lineRule="auto"/>
        <w:rPr>
          <w:rFonts w:ascii="Times New Roman" w:eastAsia="Times New Roman" w:hAnsi="Times New Roman" w:cs="Times New Roman"/>
          <w:b/>
          <w:sz w:val="24"/>
          <w:szCs w:val="24"/>
          <w:lang w:val="bg-BG" w:eastAsia="bg-BG"/>
        </w:rPr>
      </w:pPr>
    </w:p>
    <w:p w:rsidR="00A83382" w:rsidRPr="00A83382" w:rsidRDefault="00C21A1F" w:rsidP="00A83382">
      <w:pPr>
        <w:shd w:val="clear" w:color="auto" w:fill="FFFF99"/>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shd w:val="clear" w:color="auto" w:fill="FFFF99"/>
          <w:lang w:val="bg-BG" w:eastAsia="bg-BG"/>
        </w:rPr>
        <w:t>2</w:t>
      </w:r>
      <w:r w:rsidR="00A83382">
        <w:rPr>
          <w:rFonts w:ascii="Times New Roman" w:eastAsia="Times New Roman" w:hAnsi="Times New Roman" w:cs="Times New Roman"/>
          <w:b/>
          <w:sz w:val="24"/>
          <w:szCs w:val="24"/>
          <w:shd w:val="clear" w:color="auto" w:fill="FFFF99"/>
          <w:lang w:val="bg-BG" w:eastAsia="bg-BG"/>
        </w:rPr>
        <w:t>.4.6.</w:t>
      </w:r>
      <w:r w:rsidR="00A83382" w:rsidRPr="00005C6E">
        <w:rPr>
          <w:rFonts w:ascii="Times New Roman" w:eastAsia="Times New Roman" w:hAnsi="Times New Roman" w:cs="Times New Roman"/>
          <w:b/>
          <w:sz w:val="24"/>
          <w:szCs w:val="24"/>
          <w:shd w:val="clear" w:color="auto" w:fill="FFFF99"/>
          <w:lang w:val="bg-BG" w:eastAsia="bg-BG"/>
        </w:rPr>
        <w:t>Електроенергийна и газоразпределителна мрежа</w:t>
      </w:r>
    </w:p>
    <w:p w:rsidR="00A83382" w:rsidRPr="00005C6E" w:rsidRDefault="00A83382" w:rsidP="00A83382">
      <w:pPr>
        <w:spacing w:after="0" w:line="240" w:lineRule="auto"/>
        <w:ind w:firstLine="708"/>
        <w:jc w:val="both"/>
        <w:rPr>
          <w:rFonts w:ascii="Times New Roman" w:eastAsia="Calibri" w:hAnsi="Times New Roman" w:cs="Times New Roman"/>
          <w:b/>
          <w:sz w:val="24"/>
          <w:szCs w:val="24"/>
          <w:lang w:val="bg-BG" w:eastAsia="en-US"/>
        </w:rPr>
      </w:pPr>
      <w:r w:rsidRPr="00005C6E">
        <w:rPr>
          <w:rFonts w:ascii="Times New Roman" w:eastAsia="Calibri" w:hAnsi="Times New Roman" w:cs="Times New Roman"/>
          <w:b/>
          <w:sz w:val="24"/>
          <w:szCs w:val="24"/>
          <w:lang w:val="bg-BG" w:eastAsia="en-US"/>
        </w:rPr>
        <w:t>Електронергийна мрежа</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 xml:space="preserve">Снабдяването с електрическа енергия в община </w:t>
      </w:r>
      <w:r w:rsidR="00772C40">
        <w:rPr>
          <w:rFonts w:ascii="Times New Roman" w:eastAsia="Times New Roman" w:hAnsi="Times New Roman" w:cs="Times New Roman"/>
          <w:sz w:val="24"/>
          <w:szCs w:val="24"/>
          <w:lang w:val="bg-BG" w:eastAsia="en-US"/>
        </w:rPr>
        <w:t>Садово</w:t>
      </w:r>
      <w:r w:rsidRPr="00005C6E">
        <w:rPr>
          <w:rFonts w:ascii="Times New Roman" w:eastAsia="Times New Roman" w:hAnsi="Times New Roman" w:cs="Times New Roman"/>
          <w:sz w:val="24"/>
          <w:szCs w:val="24"/>
          <w:lang w:val="bg-BG" w:eastAsia="en-US"/>
        </w:rPr>
        <w:t xml:space="preserve"> се осъществява посредством електроенергийната система на страната, като електропреносната и електроразпределителна мрежи и съоръженията към нея се стопанисват, поддържат и реконструират от операторите на съответните мрежи – „Електроенергиен системен оператор“ ЕАД и  „Електроразпределение ЮГ” ЕАД. </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Годишното потребление на ел. енергия на общинските сгради, в М</w:t>
      </w:r>
      <w:r w:rsidRPr="00005C6E">
        <w:rPr>
          <w:rFonts w:ascii="Times New Roman" w:eastAsia="Times New Roman" w:hAnsi="Times New Roman" w:cs="Times New Roman"/>
          <w:sz w:val="24"/>
          <w:szCs w:val="24"/>
          <w:lang w:eastAsia="en-US"/>
        </w:rPr>
        <w:t>Wh</w:t>
      </w:r>
      <w:r w:rsidRPr="00005C6E">
        <w:rPr>
          <w:rFonts w:ascii="Times New Roman" w:eastAsia="Times New Roman" w:hAnsi="Times New Roman" w:cs="Times New Roman"/>
          <w:sz w:val="24"/>
          <w:szCs w:val="24"/>
          <w:lang w:val="bg-BG" w:eastAsia="en-US"/>
        </w:rPr>
        <w:t>, от 2013 г. до 2016 г. включително, възлиза на  приблизително 2,060 М</w:t>
      </w:r>
      <w:r w:rsidRPr="00005C6E">
        <w:rPr>
          <w:rFonts w:ascii="Times New Roman" w:eastAsia="Times New Roman" w:hAnsi="Times New Roman" w:cs="Times New Roman"/>
          <w:sz w:val="24"/>
          <w:szCs w:val="24"/>
          <w:lang w:eastAsia="en-US"/>
        </w:rPr>
        <w:t>Wh</w:t>
      </w:r>
      <w:r w:rsidRPr="00005C6E">
        <w:rPr>
          <w:rFonts w:ascii="Times New Roman" w:eastAsia="Times New Roman" w:hAnsi="Times New Roman" w:cs="Times New Roman"/>
          <w:sz w:val="24"/>
          <w:szCs w:val="24"/>
          <w:lang w:val="bg-BG" w:eastAsia="en-US"/>
        </w:rPr>
        <w:t>.</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 xml:space="preserve">Към момента състоянието на енергийното потребление в община </w:t>
      </w:r>
      <w:r w:rsidR="00772C40">
        <w:rPr>
          <w:rFonts w:ascii="Times New Roman" w:eastAsia="Times New Roman" w:hAnsi="Times New Roman" w:cs="Times New Roman"/>
          <w:sz w:val="24"/>
          <w:szCs w:val="24"/>
          <w:lang w:val="bg-BG" w:eastAsia="en-US"/>
        </w:rPr>
        <w:t>Садово</w:t>
      </w:r>
      <w:r w:rsidRPr="00005C6E">
        <w:rPr>
          <w:rFonts w:ascii="Times New Roman" w:eastAsia="Times New Roman" w:hAnsi="Times New Roman" w:cs="Times New Roman"/>
          <w:sz w:val="24"/>
          <w:szCs w:val="24"/>
          <w:lang w:val="bg-BG" w:eastAsia="en-US"/>
        </w:rPr>
        <w:t xml:space="preserve"> се характеризира с енергоинтензивна структура на икономиката, морално остарели технологии, оборудване и уреди, както и неблагоприятен енергиен баланс на домакинствата с много високо потребление на електроенергия за отопление. Други пречки при реализацията на целенасочени действия за повишаване на енергийната ефективност са:</w:t>
      </w:r>
    </w:p>
    <w:p w:rsidR="00A83382" w:rsidRPr="00005C6E" w:rsidRDefault="00A83382" w:rsidP="004B6A57">
      <w:pPr>
        <w:numPr>
          <w:ilvl w:val="0"/>
          <w:numId w:val="7"/>
        </w:numPr>
        <w:spacing w:after="0" w:line="240" w:lineRule="auto"/>
        <w:contextualSpacing/>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 xml:space="preserve">липсата на стимули за рационално енергопотребление; </w:t>
      </w:r>
    </w:p>
    <w:p w:rsidR="00A83382" w:rsidRPr="00005C6E" w:rsidRDefault="00A83382" w:rsidP="004B6A57">
      <w:pPr>
        <w:numPr>
          <w:ilvl w:val="0"/>
          <w:numId w:val="7"/>
        </w:numPr>
        <w:spacing w:after="0" w:line="240" w:lineRule="auto"/>
        <w:contextualSpacing/>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недостатъчната осведоменост на потребителите за съществуващи нови технологии и възможности за намаляване на консумацията на енергия;</w:t>
      </w:r>
    </w:p>
    <w:p w:rsidR="00A83382" w:rsidRPr="00005C6E" w:rsidRDefault="00A83382" w:rsidP="004B6A57">
      <w:pPr>
        <w:numPr>
          <w:ilvl w:val="0"/>
          <w:numId w:val="7"/>
        </w:numPr>
        <w:spacing w:after="0" w:line="240" w:lineRule="auto"/>
        <w:contextualSpacing/>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 xml:space="preserve">трудният достъп до финасови средства за реализацията на проекти за повишаване на енергийната фективност. </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Разходите за енергия се нареждат на едно от първите места в общинския бюджет, като основните причини за това са:</w:t>
      </w:r>
    </w:p>
    <w:p w:rsidR="00A83382" w:rsidRPr="00005C6E" w:rsidRDefault="00A83382" w:rsidP="004B6A57">
      <w:pPr>
        <w:numPr>
          <w:ilvl w:val="0"/>
          <w:numId w:val="8"/>
        </w:numPr>
        <w:spacing w:after="0" w:line="240" w:lineRule="auto"/>
        <w:contextualSpacing/>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морално и физическо остарели инсталации;</w:t>
      </w:r>
    </w:p>
    <w:p w:rsidR="00A83382" w:rsidRPr="00005C6E" w:rsidRDefault="00A83382" w:rsidP="004B6A57">
      <w:pPr>
        <w:numPr>
          <w:ilvl w:val="0"/>
          <w:numId w:val="8"/>
        </w:numPr>
        <w:spacing w:after="0" w:line="240" w:lineRule="auto"/>
        <w:contextualSpacing/>
        <w:jc w:val="both"/>
        <w:rPr>
          <w:rFonts w:ascii="Times New Roman" w:eastAsia="Times New Roman" w:hAnsi="Times New Roman" w:cs="Times New Roman"/>
          <w:sz w:val="24"/>
          <w:szCs w:val="24"/>
          <w:lang w:val="bg-BG" w:eastAsia="en-US"/>
        </w:rPr>
      </w:pPr>
      <w:r w:rsidRPr="00005C6E">
        <w:rPr>
          <w:rFonts w:ascii="Times New Roman" w:eastAsia="Times New Roman" w:hAnsi="Times New Roman" w:cs="Times New Roman"/>
          <w:sz w:val="24"/>
          <w:szCs w:val="24"/>
          <w:lang w:val="bg-BG" w:eastAsia="en-US"/>
        </w:rPr>
        <w:t>липса на разбиране на проблемите на енергопотреблението;</w:t>
      </w:r>
    </w:p>
    <w:p w:rsidR="00A83382" w:rsidRPr="00005C6E" w:rsidRDefault="00A83382" w:rsidP="004B6A57">
      <w:pPr>
        <w:numPr>
          <w:ilvl w:val="0"/>
          <w:numId w:val="8"/>
        </w:numPr>
        <w:spacing w:after="0" w:line="240" w:lineRule="auto"/>
        <w:contextualSpacing/>
        <w:jc w:val="both"/>
        <w:rPr>
          <w:rFonts w:ascii="Times New Roman" w:eastAsia="Times New Roman" w:hAnsi="Times New Roman" w:cs="Times New Roman"/>
          <w:sz w:val="24"/>
          <w:szCs w:val="24"/>
          <w:lang w:eastAsia="en-US"/>
        </w:rPr>
      </w:pPr>
      <w:r w:rsidRPr="00005C6E">
        <w:rPr>
          <w:rFonts w:ascii="Times New Roman" w:eastAsia="Times New Roman" w:hAnsi="Times New Roman" w:cs="Times New Roman"/>
          <w:sz w:val="24"/>
          <w:szCs w:val="24"/>
          <w:lang w:eastAsia="en-US"/>
        </w:rPr>
        <w:t xml:space="preserve">невъзможност за дългосрочно планиране; </w:t>
      </w:r>
    </w:p>
    <w:p w:rsidR="00A83382" w:rsidRPr="00005C6E" w:rsidRDefault="00A83382" w:rsidP="004B6A57">
      <w:pPr>
        <w:numPr>
          <w:ilvl w:val="0"/>
          <w:numId w:val="8"/>
        </w:numPr>
        <w:spacing w:after="0" w:line="240" w:lineRule="auto"/>
        <w:contextualSpacing/>
        <w:jc w:val="both"/>
        <w:rPr>
          <w:rFonts w:ascii="Times New Roman" w:eastAsia="Times New Roman" w:hAnsi="Times New Roman" w:cs="Times New Roman"/>
          <w:sz w:val="24"/>
          <w:szCs w:val="24"/>
          <w:lang w:eastAsia="en-US"/>
        </w:rPr>
      </w:pPr>
      <w:r w:rsidRPr="00005C6E">
        <w:rPr>
          <w:rFonts w:ascii="Times New Roman" w:eastAsia="Times New Roman" w:hAnsi="Times New Roman" w:cs="Times New Roman"/>
          <w:sz w:val="24"/>
          <w:szCs w:val="24"/>
          <w:lang w:eastAsia="en-US"/>
        </w:rPr>
        <w:t xml:space="preserve">финансовото състояние на Общината. </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eastAsia="en-US"/>
        </w:rPr>
      </w:pPr>
      <w:r w:rsidRPr="00005C6E">
        <w:rPr>
          <w:rFonts w:ascii="Times New Roman" w:eastAsia="Times New Roman" w:hAnsi="Times New Roman" w:cs="Times New Roman"/>
          <w:sz w:val="24"/>
          <w:szCs w:val="24"/>
          <w:lang w:eastAsia="en-US"/>
        </w:rPr>
        <w:t xml:space="preserve">Отоплението на територията на </w:t>
      </w:r>
      <w:r w:rsidRPr="00005C6E">
        <w:rPr>
          <w:rFonts w:ascii="Times New Roman" w:eastAsia="Times New Roman" w:hAnsi="Times New Roman" w:cs="Times New Roman"/>
          <w:sz w:val="24"/>
          <w:szCs w:val="24"/>
          <w:lang w:val="bg-BG" w:eastAsia="en-US"/>
        </w:rPr>
        <w:t>о</w:t>
      </w:r>
      <w:r w:rsidRPr="00005C6E">
        <w:rPr>
          <w:rFonts w:ascii="Times New Roman" w:eastAsia="Times New Roman" w:hAnsi="Times New Roman" w:cs="Times New Roman"/>
          <w:sz w:val="24"/>
          <w:szCs w:val="24"/>
          <w:lang w:eastAsia="en-US"/>
        </w:rPr>
        <w:t xml:space="preserve">бщината се извършва на електричество, дърва за огрев, дизелово гориво, въглища, пелети и природен газ. </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eastAsia="en-US"/>
        </w:rPr>
      </w:pPr>
      <w:r w:rsidRPr="00005C6E">
        <w:rPr>
          <w:rFonts w:ascii="Times New Roman" w:eastAsia="Times New Roman" w:hAnsi="Times New Roman" w:cs="Times New Roman"/>
          <w:sz w:val="24"/>
          <w:szCs w:val="24"/>
          <w:lang w:eastAsia="en-US"/>
        </w:rPr>
        <w:t>Най-ясно е очертана функцията на Общината, като потребител на електрическа енергия. Това е в тясна връзка със задълженията й да осигурява енергия за всички общински обекти: сгради и улично осветление.</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highlight w:val="yellow"/>
          <w:lang w:eastAsia="en-US"/>
        </w:rPr>
      </w:pPr>
      <w:r w:rsidRPr="00005C6E">
        <w:rPr>
          <w:rFonts w:ascii="Times New Roman" w:eastAsia="Times New Roman" w:hAnsi="Times New Roman" w:cs="Times New Roman"/>
          <w:sz w:val="24"/>
          <w:szCs w:val="24"/>
          <w:lang w:val="bg-BG" w:eastAsia="en-US"/>
        </w:rPr>
        <w:t xml:space="preserve">С </w:t>
      </w:r>
      <w:r w:rsidRPr="00005C6E">
        <w:rPr>
          <w:rFonts w:ascii="Times New Roman" w:eastAsia="Times New Roman" w:hAnsi="Times New Roman" w:cs="Times New Roman"/>
          <w:sz w:val="24"/>
          <w:szCs w:val="24"/>
          <w:lang w:eastAsia="en-US"/>
        </w:rPr>
        <w:t>цел</w:t>
      </w:r>
      <w:r w:rsidRPr="00005C6E">
        <w:rPr>
          <w:rFonts w:ascii="Times New Roman" w:eastAsia="Times New Roman" w:hAnsi="Times New Roman" w:cs="Times New Roman"/>
          <w:sz w:val="24"/>
          <w:szCs w:val="24"/>
          <w:lang w:val="bg-BG" w:eastAsia="en-US"/>
        </w:rPr>
        <w:t xml:space="preserve"> </w:t>
      </w:r>
      <w:r w:rsidRPr="00005C6E">
        <w:rPr>
          <w:rFonts w:ascii="Times New Roman" w:eastAsia="Times New Roman" w:hAnsi="Times New Roman" w:cs="Times New Roman"/>
          <w:sz w:val="24"/>
          <w:szCs w:val="24"/>
          <w:lang w:eastAsia="en-US"/>
        </w:rPr>
        <w:t xml:space="preserve">газифициране на </w:t>
      </w:r>
      <w:r w:rsidRPr="00005C6E">
        <w:rPr>
          <w:rFonts w:ascii="Times New Roman" w:eastAsia="Times New Roman" w:hAnsi="Times New Roman" w:cs="Times New Roman"/>
          <w:sz w:val="24"/>
          <w:szCs w:val="24"/>
          <w:lang w:val="bg-BG" w:eastAsia="en-US"/>
        </w:rPr>
        <w:t>о</w:t>
      </w:r>
      <w:r w:rsidRPr="00005C6E">
        <w:rPr>
          <w:rFonts w:ascii="Times New Roman" w:eastAsia="Times New Roman" w:hAnsi="Times New Roman" w:cs="Times New Roman"/>
          <w:sz w:val="24"/>
          <w:szCs w:val="24"/>
          <w:lang w:eastAsia="en-US"/>
        </w:rPr>
        <w:t>бщината</w:t>
      </w:r>
      <w:r w:rsidRPr="00005C6E">
        <w:rPr>
          <w:rFonts w:ascii="Times New Roman" w:eastAsia="Times New Roman" w:hAnsi="Times New Roman" w:cs="Times New Roman"/>
          <w:sz w:val="24"/>
          <w:szCs w:val="24"/>
          <w:lang w:val="bg-BG" w:eastAsia="en-US"/>
        </w:rPr>
        <w:t>,</w:t>
      </w:r>
      <w:r w:rsidRPr="00005C6E">
        <w:rPr>
          <w:rFonts w:ascii="Times New Roman" w:eastAsia="Times New Roman" w:hAnsi="Times New Roman" w:cs="Times New Roman"/>
          <w:sz w:val="24"/>
          <w:szCs w:val="24"/>
          <w:lang w:eastAsia="en-US"/>
        </w:rPr>
        <w:t xml:space="preserve"> следва да се проектира и изпълни необходимата техническа инфраструктура. Доставката на природен газ за небитови и битови нужди на територията на гр. </w:t>
      </w:r>
      <w:r w:rsidR="00772C40">
        <w:rPr>
          <w:rFonts w:ascii="Times New Roman" w:eastAsia="Times New Roman" w:hAnsi="Times New Roman" w:cs="Times New Roman"/>
          <w:sz w:val="24"/>
          <w:szCs w:val="24"/>
          <w:lang w:eastAsia="en-US"/>
        </w:rPr>
        <w:t>Садово</w:t>
      </w:r>
      <w:r w:rsidRPr="00005C6E">
        <w:rPr>
          <w:rFonts w:ascii="Times New Roman" w:eastAsia="Times New Roman" w:hAnsi="Times New Roman" w:cs="Times New Roman"/>
          <w:sz w:val="24"/>
          <w:szCs w:val="24"/>
          <w:lang w:eastAsia="en-US"/>
        </w:rPr>
        <w:t xml:space="preserve"> се извършва от „СИТИГАЗ БЪЛГАРИЯ ” ЕАД.</w:t>
      </w:r>
      <w:r w:rsidRPr="00005C6E">
        <w:rPr>
          <w:rFonts w:ascii="Times New Roman" w:eastAsia="Times New Roman" w:hAnsi="Times New Roman" w:cs="Times New Roman"/>
          <w:sz w:val="24"/>
          <w:szCs w:val="24"/>
          <w:lang w:eastAsia="en-US"/>
        </w:rPr>
        <w:tab/>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b/>
          <w:sz w:val="24"/>
          <w:szCs w:val="24"/>
          <w:lang w:val="bg-BG" w:eastAsia="bg-BG"/>
        </w:rPr>
      </w:pPr>
      <w:r w:rsidRPr="00005C6E">
        <w:rPr>
          <w:rFonts w:ascii="Times New Roman" w:eastAsia="Times New Roman" w:hAnsi="Times New Roman" w:cs="Times New Roman"/>
          <w:b/>
          <w:sz w:val="24"/>
          <w:szCs w:val="24"/>
          <w:lang w:val="bg-BG" w:eastAsia="bg-BG"/>
        </w:rPr>
        <w:t xml:space="preserve">     Улични осветителни тела в община </w:t>
      </w:r>
      <w:r w:rsidR="00772C40">
        <w:rPr>
          <w:rFonts w:ascii="Times New Roman" w:eastAsia="Times New Roman" w:hAnsi="Times New Roman" w:cs="Times New Roman"/>
          <w:b/>
          <w:sz w:val="24"/>
          <w:szCs w:val="24"/>
          <w:lang w:val="bg-BG" w:eastAsia="bg-BG"/>
        </w:rPr>
        <w:t>Садово</w:t>
      </w:r>
      <w:r w:rsidRPr="00005C6E">
        <w:rPr>
          <w:rFonts w:ascii="Times New Roman" w:eastAsia="Times New Roman" w:hAnsi="Times New Roman" w:cs="Times New Roman"/>
          <w:b/>
          <w:sz w:val="24"/>
          <w:szCs w:val="24"/>
          <w:lang w:val="bg-BG" w:eastAsia="bg-BG"/>
        </w:rPr>
        <w:t xml:space="preserve"> по населени места към 2017 г.</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ru-RU" w:eastAsia="bg-BG"/>
        </w:rPr>
        <w:t xml:space="preserve">На територията на община </w:t>
      </w:r>
      <w:r w:rsidR="00772C40">
        <w:rPr>
          <w:rFonts w:ascii="Times New Roman" w:eastAsia="Times New Roman" w:hAnsi="Times New Roman" w:cs="Times New Roman"/>
          <w:sz w:val="24"/>
          <w:szCs w:val="24"/>
          <w:lang w:val="ru-RU" w:eastAsia="bg-BG"/>
        </w:rPr>
        <w:t>Садово</w:t>
      </w:r>
      <w:r w:rsidRPr="00005C6E">
        <w:rPr>
          <w:rFonts w:ascii="Times New Roman" w:eastAsia="Times New Roman" w:hAnsi="Times New Roman" w:cs="Times New Roman"/>
          <w:sz w:val="24"/>
          <w:szCs w:val="24"/>
          <w:lang w:val="ru-RU" w:eastAsia="bg-BG"/>
        </w:rPr>
        <w:t xml:space="preserve"> към 2017 г. има общо 2 650 улични осветителни тела (УОТ). </w:t>
      </w:r>
      <w:r w:rsidRPr="00005C6E">
        <w:rPr>
          <w:rFonts w:ascii="Times New Roman" w:eastAsia="Times New Roman" w:hAnsi="Times New Roman" w:cs="Times New Roman"/>
          <w:sz w:val="24"/>
          <w:szCs w:val="24"/>
          <w:lang w:val="bg-BG" w:eastAsia="bg-BG"/>
        </w:rPr>
        <w:t>През 2017 г. се извърши обследване за енергийна ефективност на уличното осветление.</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bg-BG" w:eastAsia="bg-BG"/>
        </w:rPr>
        <w:t xml:space="preserve">Средногодишно консумираната енергия за улично осветление в населените места на общината е 643 373 </w:t>
      </w:r>
      <w:r w:rsidRPr="00005C6E">
        <w:rPr>
          <w:rFonts w:ascii="Times New Roman" w:eastAsia="Times New Roman" w:hAnsi="Times New Roman" w:cs="Times New Roman"/>
          <w:sz w:val="24"/>
          <w:szCs w:val="24"/>
          <w:lang w:eastAsia="bg-BG"/>
        </w:rPr>
        <w:t>kWh</w:t>
      </w:r>
      <w:r w:rsidRPr="00005C6E">
        <w:rPr>
          <w:rFonts w:ascii="Times New Roman" w:eastAsia="Times New Roman" w:hAnsi="Times New Roman" w:cs="Times New Roman"/>
          <w:sz w:val="24"/>
          <w:szCs w:val="24"/>
          <w:lang w:val="bg-BG" w:eastAsia="bg-BG"/>
        </w:rPr>
        <w:t xml:space="preserve">. Това коства на общинския бюджет средно по 117 хиляди лева на година. </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Цялостното обследване за енергийна ефективност на съществуващата външна осветителна уредба е предпоставка в бъдеще да се работи за нейната модернизация, усъвършенстване и постигане на по-високи нива на енергийна ефективност, при което се предвижда голям потенциал за икономии на енергия и разходи.</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bg-BG" w:eastAsia="bg-BG"/>
        </w:rPr>
        <w:t xml:space="preserve">Необходимо е  изготвянето на проект за подмяната на старите лампи с високо налягане с </w:t>
      </w:r>
      <w:r w:rsidRPr="00005C6E">
        <w:rPr>
          <w:rFonts w:ascii="Times New Roman" w:eastAsia="Times New Roman" w:hAnsi="Times New Roman" w:cs="Times New Roman"/>
          <w:sz w:val="24"/>
          <w:szCs w:val="24"/>
          <w:lang w:val="ru-RU" w:eastAsia="bg-BG"/>
        </w:rPr>
        <w:t xml:space="preserve">LED осветителни тела </w:t>
      </w:r>
      <w:r w:rsidRPr="00005C6E">
        <w:rPr>
          <w:rFonts w:ascii="Times New Roman" w:eastAsia="Times New Roman" w:hAnsi="Times New Roman" w:cs="Times New Roman"/>
          <w:sz w:val="24"/>
          <w:szCs w:val="24"/>
          <w:lang w:val="bg-BG" w:eastAsia="bg-BG"/>
        </w:rPr>
        <w:t xml:space="preserve">или с </w:t>
      </w:r>
      <w:r w:rsidRPr="00005C6E">
        <w:rPr>
          <w:rFonts w:ascii="Times New Roman" w:eastAsia="Times New Roman" w:hAnsi="Times New Roman" w:cs="Times New Roman"/>
          <w:sz w:val="24"/>
          <w:szCs w:val="24"/>
          <w:lang w:val="ru-RU" w:eastAsia="bg-BG"/>
        </w:rPr>
        <w:t xml:space="preserve">LED осветителни тела, </w:t>
      </w:r>
      <w:r w:rsidRPr="00005C6E">
        <w:rPr>
          <w:rFonts w:ascii="Times New Roman" w:eastAsia="Times New Roman" w:hAnsi="Times New Roman" w:cs="Times New Roman"/>
          <w:sz w:val="24"/>
          <w:szCs w:val="24"/>
          <w:lang w:val="bg-BG" w:eastAsia="bg-BG"/>
        </w:rPr>
        <w:t>комбинирани със соларни панели. Предвид това, че у</w:t>
      </w:r>
      <w:r w:rsidRPr="00005C6E">
        <w:rPr>
          <w:rFonts w:ascii="Times New Roman" w:eastAsia="Times New Roman" w:hAnsi="Times New Roman" w:cs="Times New Roman"/>
          <w:sz w:val="24"/>
          <w:szCs w:val="24"/>
          <w:lang w:val="ru-RU" w:eastAsia="bg-BG"/>
        </w:rPr>
        <w:t>личното осветление е един от основните консуматори на електроенергия в общината, енергийната политика на местно ниво следва да се насочи и към прилагане на соларно осветление за фасади на обществени сгради, и парково осветление. Възможностите за приложение на ВЕИ в тези направления са свързани с прилагане на LED 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 за оптималната реконструкция на съществуващото улично, фасадно и парково осветление.</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ru-RU" w:eastAsia="bg-BG"/>
        </w:rPr>
        <w:t>Цели и задачи на реконструкцията  на уличното осветление:</w:t>
      </w:r>
    </w:p>
    <w:p w:rsidR="00A83382" w:rsidRPr="00005C6E" w:rsidRDefault="00A83382" w:rsidP="00A83382">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ru-RU" w:eastAsia="bg-BG"/>
        </w:rPr>
        <w:t xml:space="preserve">1. </w:t>
      </w:r>
      <w:r w:rsidRPr="00005C6E">
        <w:rPr>
          <w:rFonts w:ascii="Times New Roman" w:eastAsia="Times New Roman" w:hAnsi="Times New Roman" w:cs="Times New Roman"/>
          <w:sz w:val="24"/>
          <w:szCs w:val="24"/>
          <w:lang w:val="bg-BG" w:eastAsia="bg-BG"/>
        </w:rPr>
        <w:t>п</w:t>
      </w:r>
      <w:r w:rsidRPr="00005C6E">
        <w:rPr>
          <w:rFonts w:ascii="Times New Roman" w:eastAsia="Times New Roman" w:hAnsi="Times New Roman" w:cs="Times New Roman"/>
          <w:sz w:val="24"/>
          <w:szCs w:val="24"/>
          <w:lang w:val="ru-RU" w:eastAsia="bg-BG"/>
        </w:rPr>
        <w:t>овишаване на енергийната ефективност на уличното осветление в общината и намаляване на консумацията на електрическа енергия;</w:t>
      </w:r>
    </w:p>
    <w:p w:rsidR="00A83382" w:rsidRPr="00005C6E" w:rsidRDefault="00A83382" w:rsidP="00A83382">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ru-RU" w:eastAsia="bg-BG"/>
        </w:rPr>
        <w:t>2. повишаване нивото на осветеност на отделните улици и квартали на територията на общината, в съответствие с европейските стандарти и норми в тази област;</w:t>
      </w:r>
    </w:p>
    <w:p w:rsidR="00A83382" w:rsidRPr="00005C6E" w:rsidRDefault="00A83382" w:rsidP="00A83382">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ru-RU" w:eastAsia="bg-BG"/>
        </w:rPr>
        <w:t>3. намаляване на преките разходи на Общината за улично, парково и фасадно осветление при осигурено високо качество на осветлението;</w:t>
      </w:r>
    </w:p>
    <w:p w:rsidR="00A83382" w:rsidRPr="00005C6E" w:rsidRDefault="00A83382" w:rsidP="00A83382">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ru-RU" w:eastAsia="bg-BG"/>
        </w:rPr>
        <w:t>4. осигуряване на безопасно движение на моторните превозни средства, повишаване на сигурността на движението на пешеходците в нощно време и създаване на комфортна нощна среда.</w:t>
      </w:r>
    </w:p>
    <w:p w:rsidR="00A83382" w:rsidRPr="00005C6E" w:rsidRDefault="00A83382" w:rsidP="00E64427">
      <w:pPr>
        <w:autoSpaceDE w:val="0"/>
        <w:autoSpaceDN w:val="0"/>
        <w:adjustRightInd w:val="0"/>
        <w:spacing w:after="0" w:line="240" w:lineRule="auto"/>
        <w:jc w:val="both"/>
        <w:rPr>
          <w:rFonts w:ascii="Times New Roman" w:eastAsia="Times New Roman" w:hAnsi="Times New Roman" w:cs="Times New Roman"/>
          <w:b/>
          <w:sz w:val="24"/>
          <w:szCs w:val="24"/>
          <w:lang w:val="bg-BG" w:eastAsia="bg-BG"/>
        </w:rPr>
      </w:pPr>
      <w:r w:rsidRPr="00E64427">
        <w:rPr>
          <w:rFonts w:ascii="Times New Roman" w:eastAsia="Times New Roman" w:hAnsi="Times New Roman" w:cs="Times New Roman"/>
          <w:b/>
          <w:sz w:val="24"/>
          <w:szCs w:val="24"/>
          <w:lang w:val="bg-BG" w:eastAsia="bg-BG"/>
        </w:rPr>
        <w:t>Газоснабдяване</w:t>
      </w:r>
      <w:r w:rsidRPr="00005C6E">
        <w:rPr>
          <w:rFonts w:ascii="Times New Roman" w:eastAsia="Times New Roman" w:hAnsi="Times New Roman" w:cs="Times New Roman"/>
          <w:b/>
          <w:sz w:val="24"/>
          <w:szCs w:val="24"/>
          <w:lang w:val="bg-BG" w:eastAsia="bg-BG"/>
        </w:rPr>
        <w:t xml:space="preserve"> и газоразпределителна мрежа</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За гр.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xml:space="preserve"> има изготвена и приета през 2012 г. план-схема за </w:t>
      </w:r>
      <w:r w:rsidRPr="00005C6E">
        <w:rPr>
          <w:rFonts w:ascii="Times New Roman" w:eastAsia="Calibri" w:hAnsi="Times New Roman" w:cs="Times New Roman"/>
          <w:sz w:val="24"/>
          <w:szCs w:val="24"/>
          <w:lang w:val="bg-BG" w:eastAsia="en-US"/>
        </w:rPr>
        <w:t>газификация</w:t>
      </w:r>
      <w:r w:rsidRPr="00005C6E">
        <w:rPr>
          <w:rFonts w:ascii="Times New Roman" w:eastAsia="Times New Roman" w:hAnsi="Times New Roman" w:cs="Times New Roman"/>
          <w:sz w:val="24"/>
          <w:szCs w:val="24"/>
          <w:lang w:val="bg-BG" w:eastAsia="bg-BG"/>
        </w:rPr>
        <w:t xml:space="preserve"> към ПУП на гр.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на основание на която ежегодно се изготвят поетапно проекти за изпълнение.</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До момента са газифицирани 4 обществени и 23 частни обекти, като е изградена около 6 км. газопроводна мрежа.</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Calibri" w:hAnsi="Times New Roman" w:cs="Times New Roman"/>
          <w:b/>
          <w:sz w:val="24"/>
          <w:szCs w:val="24"/>
          <w:lang w:val="bg-BG" w:eastAsia="en-US"/>
        </w:rPr>
        <w:t>Алтернативни енергийни източници и използване на слънчевата енергия</w:t>
      </w:r>
      <w:r w:rsidRPr="00005C6E">
        <w:rPr>
          <w:rFonts w:ascii="Times New Roman" w:eastAsia="Calibri" w:hAnsi="Times New Roman" w:cs="Times New Roman"/>
          <w:sz w:val="24"/>
          <w:szCs w:val="24"/>
          <w:lang w:val="bg-BG" w:eastAsia="en-US"/>
        </w:rPr>
        <w:t xml:space="preserve"> Сумарната средн</w:t>
      </w:r>
      <w:r w:rsidRPr="00005C6E">
        <w:rPr>
          <w:rFonts w:ascii="Times New Roman" w:eastAsia="Times New Roman" w:hAnsi="Times New Roman" w:cs="Times New Roman"/>
          <w:sz w:val="24"/>
          <w:szCs w:val="24"/>
          <w:lang w:val="bg-BG" w:eastAsia="bg-BG"/>
        </w:rPr>
        <w:t xml:space="preserve">огодишна сума на </w:t>
      </w:r>
      <w:r w:rsidRPr="00005C6E">
        <w:rPr>
          <w:rFonts w:ascii="Times New Roman" w:eastAsia="Calibri" w:hAnsi="Times New Roman" w:cs="Times New Roman"/>
          <w:sz w:val="24"/>
          <w:szCs w:val="24"/>
          <w:lang w:val="bg-BG" w:eastAsia="en-US"/>
        </w:rPr>
        <w:t>слънцегреене</w:t>
      </w:r>
      <w:r w:rsidRPr="00005C6E">
        <w:rPr>
          <w:rFonts w:ascii="Times New Roman" w:eastAsia="Times New Roman" w:hAnsi="Times New Roman" w:cs="Times New Roman"/>
          <w:sz w:val="24"/>
          <w:szCs w:val="24"/>
          <w:lang w:val="bg-BG" w:eastAsia="bg-BG"/>
        </w:rPr>
        <w:t xml:space="preserve"> за района е над 2 250 часа. Това предполага използването на слънчеви колектори за производство на енергия. Подобни инсталации е подходящо да се изграждат както за битови нужди, така и за промишлени обекти.</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Друг възможен източник на алтернативна енергия е използването на биомаса за производство на метан, за което е необходимо </w:t>
      </w:r>
      <w:r w:rsidRPr="00005C6E">
        <w:rPr>
          <w:rFonts w:ascii="Times New Roman" w:eastAsia="Calibri" w:hAnsi="Times New Roman" w:cs="Times New Roman"/>
          <w:sz w:val="24"/>
          <w:szCs w:val="24"/>
          <w:lang w:val="bg-BG" w:eastAsia="en-US"/>
        </w:rPr>
        <w:t>внедряването</w:t>
      </w:r>
      <w:r w:rsidRPr="00005C6E">
        <w:rPr>
          <w:rFonts w:ascii="Times New Roman" w:eastAsia="Times New Roman" w:hAnsi="Times New Roman" w:cs="Times New Roman"/>
          <w:sz w:val="24"/>
          <w:szCs w:val="24"/>
          <w:lang w:val="bg-BG" w:eastAsia="bg-BG"/>
        </w:rPr>
        <w:t xml:space="preserve"> на съответната инсталация.</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Понастоящем са изградени соларни </w:t>
      </w:r>
      <w:r w:rsidRPr="00005C6E">
        <w:rPr>
          <w:rFonts w:ascii="Times New Roman" w:eastAsia="Calibri" w:hAnsi="Times New Roman" w:cs="Times New Roman"/>
          <w:sz w:val="24"/>
          <w:szCs w:val="24"/>
          <w:lang w:val="bg-BG" w:eastAsia="en-US"/>
        </w:rPr>
        <w:t>централи</w:t>
      </w:r>
      <w:r w:rsidRPr="00005C6E">
        <w:rPr>
          <w:rFonts w:ascii="Times New Roman" w:eastAsia="Times New Roman" w:hAnsi="Times New Roman" w:cs="Times New Roman"/>
          <w:sz w:val="24"/>
          <w:szCs w:val="24"/>
          <w:lang w:val="bg-BG" w:eastAsia="bg-BG"/>
        </w:rPr>
        <w:t xml:space="preserve"> в гр.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с. Голям Чардак, с. Малък Чардак и с. Церетелево с обща инсталирана мощност 7043,96 к</w:t>
      </w:r>
      <w:r w:rsidRPr="00005C6E">
        <w:rPr>
          <w:rFonts w:ascii="Times New Roman" w:eastAsia="Times New Roman" w:hAnsi="Times New Roman" w:cs="Times New Roman"/>
          <w:sz w:val="24"/>
          <w:szCs w:val="24"/>
          <w:lang w:eastAsia="bg-BG"/>
        </w:rPr>
        <w:t>W</w:t>
      </w:r>
      <w:r w:rsidRPr="00005C6E">
        <w:rPr>
          <w:rFonts w:ascii="Times New Roman" w:eastAsia="Times New Roman" w:hAnsi="Times New Roman" w:cs="Times New Roman"/>
          <w:sz w:val="24"/>
          <w:szCs w:val="24"/>
          <w:lang w:val="bg-BG" w:eastAsia="bg-BG"/>
        </w:rPr>
        <w:t>.</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През 2014г. година се изгради и ел. централа за производство на ел. енергия от биомаса в гр.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xml:space="preserve"> с </w:t>
      </w:r>
      <w:r w:rsidRPr="00005C6E">
        <w:rPr>
          <w:rFonts w:ascii="Times New Roman" w:eastAsia="Calibri" w:hAnsi="Times New Roman" w:cs="Times New Roman"/>
          <w:sz w:val="24"/>
          <w:szCs w:val="24"/>
          <w:lang w:val="bg-BG" w:eastAsia="en-US"/>
        </w:rPr>
        <w:t>мощност</w:t>
      </w:r>
      <w:r w:rsidRPr="00005C6E">
        <w:rPr>
          <w:rFonts w:ascii="Times New Roman" w:eastAsia="Times New Roman" w:hAnsi="Times New Roman" w:cs="Times New Roman"/>
          <w:sz w:val="24"/>
          <w:szCs w:val="24"/>
          <w:lang w:val="bg-BG" w:eastAsia="bg-BG"/>
        </w:rPr>
        <w:t xml:space="preserve"> 1500 к</w:t>
      </w:r>
      <w:r w:rsidRPr="00005C6E">
        <w:rPr>
          <w:rFonts w:ascii="Times New Roman" w:eastAsia="Times New Roman" w:hAnsi="Times New Roman" w:cs="Times New Roman"/>
          <w:sz w:val="24"/>
          <w:szCs w:val="24"/>
          <w:lang w:eastAsia="bg-BG"/>
        </w:rPr>
        <w:t>W</w:t>
      </w:r>
      <w:r w:rsidRPr="00005C6E">
        <w:rPr>
          <w:rFonts w:ascii="Times New Roman" w:eastAsia="Times New Roman" w:hAnsi="Times New Roman" w:cs="Times New Roman"/>
          <w:sz w:val="24"/>
          <w:szCs w:val="24"/>
          <w:lang w:val="bg-BG" w:eastAsia="bg-BG"/>
        </w:rPr>
        <w:t>/</w:t>
      </w:r>
      <w:r w:rsidRPr="00005C6E">
        <w:rPr>
          <w:rFonts w:ascii="Times New Roman" w:eastAsia="Times New Roman" w:hAnsi="Times New Roman" w:cs="Times New Roman"/>
          <w:sz w:val="24"/>
          <w:szCs w:val="24"/>
          <w:lang w:eastAsia="bg-BG"/>
        </w:rPr>
        <w:t>h</w:t>
      </w:r>
      <w:r w:rsidRPr="00005C6E">
        <w:rPr>
          <w:rFonts w:ascii="Times New Roman" w:eastAsia="Times New Roman" w:hAnsi="Times New Roman" w:cs="Times New Roman"/>
          <w:sz w:val="24"/>
          <w:szCs w:val="24"/>
          <w:lang w:val="bg-BG" w:eastAsia="bg-BG"/>
        </w:rPr>
        <w:t>.</w:t>
      </w:r>
    </w:p>
    <w:p w:rsidR="00A83382" w:rsidRPr="00005C6E" w:rsidRDefault="00C21A1F" w:rsidP="00E64427">
      <w:pPr>
        <w:autoSpaceDE w:val="0"/>
        <w:autoSpaceDN w:val="0"/>
        <w:adjustRightInd w:val="0"/>
        <w:spacing w:after="0" w:line="240" w:lineRule="auto"/>
        <w:jc w:val="both"/>
        <w:rPr>
          <w:rFonts w:ascii="Times New Roman" w:eastAsia="Times New Roman" w:hAnsi="Times New Roman" w:cs="Times New Roman"/>
          <w:b/>
          <w:sz w:val="24"/>
          <w:szCs w:val="24"/>
          <w:shd w:val="clear" w:color="auto" w:fill="D9D9D9"/>
          <w:lang w:val="bg-BG" w:eastAsia="bg-BG"/>
        </w:rPr>
      </w:pPr>
      <w:r>
        <w:rPr>
          <w:rFonts w:ascii="Times New Roman" w:eastAsia="Times New Roman" w:hAnsi="Times New Roman" w:cs="Times New Roman"/>
          <w:b/>
          <w:sz w:val="24"/>
          <w:szCs w:val="24"/>
          <w:shd w:val="clear" w:color="auto" w:fill="FFFF99"/>
          <w:lang w:val="bg-BG" w:eastAsia="bg-BG"/>
        </w:rPr>
        <w:t>2</w:t>
      </w:r>
      <w:r w:rsidR="00A83382">
        <w:rPr>
          <w:rFonts w:ascii="Times New Roman" w:eastAsia="Times New Roman" w:hAnsi="Times New Roman" w:cs="Times New Roman"/>
          <w:b/>
          <w:sz w:val="24"/>
          <w:szCs w:val="24"/>
          <w:shd w:val="clear" w:color="auto" w:fill="FFFF99"/>
          <w:lang w:val="bg-BG" w:eastAsia="bg-BG"/>
        </w:rPr>
        <w:t>.4.7.</w:t>
      </w:r>
      <w:r w:rsidR="00A83382" w:rsidRPr="00005C6E">
        <w:rPr>
          <w:rFonts w:ascii="Times New Roman" w:eastAsia="Times New Roman" w:hAnsi="Times New Roman" w:cs="Times New Roman"/>
          <w:b/>
          <w:sz w:val="24"/>
          <w:szCs w:val="24"/>
          <w:shd w:val="clear" w:color="auto" w:fill="FFFF99"/>
          <w:lang w:val="bg-BG" w:eastAsia="bg-BG"/>
        </w:rPr>
        <w:t>Транспорт, пътна мрежа и комуникации</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Община Садово има утвърдени общинска транспортна  схема и част от областната транспортна схема. Общинската транспортна схема е изготвена в две направления които обслужват населените места – едната линия да обслужва с. Катуница, с. Караджово, с. Моминско  , с. Кочево, с. Чешнигирово  и гр. Садово, а другата линия да обслужва  останалите населени места с. Милево, с. Поповица, с .Ахматово, с. Селци, с. Богданица, с. Болярци ,с. Кочево и гр. Садово.</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Областната транспортна схема има маршрутни разписания които да свързват общината с гр. Асеновград  и гр. Пловдив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За областната и общинска транспортни схеми периодично се провеждат на конкурси за определяне  на превозвачи по маршрутите .</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b/>
          <w:bCs/>
          <w:iCs/>
          <w:sz w:val="24"/>
          <w:szCs w:val="24"/>
          <w:lang w:val="bg-BG" w:eastAsia="bg-BG"/>
        </w:rPr>
      </w:pPr>
      <w:r w:rsidRPr="00005C6E">
        <w:rPr>
          <w:rFonts w:ascii="Times New Roman" w:eastAsia="Times New Roman" w:hAnsi="Times New Roman" w:cs="Times New Roman"/>
          <w:b/>
          <w:bCs/>
          <w:iCs/>
          <w:sz w:val="24"/>
          <w:szCs w:val="24"/>
          <w:lang w:val="bg-BG" w:eastAsia="bg-BG"/>
        </w:rPr>
        <w:t>Пътна инфраструктура</w:t>
      </w:r>
    </w:p>
    <w:p w:rsidR="00711734" w:rsidRPr="00711734" w:rsidRDefault="00711734" w:rsidP="00711734">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b/>
          <w:bCs/>
          <w:sz w:val="24"/>
          <w:szCs w:val="24"/>
          <w:lang w:val="bg-BG" w:eastAsia="bg-BG"/>
        </w:rPr>
        <w:t xml:space="preserve">Състоянието на пътната мрежа </w:t>
      </w:r>
      <w:r w:rsidRPr="00711734">
        <w:rPr>
          <w:rFonts w:ascii="Times New Roman" w:eastAsia="SimSun" w:hAnsi="Times New Roman" w:cs="Times New Roman"/>
          <w:sz w:val="24"/>
          <w:szCs w:val="24"/>
          <w:lang w:val="bg-BG" w:eastAsia="bg-BG"/>
        </w:rPr>
        <w:t>е определящ фактор за обслужването на населените места и възможностите за развитие в района. Повече от средния процент за страната е и пътна мрежа в добро състояние в областите Пловдив и Пазарджик. Териториалният анализ на обслужването на общините от района с РПМ дава база за определяне на техния потенциал за развитие. Пътищата от по-висок клас ситуират определената община в по-високо териториално ниво, определяйки възможностите за пространствена организация на икономическите, социалните и административните комуникации в по-голям мащаб, респ. с повече други общини и центрове от по-висок ранг. И обратно, обслужването с по-нисък клас пътна мрежа „свива" комуникациите в по-малък периметър на територията и ограничава възможностите за развитие.</w:t>
      </w:r>
    </w:p>
    <w:p w:rsidR="00711734" w:rsidRPr="00711734" w:rsidRDefault="00711734" w:rsidP="00711734">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 xml:space="preserve">Групата на </w:t>
      </w:r>
      <w:r w:rsidRPr="00711734">
        <w:rPr>
          <w:rFonts w:ascii="Times New Roman" w:eastAsia="SimSun" w:hAnsi="Times New Roman" w:cs="Times New Roman"/>
          <w:bCs/>
          <w:iCs/>
          <w:sz w:val="24"/>
          <w:szCs w:val="24"/>
          <w:lang w:val="bg-BG" w:eastAsia="bg-BG"/>
        </w:rPr>
        <w:t>пътищата с международно и национално значение</w:t>
      </w:r>
      <w:r w:rsidRPr="00711734">
        <w:rPr>
          <w:rFonts w:ascii="Times New Roman" w:eastAsia="SimSun" w:hAnsi="Times New Roman" w:cs="Times New Roman"/>
          <w:b/>
          <w:bCs/>
          <w:i/>
          <w:iCs/>
          <w:sz w:val="24"/>
          <w:szCs w:val="24"/>
          <w:lang w:val="bg-BG" w:eastAsia="bg-BG"/>
        </w:rPr>
        <w:t xml:space="preserve"> </w:t>
      </w:r>
      <w:r w:rsidRPr="00711734">
        <w:rPr>
          <w:rFonts w:ascii="Times New Roman" w:eastAsia="SimSun" w:hAnsi="Times New Roman" w:cs="Times New Roman"/>
          <w:sz w:val="24"/>
          <w:szCs w:val="24"/>
          <w:lang w:val="bg-BG" w:eastAsia="bg-BG"/>
        </w:rPr>
        <w:t xml:space="preserve">включва автомагистралите, пътищата I клас и някои от второкласните пътища, категоризирани в европейската мрежа, по които се провежда значителен трафик, включително транзитен. Повечето от пътищата от тази група са част от инфраструктурата на </w:t>
      </w:r>
      <w:r w:rsidRPr="00711734">
        <w:rPr>
          <w:rFonts w:ascii="Times New Roman" w:eastAsia="SimSun" w:hAnsi="Times New Roman" w:cs="Times New Roman"/>
          <w:sz w:val="24"/>
          <w:szCs w:val="24"/>
          <w:lang w:eastAsia="bg-BG"/>
        </w:rPr>
        <w:t>TEN</w:t>
      </w:r>
      <w:r w:rsidRPr="00711734">
        <w:rPr>
          <w:rFonts w:ascii="Times New Roman" w:eastAsia="SimSun" w:hAnsi="Times New Roman" w:cs="Times New Roman"/>
          <w:sz w:val="24"/>
          <w:szCs w:val="24"/>
          <w:lang w:val="bg-BG" w:eastAsia="bg-BG"/>
        </w:rPr>
        <w:t>-</w:t>
      </w:r>
      <w:r w:rsidRPr="00711734">
        <w:rPr>
          <w:rFonts w:ascii="Times New Roman" w:eastAsia="SimSun" w:hAnsi="Times New Roman" w:cs="Times New Roman"/>
          <w:sz w:val="24"/>
          <w:szCs w:val="24"/>
          <w:lang w:eastAsia="bg-BG"/>
        </w:rPr>
        <w:t>T</w:t>
      </w:r>
      <w:r w:rsidRPr="00711734">
        <w:rPr>
          <w:rFonts w:ascii="Times New Roman" w:eastAsia="SimSun" w:hAnsi="Times New Roman" w:cs="Times New Roman"/>
          <w:sz w:val="24"/>
          <w:szCs w:val="24"/>
          <w:lang w:val="bg-BG" w:eastAsia="bg-BG"/>
        </w:rPr>
        <w:t xml:space="preserve"> мрежата и осигуряват интеграцията на пътната мрежа на страната с тази на съседните страни. В пространствено отношение те имат важно значение за интегрирането на територията, както в национален, така и в европейски план. Чрез тях се осигурява достъпа до пристанищата, летищата с международно значение, както и връзките между големите градски центрове, вкл. Столицата.</w:t>
      </w:r>
    </w:p>
    <w:p w:rsidR="00711734" w:rsidRPr="00711734" w:rsidRDefault="00711734" w:rsidP="00711734">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 xml:space="preserve">В най-благоприятна позиция са 24 броя центрове на общини, които се обслужват от пътищата с международно и национално значение и в Южния централен район това са: Пазарджик, Лесичево, Септември (област Пазарджик);Пловдив, Първомай, Марица, Раковски, Стамболийски, Съединение, Родопи (обл. Пловдив); Димитровград, Симеоновград, Харманли, Любимец, Свиленград, Хасково (обл. Хасково)- обслужвани от автомагистрали и Белово (област Пазарджик); Карлово, </w:t>
      </w:r>
      <w:r w:rsidRPr="00711734">
        <w:rPr>
          <w:rFonts w:ascii="Times New Roman" w:eastAsia="SimSun" w:hAnsi="Times New Roman" w:cs="Times New Roman"/>
          <w:b/>
          <w:sz w:val="24"/>
          <w:szCs w:val="24"/>
          <w:lang w:val="bg-BG" w:eastAsia="bg-BG"/>
        </w:rPr>
        <w:t>Садово</w:t>
      </w:r>
      <w:r w:rsidRPr="00711734">
        <w:rPr>
          <w:rFonts w:ascii="Times New Roman" w:eastAsia="SimSun" w:hAnsi="Times New Roman" w:cs="Times New Roman"/>
          <w:sz w:val="24"/>
          <w:szCs w:val="24"/>
          <w:lang w:val="bg-BG" w:eastAsia="bg-BG"/>
        </w:rPr>
        <w:t>, Сопот (област Пловдив);Кирково, Кърджали, Момчилград, Черноочене (област Кърджали)- обслужвани от първокласни пътища.</w:t>
      </w:r>
    </w:p>
    <w:p w:rsidR="00711734" w:rsidRPr="00711734" w:rsidRDefault="00711734" w:rsidP="00711734">
      <w:pPr>
        <w:widowControl w:val="0"/>
        <w:autoSpaceDE w:val="0"/>
        <w:autoSpaceDN w:val="0"/>
        <w:adjustRightInd w:val="0"/>
        <w:spacing w:after="0" w:line="240" w:lineRule="auto"/>
        <w:jc w:val="both"/>
        <w:rPr>
          <w:rFonts w:ascii="Times New Roman" w:eastAsia="SimSun" w:hAnsi="Times New Roman" w:cs="Times New Roman"/>
          <w:sz w:val="24"/>
          <w:szCs w:val="24"/>
          <w:lang w:val="bg-BG" w:eastAsia="bg-BG"/>
        </w:rPr>
      </w:pPr>
      <w:r w:rsidRPr="00711734">
        <w:rPr>
          <w:rFonts w:ascii="Times New Roman" w:eastAsia="SimSun" w:hAnsi="Times New Roman" w:cs="Times New Roman"/>
          <w:sz w:val="24"/>
          <w:szCs w:val="24"/>
          <w:lang w:val="bg-BG" w:eastAsia="bg-BG"/>
        </w:rPr>
        <w:t xml:space="preserve">Общините, обслужвани от главни жп линии имат възможности за комуникации на по-високо териториално ниво, съответно-по-добри възможности за развитие. В тази група попадат 21 броя общини от Южен централен район: Белово, Пазарджик, Септември (област Пазарджик); Карлово, Сопот, Пловдив, Марица, Раковски, Родопи, </w:t>
      </w:r>
      <w:r w:rsidRPr="00711734">
        <w:rPr>
          <w:rFonts w:ascii="Times New Roman" w:eastAsia="SimSun" w:hAnsi="Times New Roman" w:cs="Times New Roman"/>
          <w:b/>
          <w:sz w:val="24"/>
          <w:szCs w:val="24"/>
          <w:lang w:val="bg-BG" w:eastAsia="bg-BG"/>
        </w:rPr>
        <w:t>Садово</w:t>
      </w:r>
      <w:r w:rsidRPr="00711734">
        <w:rPr>
          <w:rFonts w:ascii="Times New Roman" w:eastAsia="SimSun" w:hAnsi="Times New Roman" w:cs="Times New Roman"/>
          <w:sz w:val="24"/>
          <w:szCs w:val="24"/>
          <w:lang w:val="bg-BG" w:eastAsia="bg-BG"/>
        </w:rPr>
        <w:t>, Стамболийски, Първомай (област Пловдив); Кърджали, Момчилград, Кирково (област Кърджали); Хасково, Димитровград, Симеоновград, Харманли, Любимец, Свиленград (област Хасково).</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Съгласно Закона за пътищата , пътищата  в страната са републикански , общински  и местни. Общата дължина на републиканските пътища на територията на община Садово е 85,36км, включваща следното разпределение:</w:t>
      </w:r>
    </w:p>
    <w:p w:rsidR="00711734" w:rsidRPr="00711734" w:rsidRDefault="00711734" w:rsidP="004B6A57">
      <w:pPr>
        <w:numPr>
          <w:ilvl w:val="0"/>
          <w:numId w:val="73"/>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Първокласни пътища- път I – 8 – 21.500 км. ; </w:t>
      </w:r>
    </w:p>
    <w:p w:rsidR="00711734" w:rsidRPr="00711734" w:rsidRDefault="00711734" w:rsidP="004B6A57">
      <w:pPr>
        <w:numPr>
          <w:ilvl w:val="0"/>
          <w:numId w:val="73"/>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Второкласни пътища – път II – 66 – 5.836 kм ;</w:t>
      </w:r>
    </w:p>
    <w:p w:rsidR="00711734" w:rsidRPr="00711734" w:rsidRDefault="00711734" w:rsidP="004B6A57">
      <w:pPr>
        <w:numPr>
          <w:ilvl w:val="0"/>
          <w:numId w:val="73"/>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Третокласни пътища-III – 804 – 14.000 км. и III – 8006 – 8.650 km.;</w:t>
      </w:r>
    </w:p>
    <w:p w:rsidR="00711734" w:rsidRPr="00711734" w:rsidRDefault="00711734" w:rsidP="004B6A57">
      <w:pPr>
        <w:numPr>
          <w:ilvl w:val="0"/>
          <w:numId w:val="73"/>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Четвъртокласната пътна мрежа  в общината е 36.050 км.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Съществува добре развита шосейна мрежа между отделните селища на общината и добра комуникация с останалите общини от Пловдивска област.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Общинските пътища са: </w:t>
      </w:r>
    </w:p>
    <w:p w:rsidR="00711734" w:rsidRPr="00711734" w:rsidRDefault="00711734" w:rsidP="004B6A57">
      <w:pPr>
        <w:numPr>
          <w:ilvl w:val="0"/>
          <w:numId w:val="75"/>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Първа категория:</w:t>
      </w:r>
    </w:p>
    <w:p w:rsidR="00711734" w:rsidRPr="00711734" w:rsidRDefault="00711734" w:rsidP="004B6A57">
      <w:pPr>
        <w:numPr>
          <w:ilvl w:val="0"/>
          <w:numId w:val="76"/>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PDV1190-Пловдив- граница общ.(Пловдив-Родопи)-Ягодово- граница общ. (Родопи-Садово) – Катуница – Болярци - граница общ. (Садово - Асеновград) –Избеглии;</w:t>
      </w:r>
    </w:p>
    <w:p w:rsidR="00711734" w:rsidRPr="00711734" w:rsidRDefault="00711734" w:rsidP="004B6A57">
      <w:pPr>
        <w:numPr>
          <w:ilvl w:val="0"/>
          <w:numId w:val="76"/>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PDV1271-Поповица-Ахматово;</w:t>
      </w:r>
    </w:p>
    <w:p w:rsidR="00711734" w:rsidRPr="00711734" w:rsidRDefault="00711734" w:rsidP="004B6A57">
      <w:pPr>
        <w:numPr>
          <w:ilvl w:val="0"/>
          <w:numId w:val="76"/>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PDV1272- Садово-Поповица-жп гара Чешнегирово-Чешнегирово-Садово;</w:t>
      </w:r>
    </w:p>
    <w:p w:rsidR="00711734" w:rsidRPr="00711734" w:rsidRDefault="00711734" w:rsidP="004B6A57">
      <w:pPr>
        <w:numPr>
          <w:ilvl w:val="0"/>
          <w:numId w:val="76"/>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PDV1274- Поповица-Болярци-Богданица;</w:t>
      </w:r>
    </w:p>
    <w:p w:rsidR="00711734" w:rsidRPr="00711734" w:rsidRDefault="00711734" w:rsidP="004B6A57">
      <w:pPr>
        <w:numPr>
          <w:ilvl w:val="0"/>
          <w:numId w:val="75"/>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Втора категория:</w:t>
      </w:r>
    </w:p>
    <w:p w:rsidR="00711734" w:rsidRPr="00711734" w:rsidRDefault="00711734" w:rsidP="004B6A57">
      <w:pPr>
        <w:numPr>
          <w:ilvl w:val="0"/>
          <w:numId w:val="77"/>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PDV2270- Садово-Моминско-Кочево-Караджово;</w:t>
      </w:r>
    </w:p>
    <w:p w:rsidR="00711734" w:rsidRPr="00711734" w:rsidRDefault="00711734" w:rsidP="004B6A57">
      <w:pPr>
        <w:numPr>
          <w:ilvl w:val="0"/>
          <w:numId w:val="77"/>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PDV2273 - Поповица-Болярци-Селци;</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Дължината на уличната мрежа в населените места на общината е 188,3 км, от които с асфалтово покритие са 100,2  км, баластрирани са 32 км и без настилка са 56,1 км.</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Над 50% от асфалтираните улици са с компрометирано покритие и се нуждаят от рехабилитация. </w:t>
      </w:r>
    </w:p>
    <w:p w:rsidR="00711734" w:rsidRPr="00711734" w:rsidRDefault="00711734" w:rsidP="00711734">
      <w:pPr>
        <w:spacing w:after="0" w:line="240" w:lineRule="auto"/>
        <w:jc w:val="both"/>
        <w:rPr>
          <w:rFonts w:ascii="Times New Roman" w:eastAsia="MS Mincho" w:hAnsi="Times New Roman" w:cs="Times New Roman"/>
          <w:b/>
          <w:sz w:val="24"/>
          <w:szCs w:val="24"/>
          <w:lang w:val="bg-BG" w:eastAsia="ja-JP"/>
        </w:rPr>
      </w:pPr>
      <w:r w:rsidRPr="00711734">
        <w:rPr>
          <w:rFonts w:ascii="Times New Roman" w:eastAsia="MS Mincho" w:hAnsi="Times New Roman" w:cs="Times New Roman"/>
          <w:b/>
          <w:sz w:val="24"/>
          <w:szCs w:val="24"/>
          <w:lang w:val="bg-BG" w:eastAsia="ja-JP"/>
        </w:rPr>
        <w:t xml:space="preserve">Нужни инвестиции за изграждане, реконструкция и ремонт на улици:  </w:t>
      </w:r>
      <w:r w:rsidRPr="00711734">
        <w:rPr>
          <w:rFonts w:ascii="Times New Roman" w:eastAsia="MS Mincho" w:hAnsi="Times New Roman" w:cs="Times New Roman"/>
          <w:sz w:val="24"/>
          <w:szCs w:val="24"/>
          <w:lang w:val="bg-BG" w:eastAsia="ja-JP"/>
        </w:rPr>
        <w:t>Като цяло в общината има необходимост от рехабилитация на уличната мрежа, като почти няма населено място, в което да се налага такава. Изрично са посочени за с. Болярци - улици пред кметството, СЗУ, ЦДГ, Читалище, ОУ, Възстановителен център, централен площад и парк;  с. Караджово - асфалтиране на улици № 12, 13 и 22, асфалтиране на част от улици № 4, 10, 15 и 16, ремонт и преасфалтиране на улици № 2, 8 и 14.</w:t>
      </w:r>
    </w:p>
    <w:p w:rsidR="00711734" w:rsidRPr="00711734" w:rsidRDefault="00711734" w:rsidP="00711734">
      <w:pPr>
        <w:spacing w:after="0" w:line="240" w:lineRule="auto"/>
        <w:jc w:val="both"/>
        <w:rPr>
          <w:rFonts w:ascii="Times New Roman" w:eastAsia="MS Mincho" w:hAnsi="Times New Roman" w:cs="Times New Roman"/>
          <w:b/>
          <w:sz w:val="24"/>
          <w:szCs w:val="24"/>
          <w:lang w:val="bg-BG" w:eastAsia="ja-JP"/>
        </w:rPr>
      </w:pPr>
      <w:r w:rsidRPr="00711734">
        <w:rPr>
          <w:rFonts w:ascii="Times New Roman" w:eastAsia="MS Mincho" w:hAnsi="Times New Roman" w:cs="Times New Roman"/>
          <w:b/>
          <w:sz w:val="24"/>
          <w:szCs w:val="24"/>
          <w:lang w:val="bg-BG" w:eastAsia="ja-JP"/>
        </w:rPr>
        <w:t xml:space="preserve">Необходими инвестиции за изграждане, реконструкция и ремонт на тротоари и площадни пространства: </w:t>
      </w:r>
      <w:r w:rsidRPr="00711734">
        <w:rPr>
          <w:rFonts w:ascii="Times New Roman" w:eastAsia="MS Mincho" w:hAnsi="Times New Roman" w:cs="Times New Roman"/>
          <w:sz w:val="24"/>
          <w:szCs w:val="24"/>
          <w:lang w:val="bg-BG" w:eastAsia="ja-JP"/>
        </w:rPr>
        <w:t>Общината има необходимост от рехабилитация на тротоарната мрежа и площите за обществено ползване. Като такива конкретно са посочени за с. Болярци - улици пред кметството, СЗУ, ЦДГ, Читалище, ОУ, Възстановителен център, централен площад и парк;  с. Милево -  ремонт на тротоарите на централните улици; с. Селци - рехабилитация на тротоарните площи по ул. №1, пред Кметството, пред Черквата, Читалището, Търговски обект на Нар.КООП , с. Кочево –липса на тротоари. С. Милево</w:t>
      </w:r>
      <w:r w:rsidRPr="00711734">
        <w:rPr>
          <w:rFonts w:ascii="Times New Roman" w:eastAsia="Times New Roman" w:hAnsi="Times New Roman" w:cs="Times New Roman"/>
          <w:sz w:val="16"/>
          <w:szCs w:val="16"/>
          <w:lang w:val="bg-BG"/>
        </w:rPr>
        <w:t xml:space="preserve"> - </w:t>
      </w:r>
      <w:r w:rsidRPr="00711734">
        <w:rPr>
          <w:rFonts w:ascii="Times New Roman" w:eastAsia="Times New Roman" w:hAnsi="Times New Roman" w:cs="Times New Roman"/>
          <w:sz w:val="24"/>
          <w:szCs w:val="24"/>
          <w:lang w:val="bg-BG"/>
        </w:rPr>
        <w:t>ремонт на централния площад на населеното място, с Ахматово, с. Чешнегирово, с Поповица, с Моминско.</w:t>
      </w:r>
    </w:p>
    <w:p w:rsidR="00711734" w:rsidRPr="00711734" w:rsidRDefault="00711734" w:rsidP="00711734">
      <w:pPr>
        <w:spacing w:after="0" w:line="240" w:lineRule="auto"/>
        <w:jc w:val="both"/>
        <w:rPr>
          <w:rFonts w:ascii="Times New Roman" w:eastAsia="MS Mincho" w:hAnsi="Times New Roman" w:cs="Times New Roman"/>
          <w:b/>
          <w:sz w:val="24"/>
          <w:szCs w:val="24"/>
          <w:lang w:val="bg-BG" w:eastAsia="ja-JP"/>
        </w:rPr>
      </w:pPr>
      <w:r w:rsidRPr="00711734">
        <w:rPr>
          <w:rFonts w:ascii="Times New Roman" w:eastAsia="MS Mincho" w:hAnsi="Times New Roman" w:cs="Times New Roman"/>
          <w:b/>
          <w:sz w:val="24"/>
          <w:szCs w:val="24"/>
          <w:lang w:val="bg-BG" w:eastAsia="ja-JP"/>
        </w:rPr>
        <w:t xml:space="preserve">Железопътна инфраструктура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През територията на община Садово преминава  I – ва главна ЖП линия Калотина – София – Пловдив – Свиленград . Обслужването на линията  на територията  на общината става чрез : ЖП спирка Садово, ЖП гара Катуница, ЖП гара Поповица и ЖП гара Чешнигирово. Изградена е и новата високоскоростна линия София – Пловдив – Свиленград. </w:t>
      </w:r>
    </w:p>
    <w:p w:rsidR="00A83382" w:rsidRPr="00005C6E" w:rsidRDefault="00C21A1F" w:rsidP="00E64427">
      <w:pPr>
        <w:shd w:val="clear" w:color="auto" w:fill="FFFF99"/>
        <w:autoSpaceDE w:val="0"/>
        <w:autoSpaceDN w:val="0"/>
        <w:adjustRightInd w:val="0"/>
        <w:spacing w:after="0" w:line="240" w:lineRule="auto"/>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A83382">
        <w:rPr>
          <w:rFonts w:ascii="Times New Roman" w:eastAsia="Times New Roman" w:hAnsi="Times New Roman" w:cs="Times New Roman"/>
          <w:b/>
          <w:sz w:val="24"/>
          <w:szCs w:val="24"/>
          <w:lang w:val="bg-BG" w:eastAsia="bg-BG"/>
        </w:rPr>
        <w:t>.5.</w:t>
      </w:r>
      <w:r w:rsidR="00A83382" w:rsidRPr="00A83382">
        <w:rPr>
          <w:rFonts w:ascii="Times New Roman" w:eastAsia="Times New Roman" w:hAnsi="Times New Roman" w:cs="Times New Roman"/>
          <w:b/>
          <w:sz w:val="24"/>
          <w:szCs w:val="24"/>
          <w:lang w:val="bg-BG" w:eastAsia="bg-BG"/>
        </w:rPr>
        <w:t>Екологична</w:t>
      </w:r>
      <w:r w:rsidR="00A83382" w:rsidRPr="00AB6657">
        <w:rPr>
          <w:rFonts w:ascii="Times New Roman" w:eastAsia="Times New Roman" w:hAnsi="Times New Roman" w:cs="Times New Roman"/>
          <w:b/>
          <w:sz w:val="24"/>
          <w:szCs w:val="24"/>
          <w:lang w:val="bg-BG" w:eastAsia="bg-BG"/>
        </w:rPr>
        <w:t xml:space="preserve"> </w:t>
      </w:r>
      <w:r w:rsidR="00A83382" w:rsidRPr="00A83382">
        <w:rPr>
          <w:rFonts w:ascii="Times New Roman" w:eastAsia="Times New Roman" w:hAnsi="Times New Roman" w:cs="Times New Roman"/>
          <w:b/>
          <w:sz w:val="24"/>
          <w:szCs w:val="24"/>
          <w:lang w:val="bg-BG" w:eastAsia="bg-BG"/>
        </w:rPr>
        <w:t>характеристика</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Ще направим опит да съберем на едно място възможно най-пълна и всеобхватна информация за околната среда в община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xml:space="preserve">, контролиран от РИОСВ – гр. Пловдив. </w:t>
      </w:r>
    </w:p>
    <w:p w:rsidR="00A83382" w:rsidRPr="00005C6E" w:rsidRDefault="00A83382" w:rsidP="00A83382">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Целта е да се направи оценка, </w:t>
      </w:r>
      <w:r w:rsidRPr="00005C6E">
        <w:rPr>
          <w:rFonts w:ascii="Times New Roman" w:eastAsia="Calibri" w:hAnsi="Times New Roman" w:cs="Times New Roman"/>
          <w:sz w:val="24"/>
          <w:szCs w:val="24"/>
          <w:lang w:val="bg-BG" w:eastAsia="en-US"/>
        </w:rPr>
        <w:t>за</w:t>
      </w:r>
      <w:r w:rsidRPr="00005C6E">
        <w:rPr>
          <w:rFonts w:ascii="Times New Roman" w:eastAsia="Times New Roman" w:hAnsi="Times New Roman" w:cs="Times New Roman"/>
          <w:sz w:val="24"/>
          <w:szCs w:val="24"/>
          <w:lang w:val="bg-BG" w:eastAsia="bg-BG"/>
        </w:rPr>
        <w:t xml:space="preserve">: </w:t>
      </w:r>
    </w:p>
    <w:p w:rsidR="00A83382" w:rsidRPr="00005C6E" w:rsidRDefault="00A83382" w:rsidP="004B6A57">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състоян</w:t>
      </w:r>
      <w:r w:rsidR="00EC18EC">
        <w:rPr>
          <w:rFonts w:ascii="Times New Roman" w:eastAsia="Times New Roman" w:hAnsi="Times New Roman" w:cs="Times New Roman"/>
          <w:sz w:val="24"/>
          <w:szCs w:val="24"/>
          <w:lang w:val="bg-BG" w:eastAsia="bg-BG"/>
        </w:rPr>
        <w:t>ието на околната среда през 2019</w:t>
      </w:r>
      <w:r w:rsidRPr="00005C6E">
        <w:rPr>
          <w:rFonts w:ascii="Times New Roman" w:eastAsia="Times New Roman" w:hAnsi="Times New Roman" w:cs="Times New Roman"/>
          <w:sz w:val="24"/>
          <w:szCs w:val="24"/>
          <w:lang w:val="bg-BG" w:eastAsia="bg-BG"/>
        </w:rPr>
        <w:t xml:space="preserve"> г. в община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xml:space="preserve">; </w:t>
      </w:r>
    </w:p>
    <w:p w:rsidR="00A83382" w:rsidRPr="00005C6E" w:rsidRDefault="00A83382" w:rsidP="004B6A57">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тенденциите и динамиката на </w:t>
      </w:r>
      <w:r w:rsidRPr="00005C6E">
        <w:rPr>
          <w:rFonts w:ascii="Times New Roman" w:eastAsia="Calibri" w:hAnsi="Times New Roman" w:cs="Times New Roman"/>
          <w:sz w:val="24"/>
          <w:szCs w:val="24"/>
          <w:lang w:val="bg-BG" w:eastAsia="en-US"/>
        </w:rPr>
        <w:t>промените</w:t>
      </w:r>
      <w:r w:rsidRPr="00005C6E">
        <w:rPr>
          <w:rFonts w:ascii="Times New Roman" w:eastAsia="Times New Roman" w:hAnsi="Times New Roman" w:cs="Times New Roman"/>
          <w:sz w:val="24"/>
          <w:szCs w:val="24"/>
          <w:lang w:val="bg-BG" w:eastAsia="bg-BG"/>
        </w:rPr>
        <w:t xml:space="preserve"> в състоянието на компонентите на околната среда и степента на въздействие на факторите, които я замърсяват и увреждат; </w:t>
      </w:r>
    </w:p>
    <w:p w:rsidR="00A83382" w:rsidRPr="00005C6E" w:rsidRDefault="00A83382" w:rsidP="004B6A57">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решените и предстоящи за </w:t>
      </w:r>
      <w:r w:rsidRPr="00005C6E">
        <w:rPr>
          <w:rFonts w:ascii="Times New Roman" w:eastAsia="Calibri" w:hAnsi="Times New Roman" w:cs="Times New Roman"/>
          <w:sz w:val="24"/>
          <w:szCs w:val="24"/>
          <w:lang w:val="bg-BG" w:eastAsia="en-US"/>
        </w:rPr>
        <w:t>решаване</w:t>
      </w:r>
      <w:r w:rsidRPr="00005C6E">
        <w:rPr>
          <w:rFonts w:ascii="Times New Roman" w:eastAsia="Times New Roman" w:hAnsi="Times New Roman" w:cs="Times New Roman"/>
          <w:sz w:val="24"/>
          <w:szCs w:val="24"/>
          <w:lang w:val="bg-BG" w:eastAsia="bg-BG"/>
        </w:rPr>
        <w:t xml:space="preserve"> проблеми, както и предприетите за това действия от страна на Община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xml:space="preserve">, насочени към подобряването на качеството на живот чрез подобряване на качеството на атмосферния въздух, качеството на водите, подобряване управлението на отпадъците, чрез ефективното използване на природните ресурси и енергията, чрез съхраняване на биологичното разнообразие; </w:t>
      </w:r>
    </w:p>
    <w:p w:rsidR="00A83382" w:rsidRPr="00005C6E" w:rsidRDefault="00A83382" w:rsidP="004B6A57">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основните приоритети за Община </w:t>
      </w:r>
      <w:r w:rsidR="00772C40">
        <w:rPr>
          <w:rFonts w:ascii="Times New Roman" w:eastAsia="Times New Roman" w:hAnsi="Times New Roman" w:cs="Times New Roman"/>
          <w:sz w:val="24"/>
          <w:szCs w:val="24"/>
          <w:lang w:val="bg-BG" w:eastAsia="bg-BG"/>
        </w:rPr>
        <w:t>Садово</w:t>
      </w:r>
      <w:r w:rsidRPr="00005C6E">
        <w:rPr>
          <w:rFonts w:ascii="Times New Roman" w:eastAsia="Times New Roman" w:hAnsi="Times New Roman" w:cs="Times New Roman"/>
          <w:sz w:val="24"/>
          <w:szCs w:val="24"/>
          <w:lang w:val="bg-BG" w:eastAsia="bg-BG"/>
        </w:rPr>
        <w:t xml:space="preserve">, произтичащи от националното и европейското екологично законодателство; </w:t>
      </w:r>
    </w:p>
    <w:p w:rsidR="00A83382" w:rsidRPr="00005C6E" w:rsidRDefault="00A83382" w:rsidP="004B6A57">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val="bg-BG" w:eastAsia="bg-BG"/>
        </w:rPr>
      </w:pPr>
      <w:r w:rsidRPr="00005C6E">
        <w:rPr>
          <w:rFonts w:ascii="Times New Roman" w:eastAsia="Times New Roman" w:hAnsi="Times New Roman" w:cs="Times New Roman"/>
          <w:sz w:val="24"/>
          <w:szCs w:val="24"/>
          <w:lang w:val="bg-BG" w:eastAsia="bg-BG"/>
        </w:rPr>
        <w:t xml:space="preserve">извършените основни </w:t>
      </w:r>
      <w:r w:rsidRPr="00005C6E">
        <w:rPr>
          <w:rFonts w:ascii="Times New Roman" w:eastAsia="Calibri" w:hAnsi="Times New Roman" w:cs="Times New Roman"/>
          <w:sz w:val="24"/>
          <w:szCs w:val="24"/>
          <w:lang w:val="bg-BG" w:eastAsia="en-US"/>
        </w:rPr>
        <w:t>административни</w:t>
      </w:r>
      <w:r w:rsidRPr="00005C6E">
        <w:rPr>
          <w:rFonts w:ascii="Times New Roman" w:eastAsia="Times New Roman" w:hAnsi="Times New Roman" w:cs="Times New Roman"/>
          <w:sz w:val="24"/>
          <w:szCs w:val="24"/>
          <w:lang w:val="bg-BG" w:eastAsia="bg-BG"/>
        </w:rPr>
        <w:t xml:space="preserve"> и инвестиционни мерки в областта на околната среда. </w:t>
      </w:r>
    </w:p>
    <w:p w:rsidR="00005C6E" w:rsidRPr="00005C6E" w:rsidRDefault="00A83382" w:rsidP="00F66161">
      <w:pPr>
        <w:shd w:val="clear" w:color="auto" w:fill="FFFF99"/>
        <w:autoSpaceDE w:val="0"/>
        <w:autoSpaceDN w:val="0"/>
        <w:adjustRightInd w:val="0"/>
        <w:spacing w:after="0" w:line="240" w:lineRule="auto"/>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3.5.1.</w:t>
      </w:r>
      <w:r w:rsidR="00005C6E" w:rsidRPr="00005C6E">
        <w:rPr>
          <w:rFonts w:ascii="Times New Roman" w:eastAsia="Times New Roman" w:hAnsi="Times New Roman" w:cs="Times New Roman"/>
          <w:b/>
          <w:sz w:val="24"/>
          <w:szCs w:val="24"/>
          <w:lang w:val="bg-BG" w:eastAsia="bg-BG"/>
        </w:rPr>
        <w:t>Водоснабдяване, канализация и отпадъчни води</w:t>
      </w:r>
    </w:p>
    <w:p w:rsidR="00711734" w:rsidRPr="00711734" w:rsidRDefault="00711734" w:rsidP="00711734">
      <w:pPr>
        <w:spacing w:after="0" w:line="240" w:lineRule="auto"/>
        <w:jc w:val="both"/>
        <w:rPr>
          <w:rFonts w:ascii="Times New Roman" w:eastAsia="MS Mincho" w:hAnsi="Times New Roman" w:cs="Times New Roman"/>
          <w:b/>
          <w:sz w:val="24"/>
          <w:szCs w:val="24"/>
          <w:lang w:val="bg-BG" w:eastAsia="ja-JP"/>
        </w:rPr>
      </w:pPr>
      <w:r w:rsidRPr="00711734">
        <w:rPr>
          <w:rFonts w:ascii="Times New Roman" w:eastAsia="MS Mincho" w:hAnsi="Times New Roman" w:cs="Times New Roman"/>
          <w:b/>
          <w:sz w:val="24"/>
          <w:szCs w:val="24"/>
          <w:lang w:val="bg-BG" w:eastAsia="ja-JP"/>
        </w:rPr>
        <w:t xml:space="preserve">Водоизточници </w:t>
      </w:r>
    </w:p>
    <w:p w:rsidR="00711734" w:rsidRPr="00711734" w:rsidRDefault="00711734" w:rsidP="00711734">
      <w:pPr>
        <w:spacing w:after="0" w:line="240" w:lineRule="auto"/>
        <w:jc w:val="both"/>
        <w:rPr>
          <w:rFonts w:ascii="Times New Roman" w:eastAsia="MS Mincho" w:hAnsi="Times New Roman" w:cs="Times New Roman"/>
          <w:b/>
          <w:i/>
          <w:sz w:val="24"/>
          <w:szCs w:val="24"/>
          <w:lang w:val="bg-BG" w:eastAsia="ja-JP"/>
        </w:rPr>
      </w:pPr>
      <w:r w:rsidRPr="00711734">
        <w:rPr>
          <w:rFonts w:ascii="Times New Roman" w:eastAsia="MS Mincho" w:hAnsi="Times New Roman" w:cs="Times New Roman"/>
          <w:b/>
          <w:i/>
          <w:sz w:val="24"/>
          <w:szCs w:val="24"/>
          <w:lang w:val="bg-BG" w:eastAsia="ja-JP"/>
        </w:rPr>
        <w:t xml:space="preserve">Гр.Садово и с.Чешнегирово – </w:t>
      </w:r>
      <w:r w:rsidRPr="00711734">
        <w:rPr>
          <w:rFonts w:ascii="Times New Roman" w:eastAsia="MS Mincho" w:hAnsi="Times New Roman" w:cs="Times New Roman"/>
          <w:sz w:val="24"/>
          <w:szCs w:val="24"/>
          <w:lang w:val="bg-BG" w:eastAsia="ja-JP"/>
        </w:rPr>
        <w:t>Водоснабдяване от 2 бр. сондажни кладенци в землището  на с. Чешнегирово с проектен дебит 50.0 л/сек;</w:t>
      </w:r>
    </w:p>
    <w:p w:rsidR="00711734" w:rsidRPr="00711734" w:rsidRDefault="00711734" w:rsidP="00711734">
      <w:pPr>
        <w:spacing w:after="0" w:line="240" w:lineRule="auto"/>
        <w:jc w:val="both"/>
        <w:rPr>
          <w:rFonts w:ascii="Times New Roman" w:eastAsia="MS Mincho" w:hAnsi="Times New Roman" w:cs="Times New Roman"/>
          <w:b/>
          <w:i/>
          <w:sz w:val="24"/>
          <w:szCs w:val="24"/>
          <w:lang w:val="bg-BG" w:eastAsia="ja-JP"/>
        </w:rPr>
      </w:pPr>
      <w:r w:rsidRPr="00711734">
        <w:rPr>
          <w:rFonts w:ascii="Times New Roman" w:eastAsia="MS Mincho" w:hAnsi="Times New Roman" w:cs="Times New Roman"/>
          <w:b/>
          <w:i/>
          <w:sz w:val="24"/>
          <w:szCs w:val="24"/>
          <w:lang w:val="bg-BG" w:eastAsia="ja-JP"/>
        </w:rPr>
        <w:t xml:space="preserve">с.Болярци – </w:t>
      </w:r>
      <w:r w:rsidRPr="00711734">
        <w:rPr>
          <w:rFonts w:ascii="Times New Roman" w:eastAsia="MS Mincho" w:hAnsi="Times New Roman" w:cs="Times New Roman"/>
          <w:sz w:val="24"/>
          <w:szCs w:val="24"/>
          <w:lang w:val="bg-BG" w:eastAsia="ja-JP"/>
        </w:rPr>
        <w:t>Водоснабдяване от 2 бр. , сондажни кладенци  в землището на с. Болярци с проектен дебит 12.0л/сек;</w:t>
      </w:r>
    </w:p>
    <w:p w:rsidR="00711734" w:rsidRPr="00711734" w:rsidRDefault="00711734" w:rsidP="00711734">
      <w:pPr>
        <w:spacing w:after="0" w:line="240" w:lineRule="auto"/>
        <w:jc w:val="both"/>
        <w:rPr>
          <w:rFonts w:ascii="Times New Roman" w:eastAsia="MS Mincho" w:hAnsi="Times New Roman" w:cs="Times New Roman"/>
          <w:b/>
          <w:i/>
          <w:sz w:val="24"/>
          <w:szCs w:val="24"/>
          <w:lang w:val="bg-BG" w:eastAsia="ja-JP"/>
        </w:rPr>
      </w:pPr>
      <w:r w:rsidRPr="00711734">
        <w:rPr>
          <w:rFonts w:ascii="Times New Roman" w:eastAsia="MS Mincho" w:hAnsi="Times New Roman" w:cs="Times New Roman"/>
          <w:b/>
          <w:i/>
          <w:sz w:val="24"/>
          <w:szCs w:val="24"/>
          <w:lang w:val="bg-BG" w:eastAsia="ja-JP"/>
        </w:rPr>
        <w:t xml:space="preserve">с.Катуница – </w:t>
      </w:r>
      <w:r w:rsidRPr="00711734">
        <w:rPr>
          <w:rFonts w:ascii="Times New Roman" w:eastAsia="MS Mincho" w:hAnsi="Times New Roman" w:cs="Times New Roman"/>
          <w:sz w:val="24"/>
          <w:szCs w:val="24"/>
          <w:lang w:val="bg-BG" w:eastAsia="ja-JP"/>
        </w:rPr>
        <w:t>Водоснабдяване от 1бр. сондажен кладенец  в землището  на с. Катуница с проектен дебит 18.0 л/сек;</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Водоснабдителна група с. </w:t>
      </w:r>
      <w:r w:rsidRPr="00711734">
        <w:rPr>
          <w:rFonts w:ascii="Times New Roman" w:eastAsia="MS Mincho" w:hAnsi="Times New Roman" w:cs="Times New Roman"/>
          <w:b/>
          <w:i/>
          <w:sz w:val="24"/>
          <w:szCs w:val="24"/>
          <w:lang w:val="bg-BG" w:eastAsia="ja-JP"/>
        </w:rPr>
        <w:t>Поповица</w:t>
      </w:r>
      <w:r w:rsidRPr="00711734">
        <w:rPr>
          <w:rFonts w:ascii="Times New Roman" w:eastAsia="MS Mincho" w:hAnsi="Times New Roman" w:cs="Times New Roman"/>
          <w:sz w:val="24"/>
          <w:szCs w:val="24"/>
          <w:lang w:val="bg-BG" w:eastAsia="ja-JP"/>
        </w:rPr>
        <w:t xml:space="preserve"> , </w:t>
      </w:r>
      <w:r w:rsidRPr="00711734">
        <w:rPr>
          <w:rFonts w:ascii="Times New Roman" w:eastAsia="MS Mincho" w:hAnsi="Times New Roman" w:cs="Times New Roman"/>
          <w:b/>
          <w:i/>
          <w:sz w:val="24"/>
          <w:szCs w:val="24"/>
          <w:lang w:val="bg-BG" w:eastAsia="ja-JP"/>
        </w:rPr>
        <w:t>с. Селци</w:t>
      </w:r>
      <w:r w:rsidRPr="00711734">
        <w:rPr>
          <w:rFonts w:ascii="Times New Roman" w:eastAsia="MS Mincho" w:hAnsi="Times New Roman" w:cs="Times New Roman"/>
          <w:sz w:val="24"/>
          <w:szCs w:val="24"/>
          <w:lang w:val="bg-BG" w:eastAsia="ja-JP"/>
        </w:rPr>
        <w:t xml:space="preserve"> и </w:t>
      </w:r>
      <w:r w:rsidRPr="00711734">
        <w:rPr>
          <w:rFonts w:ascii="Times New Roman" w:eastAsia="MS Mincho" w:hAnsi="Times New Roman" w:cs="Times New Roman"/>
          <w:b/>
          <w:i/>
          <w:sz w:val="24"/>
          <w:szCs w:val="24"/>
          <w:lang w:val="bg-BG" w:eastAsia="ja-JP"/>
        </w:rPr>
        <w:t xml:space="preserve">с. Ахматово – </w:t>
      </w:r>
      <w:r w:rsidRPr="00711734">
        <w:rPr>
          <w:rFonts w:ascii="Times New Roman" w:eastAsia="MS Mincho" w:hAnsi="Times New Roman" w:cs="Times New Roman"/>
          <w:sz w:val="24"/>
          <w:szCs w:val="24"/>
          <w:lang w:val="bg-BG" w:eastAsia="ja-JP"/>
        </w:rPr>
        <w:t>Водоснабдяване от 4бр. сондажни кладенци в землището на с. Ахматово с проектен дебит 36.0 л/сек;</w:t>
      </w:r>
    </w:p>
    <w:p w:rsidR="00711734" w:rsidRPr="00711734" w:rsidRDefault="00711734" w:rsidP="00711734">
      <w:pPr>
        <w:spacing w:after="0" w:line="240" w:lineRule="auto"/>
        <w:jc w:val="both"/>
        <w:rPr>
          <w:rFonts w:ascii="Times New Roman" w:eastAsia="MS Mincho" w:hAnsi="Times New Roman" w:cs="Times New Roman"/>
          <w:b/>
          <w:i/>
          <w:sz w:val="24"/>
          <w:szCs w:val="24"/>
          <w:lang w:val="bg-BG" w:eastAsia="ja-JP"/>
        </w:rPr>
      </w:pPr>
      <w:r w:rsidRPr="00711734">
        <w:rPr>
          <w:rFonts w:ascii="Times New Roman" w:eastAsia="MS Mincho" w:hAnsi="Times New Roman" w:cs="Times New Roman"/>
          <w:b/>
          <w:i/>
          <w:sz w:val="24"/>
          <w:szCs w:val="24"/>
          <w:lang w:val="bg-BG" w:eastAsia="ja-JP"/>
        </w:rPr>
        <w:t xml:space="preserve">с.Богданица – </w:t>
      </w:r>
      <w:r w:rsidRPr="00711734">
        <w:rPr>
          <w:rFonts w:ascii="Times New Roman" w:eastAsia="MS Mincho" w:hAnsi="Times New Roman" w:cs="Times New Roman"/>
          <w:sz w:val="24"/>
          <w:szCs w:val="24"/>
          <w:lang w:val="bg-BG" w:eastAsia="ja-JP"/>
        </w:rPr>
        <w:t>Водоснабдяване от група – 40 – те извора;</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Times New Roman" w:hAnsi="Times New Roman" w:cs="Times New Roman"/>
          <w:color w:val="000000"/>
          <w:sz w:val="24"/>
          <w:szCs w:val="24"/>
          <w:lang w:val="bg-BG" w:eastAsia="bg-BG"/>
        </w:rPr>
        <w:t>с.Кочево и с.Караджово – Водоснабдяване от 1бр. сондажен кладенец в</w:t>
      </w:r>
      <w:r w:rsidRPr="00711734">
        <w:rPr>
          <w:rFonts w:ascii="Times New Roman" w:eastAsia="MS Mincho" w:hAnsi="Times New Roman" w:cs="Times New Roman"/>
          <w:sz w:val="24"/>
          <w:szCs w:val="24"/>
          <w:lang w:val="bg-BG" w:eastAsia="ja-JP"/>
        </w:rPr>
        <w:t xml:space="preserve"> землището на с. Краджовос проектен дебит 12.0 л/сек;</w:t>
      </w:r>
    </w:p>
    <w:p w:rsidR="00711734" w:rsidRPr="00711734" w:rsidRDefault="00711734" w:rsidP="00711734">
      <w:pPr>
        <w:spacing w:after="0" w:line="240" w:lineRule="auto"/>
        <w:jc w:val="both"/>
        <w:rPr>
          <w:rFonts w:ascii="Times New Roman" w:eastAsia="MS Mincho" w:hAnsi="Times New Roman" w:cs="Times New Roman"/>
          <w:b/>
          <w:i/>
          <w:sz w:val="24"/>
          <w:szCs w:val="24"/>
          <w:lang w:val="bg-BG" w:eastAsia="ja-JP"/>
        </w:rPr>
      </w:pPr>
      <w:r w:rsidRPr="00711734">
        <w:rPr>
          <w:rFonts w:ascii="Times New Roman" w:eastAsia="MS Mincho" w:hAnsi="Times New Roman" w:cs="Times New Roman"/>
          <w:b/>
          <w:i/>
          <w:sz w:val="24"/>
          <w:szCs w:val="24"/>
          <w:lang w:val="bg-BG" w:eastAsia="ja-JP"/>
        </w:rPr>
        <w:t xml:space="preserve">с.Милево – </w:t>
      </w:r>
      <w:r w:rsidRPr="00711734">
        <w:rPr>
          <w:rFonts w:ascii="Times New Roman" w:eastAsia="MS Mincho" w:hAnsi="Times New Roman" w:cs="Times New Roman"/>
          <w:sz w:val="24"/>
          <w:szCs w:val="24"/>
          <w:lang w:val="bg-BG" w:eastAsia="ja-JP"/>
        </w:rPr>
        <w:t>Водоснабдяване от 1бр. сондажен кладенец в землището на с. Рибница с проектен дебит 12.5 л/сек;</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b/>
          <w:i/>
          <w:sz w:val="24"/>
          <w:szCs w:val="24"/>
          <w:lang w:val="bg-BG" w:eastAsia="ja-JP"/>
        </w:rPr>
        <w:t xml:space="preserve">с.Моминско – </w:t>
      </w:r>
      <w:r w:rsidRPr="00711734">
        <w:rPr>
          <w:rFonts w:ascii="Times New Roman" w:eastAsia="MS Mincho" w:hAnsi="Times New Roman" w:cs="Times New Roman"/>
          <w:sz w:val="24"/>
          <w:szCs w:val="24"/>
          <w:lang w:val="bg-BG" w:eastAsia="ja-JP"/>
        </w:rPr>
        <w:t>Водоснабдяване от язовир Моминско – Водна кула с. Болярци с проектен дебит 6.0 л/сек;</w:t>
      </w:r>
    </w:p>
    <w:p w:rsidR="00711734" w:rsidRPr="00711734" w:rsidRDefault="00711734" w:rsidP="00711734">
      <w:pPr>
        <w:spacing w:after="0" w:line="240" w:lineRule="auto"/>
        <w:jc w:val="both"/>
        <w:rPr>
          <w:rFonts w:ascii="Times New Roman" w:eastAsia="Calibri" w:hAnsi="Times New Roman" w:cs="Times New Roman"/>
          <w:b/>
          <w:sz w:val="24"/>
          <w:szCs w:val="24"/>
          <w:lang w:val="bg-BG" w:eastAsia="bg-BG" w:bidi="hi-IN"/>
        </w:rPr>
      </w:pPr>
      <w:r w:rsidRPr="00711734">
        <w:rPr>
          <w:rFonts w:ascii="Times New Roman" w:eastAsia="Calibri" w:hAnsi="Times New Roman" w:cs="Times New Roman"/>
          <w:b/>
          <w:sz w:val="24"/>
          <w:szCs w:val="24"/>
          <w:lang w:val="bg-BG" w:eastAsia="bg-BG" w:bidi="hi-IN"/>
        </w:rPr>
        <w:t>Общи характеристики на водоснабдителни системи на населени места под 2000 жители в Община Садово</w:t>
      </w:r>
    </w:p>
    <w:tbl>
      <w:tblPr>
        <w:tblW w:w="5000" w:type="pct"/>
        <w:tblCellMar>
          <w:left w:w="10" w:type="dxa"/>
          <w:right w:w="10" w:type="dxa"/>
        </w:tblCellMar>
        <w:tblLook w:val="0000" w:firstRow="0" w:lastRow="0" w:firstColumn="0" w:lastColumn="0" w:noHBand="0" w:noVBand="0"/>
      </w:tblPr>
      <w:tblGrid>
        <w:gridCol w:w="3649"/>
        <w:gridCol w:w="5973"/>
      </w:tblGrid>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jc w:val="center"/>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Компонент</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jc w:val="center"/>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Описание</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b/>
                <w:color w:val="000000"/>
                <w:szCs w:val="24"/>
                <w:lang w:val="bg-BG" w:bidi="hi-IN"/>
              </w:rPr>
            </w:pPr>
            <w:r w:rsidRPr="00711734">
              <w:rPr>
                <w:rFonts w:ascii="Times New Roman" w:eastAsia="SimSun" w:hAnsi="Times New Roman" w:cs="Times New Roman"/>
                <w:b/>
                <w:color w:val="000000"/>
                <w:szCs w:val="24"/>
                <w:lang w:val="bg-BG" w:bidi="hi-IN"/>
              </w:rPr>
              <w:t>Водоснабдителна система №11 – от нея се водоснабдява с. Болярци и с. Моминско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Водовземане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Calibri" w:eastAsia="SimSun" w:hAnsi="Calibri" w:cs="Times New Roman"/>
                <w:color w:val="000000"/>
                <w:szCs w:val="24"/>
                <w:lang w:val="bg-BG" w:bidi="hi-IN"/>
              </w:rPr>
            </w:pPr>
            <w:r w:rsidRPr="00711734">
              <w:rPr>
                <w:rFonts w:ascii="Times New Roman" w:eastAsia="SimSun" w:hAnsi="Times New Roman" w:cs="Times New Roman"/>
                <w:color w:val="000000"/>
                <w:szCs w:val="24"/>
                <w:lang w:val="bg-BG" w:eastAsia="bg-BG" w:bidi="hi-IN"/>
              </w:rPr>
              <w:t>2 тръбни кладенеца</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Третиране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xml:space="preserve">Обеззаразяване с хипохлорид с дозаторна помпа </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Съхранение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Водна кула V=100м</w:t>
            </w:r>
            <w:r w:rsidRPr="00711734">
              <w:rPr>
                <w:rFonts w:ascii="Times New Roman" w:eastAsia="SimSun" w:hAnsi="Times New Roman" w:cs="Times New Roman"/>
                <w:color w:val="000000"/>
                <w:szCs w:val="24"/>
                <w:vertAlign w:val="superscript"/>
                <w:lang w:val="bg-BG" w:eastAsia="bg-BG" w:bidi="hi-IN"/>
              </w:rPr>
              <w:t>3</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Помпени станции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FF0000"/>
                <w:szCs w:val="24"/>
                <w:lang w:val="bg-BG" w:bidi="hi-IN"/>
              </w:rPr>
            </w:pPr>
            <w:r w:rsidRPr="00711734">
              <w:rPr>
                <w:rFonts w:ascii="Times New Roman" w:eastAsia="SimSun" w:hAnsi="Times New Roman" w:cs="Times New Roman"/>
                <w:color w:val="000000"/>
                <w:szCs w:val="24"/>
                <w:lang w:val="bg-BG" w:bidi="hi-IN"/>
              </w:rPr>
              <w:t>1брой</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Довеждащи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2,158км</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Вътрешни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 xml:space="preserve">с.Моминско–3,463км </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Населено място свързано с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FF0000"/>
                <w:szCs w:val="24"/>
                <w:lang w:val="bg-BG" w:eastAsia="bg-BG" w:bidi="hi-IN"/>
              </w:rPr>
            </w:pPr>
            <w:r w:rsidRPr="00711734">
              <w:rPr>
                <w:rFonts w:ascii="Times New Roman" w:eastAsia="SimSun" w:hAnsi="Times New Roman" w:cs="Times New Roman"/>
                <w:color w:val="000000"/>
                <w:szCs w:val="24"/>
                <w:lang w:val="bg-BG" w:bidi="hi-IN"/>
              </w:rPr>
              <w:t>с.Моминско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102</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Бой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102</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100%</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FF0000"/>
                <w:szCs w:val="24"/>
                <w:lang w:val="bg-BG" w:bidi="hi-IN"/>
              </w:rPr>
            </w:pPr>
            <w:r w:rsidRPr="00711734">
              <w:rPr>
                <w:rFonts w:ascii="Times New Roman" w:eastAsia="SimSun" w:hAnsi="Times New Roman" w:cs="Times New Roman"/>
                <w:szCs w:val="24"/>
                <w:lang w:val="bg-BG" w:bidi="hi-IN"/>
              </w:rPr>
              <w:t>Проблеми:</w:t>
            </w:r>
            <w:r w:rsidRPr="00711734">
              <w:rPr>
                <w:rFonts w:ascii="Times New Roman" w:eastAsia="SimSun" w:hAnsi="Times New Roman" w:cs="Times New Roman"/>
                <w:color w:val="FF0000"/>
                <w:szCs w:val="24"/>
                <w:lang w:val="bg-BG" w:bidi="hi-IN"/>
              </w:rPr>
              <w:t xml:space="preserve"> </w:t>
            </w:r>
          </w:p>
          <w:p w:rsidR="00711734" w:rsidRPr="00711734" w:rsidRDefault="00711734" w:rsidP="00711734">
            <w:pPr>
              <w:spacing w:after="0" w:line="240" w:lineRule="auto"/>
              <w:rPr>
                <w:rFonts w:ascii="Times New Roman" w:eastAsia="SimSun" w:hAnsi="Times New Roman" w:cs="Times New Roman"/>
                <w:color w:val="FF0000"/>
                <w:szCs w:val="24"/>
                <w:lang w:val="bg-BG" w:bidi="hi-IN"/>
              </w:rPr>
            </w:pPr>
            <w:r w:rsidRPr="00711734">
              <w:rPr>
                <w:rFonts w:ascii="Times New Roman" w:eastAsia="SimSun" w:hAnsi="Times New Roman" w:cs="Times New Roman"/>
                <w:szCs w:val="24"/>
                <w:lang w:val="bg-BG" w:bidi="hi-IN"/>
              </w:rPr>
              <w:t>Няма</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b/>
                <w:color w:val="000000"/>
                <w:szCs w:val="24"/>
                <w:lang w:val="bg-BG" w:bidi="hi-IN"/>
              </w:rPr>
            </w:pPr>
            <w:r w:rsidRPr="00711734">
              <w:rPr>
                <w:rFonts w:ascii="Times New Roman" w:eastAsia="SimSun" w:hAnsi="Times New Roman" w:cs="Times New Roman"/>
                <w:b/>
                <w:color w:val="000000"/>
                <w:szCs w:val="24"/>
                <w:lang w:val="bg-BG" w:bidi="hi-IN"/>
              </w:rPr>
              <w:t>Водоснабдителна система №13– от нея се водоснабдява с.Караджово и с.Кочево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Водовземане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Calibri" w:eastAsia="SimSun" w:hAnsi="Calibri" w:cs="Times New Roman"/>
                <w:color w:val="000000"/>
                <w:szCs w:val="24"/>
                <w:lang w:val="bg-BG" w:bidi="hi-IN"/>
              </w:rPr>
            </w:pPr>
            <w:r w:rsidRPr="00711734">
              <w:rPr>
                <w:rFonts w:ascii="Times New Roman" w:eastAsia="SimSun" w:hAnsi="Times New Roman" w:cs="Times New Roman"/>
                <w:color w:val="000000"/>
                <w:szCs w:val="24"/>
                <w:lang w:val="bg-BG" w:eastAsia="bg-BG" w:bidi="hi-IN"/>
              </w:rPr>
              <w:t>2 тръбни кладенеца</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Третиране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FF0000"/>
                <w:szCs w:val="24"/>
                <w:lang w:val="bg-BG" w:eastAsia="bg-BG" w:bidi="hi-IN"/>
              </w:rPr>
            </w:pPr>
            <w:r w:rsidRPr="00711734">
              <w:rPr>
                <w:rFonts w:ascii="Times New Roman" w:eastAsia="SimSun" w:hAnsi="Times New Roman" w:cs="Times New Roman"/>
                <w:color w:val="000000"/>
                <w:szCs w:val="24"/>
                <w:lang w:val="bg-BG" w:eastAsia="bg-BG" w:bidi="hi-IN"/>
              </w:rPr>
              <w:t xml:space="preserve">Обеззаразяване с хипохлорит – „Вета 4” </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Съхранение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Водна кула V=100м</w:t>
            </w:r>
            <w:r w:rsidRPr="00711734">
              <w:rPr>
                <w:rFonts w:ascii="Times New Roman" w:eastAsia="SimSun" w:hAnsi="Times New Roman" w:cs="Times New Roman"/>
                <w:color w:val="000000"/>
                <w:szCs w:val="24"/>
                <w:vertAlign w:val="superscript"/>
                <w:lang w:val="bg-BG" w:eastAsia="bg-BG" w:bidi="hi-IN"/>
              </w:rPr>
              <w:t>3</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Помпени станции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1брой</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Довеждащи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8,451км</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Вътрешни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с.Караджово –7,542км    с.Кочево-5,532км</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Населено място свързано с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bidi="hi-IN"/>
              </w:rPr>
              <w:t>с.Караджово и  с.Кочево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с.Караджово –1075    с.Кочево-537</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Бой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1612</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100%</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FF0000"/>
                <w:szCs w:val="24"/>
                <w:lang w:val="bg-BG" w:bidi="hi-IN"/>
              </w:rPr>
            </w:pPr>
            <w:r w:rsidRPr="00711734">
              <w:rPr>
                <w:rFonts w:ascii="Times New Roman" w:eastAsia="SimSun" w:hAnsi="Times New Roman" w:cs="Times New Roman"/>
                <w:szCs w:val="24"/>
                <w:lang w:val="bg-BG" w:bidi="hi-IN"/>
              </w:rPr>
              <w:t>Проблеми:</w:t>
            </w:r>
            <w:r w:rsidRPr="00711734">
              <w:rPr>
                <w:rFonts w:ascii="Times New Roman" w:eastAsia="SimSun" w:hAnsi="Times New Roman" w:cs="Times New Roman"/>
                <w:color w:val="FF0000"/>
                <w:szCs w:val="24"/>
                <w:lang w:val="bg-BG" w:bidi="hi-IN"/>
              </w:rPr>
              <w:t xml:space="preserve"> </w:t>
            </w:r>
          </w:p>
          <w:p w:rsidR="00711734" w:rsidRPr="00711734" w:rsidRDefault="00711734" w:rsidP="00711734">
            <w:pPr>
              <w:spacing w:after="0" w:line="240" w:lineRule="auto"/>
              <w:rPr>
                <w:rFonts w:ascii="Times New Roman" w:eastAsia="SimSun" w:hAnsi="Times New Roman" w:cs="Times New Roman"/>
                <w:b/>
                <w:color w:val="FF0000"/>
                <w:szCs w:val="24"/>
                <w:lang w:val="bg-BG" w:bidi="hi-IN"/>
              </w:rPr>
            </w:pPr>
            <w:r w:rsidRPr="00711734">
              <w:rPr>
                <w:rFonts w:ascii="Times New Roman" w:eastAsia="SimSun" w:hAnsi="Times New Roman" w:cs="Times New Roman"/>
                <w:szCs w:val="24"/>
                <w:lang w:val="bg-BG" w:bidi="hi-IN"/>
              </w:rPr>
              <w:t>Няма</w:t>
            </w:r>
            <w:r w:rsidRPr="00711734">
              <w:rPr>
                <w:rFonts w:ascii="Times New Roman" w:eastAsia="SimSun" w:hAnsi="Times New Roman" w:cs="Times New Roman"/>
                <w:b/>
                <w:color w:val="FF0000"/>
                <w:szCs w:val="24"/>
                <w:lang w:val="bg-BG" w:bidi="hi-IN"/>
              </w:rPr>
              <w:t xml:space="preserve"> </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b/>
                <w:color w:val="000000"/>
                <w:szCs w:val="24"/>
                <w:lang w:val="bg-BG" w:bidi="hi-IN"/>
              </w:rPr>
            </w:pPr>
            <w:r w:rsidRPr="00711734">
              <w:rPr>
                <w:rFonts w:ascii="Times New Roman" w:eastAsia="SimSun" w:hAnsi="Times New Roman" w:cs="Times New Roman"/>
                <w:b/>
                <w:color w:val="000000"/>
                <w:szCs w:val="24"/>
                <w:lang w:val="bg-BG" w:bidi="hi-IN"/>
              </w:rPr>
              <w:t>Водоснабдителна система №34 – от нея се водоснабдява с.Виница и с.Милево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Водовземане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Calibri" w:eastAsia="SimSun" w:hAnsi="Calibri" w:cs="Times New Roman"/>
                <w:color w:val="000000"/>
                <w:szCs w:val="24"/>
                <w:lang w:val="bg-BG" w:bidi="hi-IN"/>
              </w:rPr>
            </w:pPr>
            <w:r w:rsidRPr="00711734">
              <w:rPr>
                <w:rFonts w:ascii="Times New Roman" w:eastAsia="SimSun" w:hAnsi="Times New Roman" w:cs="Times New Roman"/>
                <w:color w:val="000000"/>
                <w:szCs w:val="24"/>
                <w:lang w:val="bg-BG" w:eastAsia="bg-BG" w:bidi="hi-IN"/>
              </w:rPr>
              <w:t>2 тръбни кладенеца</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Третиране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xml:space="preserve">Обеззаразяване в </w:t>
            </w:r>
            <w:r w:rsidRPr="00711734">
              <w:rPr>
                <w:rFonts w:ascii="Times New Roman" w:eastAsia="Times New Roman" w:hAnsi="Times New Roman" w:cs="Times New Roman"/>
                <w:color w:val="000000"/>
                <w:szCs w:val="24"/>
                <w:lang w:val="bg-BG" w:eastAsia="bg-BG"/>
              </w:rPr>
              <w:t>с хипохлорид с дозаторна помпа</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Съхранение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xml:space="preserve">- </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Помпени станции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1брой</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Довеждащи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1.770км</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Вътрешни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 xml:space="preserve">с.Милево–11,460км </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Населено място свързано с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bidi="hi-IN"/>
              </w:rPr>
              <w:t>с.Милево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909</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Бой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909</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100%</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jc w:val="both"/>
              <w:rPr>
                <w:rFonts w:ascii="Times New Roman" w:eastAsia="SimSun" w:hAnsi="Times New Roman" w:cs="Times New Roman"/>
                <w:lang w:val="bg-BG" w:bidi="hi-IN"/>
              </w:rPr>
            </w:pPr>
            <w:r w:rsidRPr="00711734">
              <w:rPr>
                <w:rFonts w:ascii="Times New Roman" w:eastAsia="SimSun" w:hAnsi="Times New Roman" w:cs="Times New Roman"/>
                <w:lang w:val="bg-BG" w:bidi="hi-IN"/>
              </w:rPr>
              <w:t xml:space="preserve">Проблеми: </w:t>
            </w:r>
          </w:p>
          <w:p w:rsidR="00711734" w:rsidRPr="00711734" w:rsidRDefault="00711734" w:rsidP="00711734">
            <w:pPr>
              <w:spacing w:after="0" w:line="240" w:lineRule="auto"/>
              <w:jc w:val="both"/>
              <w:rPr>
                <w:rFonts w:ascii="Times New Roman" w:eastAsia="SimSun" w:hAnsi="Times New Roman" w:cs="Times New Roman"/>
                <w:lang w:val="bg-BG" w:bidi="hi-IN"/>
              </w:rPr>
            </w:pPr>
            <w:r w:rsidRPr="00711734">
              <w:rPr>
                <w:rFonts w:ascii="Times New Roman" w:eastAsia="SimSun" w:hAnsi="Times New Roman" w:cs="Times New Roman"/>
                <w:lang w:val="bg-BG" w:bidi="hi-IN"/>
              </w:rPr>
              <w:t>Лошо състояние на помпените агрегати.</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b/>
                <w:color w:val="000000"/>
                <w:szCs w:val="24"/>
                <w:lang w:val="bg-BG" w:bidi="hi-IN"/>
              </w:rPr>
            </w:pPr>
            <w:r w:rsidRPr="00711734">
              <w:rPr>
                <w:rFonts w:ascii="Times New Roman" w:eastAsia="SimSun" w:hAnsi="Times New Roman" w:cs="Times New Roman"/>
                <w:b/>
                <w:color w:val="000000"/>
                <w:szCs w:val="24"/>
                <w:lang w:val="bg-BG" w:bidi="hi-IN"/>
              </w:rPr>
              <w:t>Водоснабдителна система №43– от нея се водоснабдява гр.Садово и с.Чешнегирово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Водовземане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Calibri" w:eastAsia="SimSun" w:hAnsi="Calibri" w:cs="Times New Roman"/>
                <w:color w:val="000000"/>
                <w:szCs w:val="24"/>
                <w:lang w:val="bg-BG" w:bidi="hi-IN"/>
              </w:rPr>
            </w:pPr>
            <w:r w:rsidRPr="00711734">
              <w:rPr>
                <w:rFonts w:ascii="Times New Roman" w:eastAsia="SimSun" w:hAnsi="Times New Roman" w:cs="Times New Roman"/>
                <w:color w:val="000000"/>
                <w:szCs w:val="24"/>
                <w:lang w:val="bg-BG" w:eastAsia="bg-BG" w:bidi="hi-IN"/>
              </w:rPr>
              <w:t>3бр  тръбни кладенеца</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Третиране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Обеззаразяване с хлор-газ бутилка при П.Ст.</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Съхранение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НР с V=120м</w:t>
            </w:r>
            <w:r w:rsidRPr="00711734">
              <w:rPr>
                <w:rFonts w:ascii="Times New Roman" w:eastAsia="SimSun" w:hAnsi="Times New Roman" w:cs="Times New Roman"/>
                <w:color w:val="000000"/>
                <w:szCs w:val="24"/>
                <w:vertAlign w:val="superscript"/>
                <w:lang w:val="bg-BG" w:eastAsia="bg-BG" w:bidi="hi-IN"/>
              </w:rPr>
              <w:t>3</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Помпени станции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1бр Х.П.С.</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Довеждащи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0,678км</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Вътрешни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 xml:space="preserve">с.Чешнегирово–15,237км </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Населено място свързано с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bidi="hi-IN"/>
              </w:rPr>
              <w:t>с.Чешнегирово</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1802</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Бой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1802</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100%</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szCs w:val="24"/>
                <w:lang w:val="bg-BG" w:bidi="hi-IN"/>
              </w:rPr>
            </w:pPr>
            <w:r w:rsidRPr="00711734">
              <w:rPr>
                <w:rFonts w:ascii="Times New Roman" w:eastAsia="SimSun" w:hAnsi="Times New Roman" w:cs="Times New Roman"/>
                <w:szCs w:val="24"/>
                <w:lang w:val="bg-BG" w:bidi="hi-IN"/>
              </w:rPr>
              <w:t xml:space="preserve">Проблеми: </w:t>
            </w:r>
          </w:p>
          <w:p w:rsidR="00711734" w:rsidRPr="00711734" w:rsidRDefault="00711734" w:rsidP="00711734">
            <w:pPr>
              <w:spacing w:after="0" w:line="240" w:lineRule="auto"/>
              <w:rPr>
                <w:rFonts w:ascii="Times New Roman" w:eastAsia="SimSun" w:hAnsi="Times New Roman" w:cs="Times New Roman"/>
                <w:b/>
                <w:color w:val="FF0000"/>
                <w:szCs w:val="24"/>
                <w:lang w:val="bg-BG" w:bidi="hi-IN"/>
              </w:rPr>
            </w:pPr>
            <w:r w:rsidRPr="00711734">
              <w:rPr>
                <w:rFonts w:ascii="Times New Roman" w:eastAsia="SimSun" w:hAnsi="Times New Roman" w:cs="Times New Roman"/>
                <w:szCs w:val="24"/>
                <w:lang w:val="bg-BG" w:bidi="hi-IN"/>
              </w:rPr>
              <w:t>Лошо състояние на електомеханичното оборудване на БПС.</w:t>
            </w:r>
          </w:p>
        </w:tc>
      </w:tr>
      <w:tr w:rsidR="00711734" w:rsidRPr="00711734"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b/>
                <w:color w:val="000000"/>
                <w:szCs w:val="24"/>
                <w:lang w:val="bg-BG" w:bidi="hi-IN"/>
              </w:rPr>
            </w:pPr>
            <w:r w:rsidRPr="00711734">
              <w:rPr>
                <w:rFonts w:ascii="Times New Roman" w:eastAsia="SimSun" w:hAnsi="Times New Roman" w:cs="Times New Roman"/>
                <w:b/>
                <w:color w:val="000000"/>
                <w:szCs w:val="24"/>
                <w:lang w:val="bg-BG" w:bidi="hi-IN"/>
              </w:rPr>
              <w:t>Водоснабдителна система №44 – от нея се водоснабдява с.Ахматово,Богданица,с.Поповица и с.Селци</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Водовземане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Calibri" w:eastAsia="SimSun" w:hAnsi="Calibri" w:cs="Times New Roman"/>
                <w:color w:val="000000"/>
                <w:szCs w:val="24"/>
                <w:lang w:val="bg-BG" w:bidi="hi-IN"/>
              </w:rPr>
            </w:pPr>
            <w:r w:rsidRPr="00711734">
              <w:rPr>
                <w:rFonts w:ascii="Times New Roman" w:eastAsia="SimSun" w:hAnsi="Times New Roman" w:cs="Times New Roman"/>
                <w:color w:val="000000"/>
                <w:szCs w:val="24"/>
                <w:lang w:val="bg-BG" w:eastAsia="bg-BG" w:bidi="hi-IN"/>
              </w:rPr>
              <w:t>3бр  тръбни кладенеца</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Третиране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Обеззаразяване с хлор-газ при П.Ст.</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Съхранение</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2бр.- НР с V= 120м</w:t>
            </w:r>
            <w:r w:rsidRPr="00711734">
              <w:rPr>
                <w:rFonts w:ascii="Times New Roman" w:eastAsia="SimSun" w:hAnsi="Times New Roman" w:cs="Times New Roman"/>
                <w:color w:val="000000"/>
                <w:szCs w:val="24"/>
                <w:vertAlign w:val="superscript"/>
                <w:lang w:val="bg-BG" w:eastAsia="bg-BG" w:bidi="hi-IN"/>
              </w:rPr>
              <w:t xml:space="preserve">3 </w:t>
            </w:r>
            <w:r w:rsidRPr="00711734">
              <w:rPr>
                <w:rFonts w:ascii="Times New Roman" w:eastAsia="SimSun" w:hAnsi="Times New Roman" w:cs="Times New Roman"/>
                <w:color w:val="000000"/>
                <w:szCs w:val="24"/>
                <w:lang w:val="bg-BG" w:eastAsia="bg-BG" w:bidi="hi-IN"/>
              </w:rPr>
              <w:t>и V= 600м</w:t>
            </w:r>
            <w:r w:rsidRPr="00711734">
              <w:rPr>
                <w:rFonts w:ascii="Times New Roman" w:eastAsia="SimSun" w:hAnsi="Times New Roman" w:cs="Times New Roman"/>
                <w:color w:val="000000"/>
                <w:szCs w:val="24"/>
                <w:vertAlign w:val="superscript"/>
                <w:lang w:val="bg-BG" w:eastAsia="bg-BG" w:bidi="hi-IN"/>
              </w:rPr>
              <w:t xml:space="preserve">3 </w:t>
            </w:r>
            <w:r w:rsidRPr="00711734">
              <w:rPr>
                <w:rFonts w:ascii="Times New Roman" w:eastAsia="SimSun" w:hAnsi="Times New Roman" w:cs="Times New Roman"/>
                <w:color w:val="000000"/>
                <w:szCs w:val="24"/>
                <w:lang w:val="bg-BG" w:eastAsia="bg-BG" w:bidi="hi-IN"/>
              </w:rPr>
              <w:t>/3брх220м</w:t>
            </w:r>
            <w:r w:rsidRPr="00711734">
              <w:rPr>
                <w:rFonts w:ascii="Times New Roman" w:eastAsia="SimSun" w:hAnsi="Times New Roman" w:cs="Times New Roman"/>
                <w:color w:val="000000"/>
                <w:szCs w:val="24"/>
                <w:vertAlign w:val="superscript"/>
                <w:lang w:val="bg-BG" w:eastAsia="bg-BG" w:bidi="hi-IN"/>
              </w:rPr>
              <w:t>3-</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Помпени станции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1брой</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Довеждащи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15,097км</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Вътрешни водопроводи</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с.Ахматово–3,789км   с.Богданица-8,835км</w:t>
            </w:r>
          </w:p>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с.Поповица – 16,878км       с.Селци-4,284км</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Населено място свързано с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с.Ахматово,с.Богданица,с.Поповица с.Селци</w:t>
            </w:r>
          </w:p>
        </w:tc>
      </w:tr>
      <w:tr w:rsidR="00711734" w:rsidRPr="00E7528E"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Общ брой на населението в обслужваната територия</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с.Ахматово–241   с.Богданица- 651</w:t>
            </w:r>
          </w:p>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с.Поповица - 1286       с.Селци- 498</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Бой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2676</w:t>
            </w:r>
          </w:p>
        </w:tc>
      </w:tr>
      <w:tr w:rsidR="00711734" w:rsidRPr="00711734" w:rsidTr="00FB06B5">
        <w:trPr>
          <w:trHeight w:val="340"/>
        </w:trPr>
        <w:tc>
          <w:tcPr>
            <w:tcW w:w="189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eastAsia="bg-BG" w:bidi="hi-IN"/>
              </w:rPr>
            </w:pPr>
            <w:r w:rsidRPr="00711734">
              <w:rPr>
                <w:rFonts w:ascii="Times New Roman" w:eastAsia="SimSun" w:hAnsi="Times New Roman" w:cs="Times New Roman"/>
                <w:color w:val="000000"/>
                <w:szCs w:val="24"/>
                <w:lang w:val="bg-BG" w:eastAsia="bg-BG" w:bidi="hi-IN"/>
              </w:rPr>
              <w:t>% на населението свързано към мрежата</w:t>
            </w:r>
          </w:p>
        </w:tc>
        <w:tc>
          <w:tcPr>
            <w:tcW w:w="31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rPr>
                <w:rFonts w:ascii="Times New Roman" w:eastAsia="SimSun" w:hAnsi="Times New Roman" w:cs="Times New Roman"/>
                <w:color w:val="000000"/>
                <w:szCs w:val="24"/>
                <w:lang w:val="bg-BG" w:bidi="hi-IN"/>
              </w:rPr>
            </w:pPr>
            <w:r w:rsidRPr="00711734">
              <w:rPr>
                <w:rFonts w:ascii="Times New Roman" w:eastAsia="SimSun" w:hAnsi="Times New Roman" w:cs="Times New Roman"/>
                <w:color w:val="000000"/>
                <w:szCs w:val="24"/>
                <w:lang w:val="bg-BG" w:bidi="hi-IN"/>
              </w:rPr>
              <w:t>100%</w:t>
            </w:r>
          </w:p>
        </w:tc>
      </w:tr>
      <w:tr w:rsidR="00711734" w:rsidRPr="00E7528E" w:rsidTr="00FB06B5">
        <w:trPr>
          <w:trHeight w:val="3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1734" w:rsidRPr="00711734" w:rsidRDefault="00711734" w:rsidP="00711734">
            <w:pPr>
              <w:spacing w:after="0" w:line="240" w:lineRule="auto"/>
              <w:jc w:val="both"/>
              <w:rPr>
                <w:rFonts w:ascii="Times New Roman" w:eastAsia="SimSun" w:hAnsi="Times New Roman" w:cs="Times New Roman"/>
                <w:szCs w:val="24"/>
                <w:lang w:val="bg-BG" w:bidi="hi-IN"/>
              </w:rPr>
            </w:pPr>
            <w:r w:rsidRPr="00711734">
              <w:rPr>
                <w:rFonts w:ascii="Times New Roman" w:eastAsia="SimSun" w:hAnsi="Times New Roman" w:cs="Times New Roman"/>
                <w:szCs w:val="24"/>
                <w:lang w:val="bg-BG" w:bidi="hi-IN"/>
              </w:rPr>
              <w:t xml:space="preserve">Проблеми: </w:t>
            </w:r>
          </w:p>
          <w:p w:rsidR="00711734" w:rsidRPr="00711734" w:rsidRDefault="00711734" w:rsidP="00711734">
            <w:pPr>
              <w:spacing w:after="0" w:line="240" w:lineRule="auto"/>
              <w:jc w:val="both"/>
              <w:rPr>
                <w:rFonts w:ascii="Times New Roman" w:eastAsia="SimSun" w:hAnsi="Times New Roman" w:cs="Times New Roman"/>
                <w:szCs w:val="24"/>
                <w:lang w:val="bg-BG" w:bidi="hi-IN"/>
              </w:rPr>
            </w:pPr>
            <w:r w:rsidRPr="00711734">
              <w:rPr>
                <w:rFonts w:ascii="Times New Roman" w:eastAsia="SimSun" w:hAnsi="Times New Roman" w:cs="Times New Roman"/>
                <w:szCs w:val="24"/>
                <w:lang w:val="bg-BG" w:bidi="hi-IN"/>
              </w:rPr>
              <w:t>Лошо състояние на тласкател от ПС „Ахматово” до НР – Поповица.</w:t>
            </w:r>
          </w:p>
          <w:p w:rsidR="00711734" w:rsidRPr="00711734" w:rsidRDefault="00711734" w:rsidP="00711734">
            <w:pPr>
              <w:spacing w:after="0" w:line="240" w:lineRule="auto"/>
              <w:jc w:val="both"/>
              <w:rPr>
                <w:rFonts w:ascii="Times New Roman" w:eastAsia="SimSun" w:hAnsi="Times New Roman" w:cs="Times New Roman"/>
                <w:szCs w:val="24"/>
                <w:lang w:val="bg-BG" w:bidi="hi-IN"/>
              </w:rPr>
            </w:pPr>
            <w:r w:rsidRPr="00711734">
              <w:rPr>
                <w:rFonts w:ascii="Times New Roman" w:eastAsia="SimSun" w:hAnsi="Times New Roman" w:cs="Times New Roman"/>
                <w:szCs w:val="24"/>
                <w:lang w:val="bg-BG" w:bidi="hi-IN"/>
              </w:rPr>
              <w:t>Лошо състояние на двата хранителни водопровода от НР с. Поповица до вход с. Поповица и с. Селци.</w:t>
            </w:r>
          </w:p>
          <w:p w:rsidR="00711734" w:rsidRPr="00711734" w:rsidRDefault="00711734" w:rsidP="00711734">
            <w:pPr>
              <w:spacing w:after="0" w:line="240" w:lineRule="auto"/>
              <w:jc w:val="both"/>
              <w:rPr>
                <w:rFonts w:ascii="Times New Roman" w:eastAsia="SimSun" w:hAnsi="Times New Roman" w:cs="Times New Roman"/>
                <w:b/>
                <w:szCs w:val="24"/>
                <w:lang w:val="bg-BG" w:bidi="hi-IN"/>
              </w:rPr>
            </w:pPr>
            <w:r w:rsidRPr="00711734">
              <w:rPr>
                <w:rFonts w:ascii="Times New Roman" w:eastAsia="SimSun" w:hAnsi="Times New Roman" w:cs="Times New Roman"/>
                <w:szCs w:val="24"/>
                <w:lang w:val="bg-BG" w:bidi="hi-IN"/>
              </w:rPr>
              <w:t>Лошо състояние на средна камера НР – 220 м</w:t>
            </w:r>
            <w:r w:rsidRPr="00711734">
              <w:rPr>
                <w:rFonts w:ascii="Times New Roman" w:eastAsia="SimSun" w:hAnsi="Times New Roman" w:cs="Times New Roman"/>
                <w:szCs w:val="24"/>
                <w:vertAlign w:val="superscript"/>
                <w:lang w:val="bg-BG" w:bidi="hi-IN"/>
              </w:rPr>
              <w:t xml:space="preserve">3 </w:t>
            </w:r>
            <w:r w:rsidRPr="00711734">
              <w:rPr>
                <w:rFonts w:ascii="Times New Roman" w:eastAsia="SimSun" w:hAnsi="Times New Roman" w:cs="Times New Roman"/>
                <w:szCs w:val="24"/>
                <w:lang w:val="bg-BG" w:bidi="hi-IN"/>
              </w:rPr>
              <w:t>и суха камера.</w:t>
            </w:r>
          </w:p>
        </w:tc>
      </w:tr>
    </w:tbl>
    <w:p w:rsidR="00711734" w:rsidRPr="00711734" w:rsidRDefault="00711734" w:rsidP="00711734">
      <w:pPr>
        <w:spacing w:after="0" w:line="240" w:lineRule="auto"/>
        <w:jc w:val="both"/>
        <w:rPr>
          <w:rFonts w:ascii="Times New Roman" w:eastAsia="MS Mincho" w:hAnsi="Times New Roman" w:cs="Times New Roman"/>
          <w:b/>
          <w:sz w:val="24"/>
          <w:szCs w:val="24"/>
          <w:lang w:val="bg-BG" w:eastAsia="ja-JP"/>
        </w:rPr>
      </w:pPr>
      <w:r w:rsidRPr="00711734">
        <w:rPr>
          <w:rFonts w:ascii="Times New Roman" w:eastAsia="MS Mincho" w:hAnsi="Times New Roman" w:cs="Times New Roman"/>
          <w:b/>
          <w:sz w:val="24"/>
          <w:szCs w:val="24"/>
          <w:lang w:val="bg-BG" w:eastAsia="ja-JP"/>
        </w:rPr>
        <w:t xml:space="preserve">Водоснабдителни мрежи – необходими инвестиции: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За всички населени места довеждащите магистрални водопроводи и вътрешно кварталните мрежи са строени през 60-70-те години на миналия век от етернитови тръби, които са силно амортизирани и морално остаряли. Наложителна е подмяна. Водопреносна мрежа; с. Поповица- изграждане на довеждащ водопровод, с. Кочово – изграждане на водопровод по  улици №14 и 17, с. Ахматово, с. Селци, с. Чешнегирово, с. Поповица, с. Моминско – подмяна на стари етернитови водопроводи.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Дължината на изградената водопроводна мрежа  за всички населени места на територията на общината е около 115.0 км – 85.0 % от цялата улична мрежа. Изпълнено е част от «Допълнително водоснабдяване на група Поповица» . Завършването и реализирането  на целия проект ще подобри качеството на водоподаването за трите села .Наложително е извършване  на проучвания за нов самостоятелен водоизточник с. Моминско. Средно водопотребление 112.0 л/жител/ден. Подадените количества са значително по – големи. Формират се загуби до 52 % , вследствие течове от амортизирани етернитови тръби . Необходимото е планово поетапно да се подменят довеждащите магистрални и вътрешно квартални водопроводни мрежи с тръби от нови тип – PE – HD.</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На територията на община Садово има само едно село – Кочево с 95 % изградена селищна канализационна мрежа , готов проект  и сключен договор за изграждане на ПСОВ през 2014-2015г.</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Съществуват частично изградени канализационни мрежи в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b/>
          <w:sz w:val="24"/>
          <w:szCs w:val="24"/>
          <w:lang w:val="bg-BG" w:eastAsia="ja-JP"/>
        </w:rPr>
        <w:t>с.Катуница</w:t>
      </w:r>
      <w:r w:rsidRPr="00711734">
        <w:rPr>
          <w:rFonts w:ascii="Times New Roman" w:eastAsia="MS Mincho" w:hAnsi="Times New Roman" w:cs="Times New Roman"/>
          <w:sz w:val="24"/>
          <w:szCs w:val="24"/>
          <w:lang w:val="bg-BG" w:eastAsia="ja-JP"/>
        </w:rPr>
        <w:t xml:space="preserve"> – 10 % изграденост с готов проект за цялостно изграждане и насочване за пречистване на ПСОВ гр. Пловдив заедно с отпадъчните води от с. Ягодово . Около 2.0 км от канализацията – в центъра на селището е предадена на В и К – Пловдив за поддръжка.</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b/>
          <w:sz w:val="24"/>
          <w:szCs w:val="24"/>
          <w:lang w:val="bg-BG" w:eastAsia="ja-JP"/>
        </w:rPr>
        <w:t>гр.Садово</w:t>
      </w:r>
      <w:r w:rsidRPr="00711734">
        <w:rPr>
          <w:rFonts w:ascii="Times New Roman" w:eastAsia="MS Mincho" w:hAnsi="Times New Roman" w:cs="Times New Roman"/>
          <w:sz w:val="24"/>
          <w:szCs w:val="24"/>
          <w:lang w:val="bg-BG" w:eastAsia="ja-JP"/>
        </w:rPr>
        <w:t xml:space="preserve"> – 2.25 % изграденост основно в центъра на града,  канализацията се ползва от населението, без да е предадена  В и К – Пловдив за поддръжка.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b/>
          <w:sz w:val="24"/>
          <w:szCs w:val="24"/>
          <w:lang w:val="bg-BG" w:eastAsia="ja-JP"/>
        </w:rPr>
        <w:t>с.Чешнигирово</w:t>
      </w:r>
      <w:r w:rsidRPr="00711734">
        <w:rPr>
          <w:rFonts w:ascii="Times New Roman" w:eastAsia="MS Mincho" w:hAnsi="Times New Roman" w:cs="Times New Roman"/>
          <w:sz w:val="24"/>
          <w:szCs w:val="24"/>
          <w:lang w:val="bg-BG" w:eastAsia="ja-JP"/>
        </w:rPr>
        <w:t xml:space="preserve">- 1.8 км изградена канализация – без кадастър, без да е предадена на В и К Пловдив за поддръжка. Във всички населениместа се ползват септични ями и попивни кладенци. Наложително е поетапно изграждане на селищни канализационни мрежи и малки модулни или групови ПСОВ .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Наложителни са инвестиции в канализационната мрежа: с. Ахматово – довършване на трите канализационни колектора и изграждане на ПСОВ, изграждане на канализации в селата: Караджово, Моминско, Поповица, Чешнегирово.</w:t>
      </w:r>
    </w:p>
    <w:p w:rsidR="00711734" w:rsidRPr="00711734" w:rsidRDefault="00711734" w:rsidP="00711734">
      <w:pPr>
        <w:spacing w:after="0" w:line="240" w:lineRule="auto"/>
        <w:jc w:val="both"/>
        <w:rPr>
          <w:rFonts w:ascii="Times New Roman" w:eastAsia="MS Mincho" w:hAnsi="Times New Roman" w:cs="Times New Roman"/>
          <w:b/>
          <w:sz w:val="24"/>
          <w:szCs w:val="24"/>
          <w:lang w:val="bg-BG" w:eastAsia="ja-JP"/>
        </w:rPr>
      </w:pPr>
      <w:r w:rsidRPr="00711734">
        <w:rPr>
          <w:rFonts w:ascii="Times New Roman" w:eastAsia="MS Mincho" w:hAnsi="Times New Roman" w:cs="Times New Roman"/>
          <w:b/>
          <w:sz w:val="24"/>
          <w:szCs w:val="24"/>
          <w:lang w:val="bg-BG" w:eastAsia="ja-JP"/>
        </w:rPr>
        <w:t>Хидромелиорации</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Строените през миналия век напоителни системи Поповица, Главен напоителен канал с. Болярци и малките микроязовири са неподдържани, остарели и в окаяно състояние. Необходими са сериозни инвестиции за въстановяване на тези мрежи и съоръжения като се има предвид, че община Садово е традиционно силен земеделски район.</w:t>
      </w:r>
    </w:p>
    <w:p w:rsidR="00A83382" w:rsidRPr="00005C6E" w:rsidRDefault="00A83382" w:rsidP="00A83382">
      <w:pPr>
        <w:spacing w:after="0" w:line="240" w:lineRule="auto"/>
        <w:jc w:val="both"/>
        <w:rPr>
          <w:rFonts w:ascii="Times New Roman" w:eastAsia="Times New Roman" w:hAnsi="Times New Roman" w:cs="Times New Roman"/>
          <w:sz w:val="24"/>
          <w:szCs w:val="24"/>
          <w:lang w:val="bg-BG" w:eastAsia="bg-BG"/>
        </w:rPr>
      </w:pPr>
    </w:p>
    <w:p w:rsidR="00A83382" w:rsidRPr="00005C6E" w:rsidRDefault="00C21A1F" w:rsidP="00C875EC">
      <w:pPr>
        <w:shd w:val="clear" w:color="auto" w:fill="FFFF99"/>
        <w:spacing w:after="0" w:line="240" w:lineRule="auto"/>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2</w:t>
      </w:r>
      <w:r w:rsidR="00C875EC">
        <w:rPr>
          <w:rFonts w:ascii="Times New Roman" w:eastAsia="Times New Roman" w:hAnsi="Times New Roman" w:cs="Times New Roman"/>
          <w:b/>
          <w:sz w:val="24"/>
          <w:szCs w:val="24"/>
          <w:lang w:val="bg-BG" w:eastAsia="bg-BG"/>
        </w:rPr>
        <w:t>.5.2.</w:t>
      </w:r>
      <w:r w:rsidR="00A83382" w:rsidRPr="00005C6E">
        <w:rPr>
          <w:rFonts w:ascii="Times New Roman" w:eastAsia="Times New Roman" w:hAnsi="Times New Roman" w:cs="Times New Roman"/>
          <w:b/>
          <w:sz w:val="24"/>
          <w:szCs w:val="24"/>
          <w:lang w:val="bg-BG" w:eastAsia="bg-BG"/>
        </w:rPr>
        <w:t>Въздух</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Оценката на качеството на атмосферния въздух (КАВ) се извършва за основните контролирани показатели - прах, фини прахови частици (ФПЧ), серен диоксид, азотен диоксид, тежки метали, както и за други специфични замърсители, съгласно Закона за чистотата на атмосферния въздух. </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Съществен принос към наднормените нива на ФПЧ10 имат: широкото използване на твърди горива (дърва и въглища) за битово отопление (48%), неблагоустроените селищни територии, неподдържането на уличната мрежа, топлоелектрическите централи, промишлените инсталации и транспорта. Допълнителен принос към замърсяването на атмосферния въздух с прахови частици оказва и влиянието на неблагоприятните климатични условия в страната като слабо разреждане на локално емитираните замърсители в резултат на ниски скорости на вятъра (под 1,5 м/сек.), както и продължителни засушавания. </w:t>
      </w:r>
    </w:p>
    <w:p w:rsidR="00711734" w:rsidRPr="00711734" w:rsidRDefault="00711734" w:rsidP="00711734">
      <w:p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Допълнителен принос за замърсяването на въздуха има интензивния поток от пътни транспортни средства, преминаващи по първокласен път Е – 80 и експлоатацията на парните централи на отделните предприятия на територията на общината;</w:t>
      </w:r>
    </w:p>
    <w:p w:rsidR="00711734" w:rsidRPr="00711734" w:rsidRDefault="00711734" w:rsidP="00711734">
      <w:p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В общинската програма по КАВ са планирани мерки за подобряване качеството на въздуха, като се изпълняват мерки в краткосрочен, средносрочен и дългосрочен период на изпълнение.</w:t>
      </w:r>
    </w:p>
    <w:p w:rsidR="00711734" w:rsidRPr="00711734" w:rsidRDefault="00711734" w:rsidP="00711734">
      <w:p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Част от мерките по отношение на битово отопление и отопление на обществени сгради са свързани с:</w:t>
      </w:r>
    </w:p>
    <w:p w:rsidR="00711734" w:rsidRPr="00711734" w:rsidRDefault="00711734" w:rsidP="004B6A57">
      <w:pPr>
        <w:widowControl w:val="0"/>
        <w:numPr>
          <w:ilvl w:val="0"/>
          <w:numId w:val="82"/>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изготвяне и изпълнение на проекти за повишаване на енергийната ефективност на общински сгради;</w:t>
      </w:r>
    </w:p>
    <w:p w:rsidR="00711734" w:rsidRPr="00711734" w:rsidRDefault="00711734" w:rsidP="004B6A57">
      <w:pPr>
        <w:widowControl w:val="0"/>
        <w:numPr>
          <w:ilvl w:val="0"/>
          <w:numId w:val="82"/>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изпълнение на проекти за подмяна на горивни инсталации в общински сгради за работа с възобновяеми енергийни източници и/или алтернативни горива;</w:t>
      </w:r>
    </w:p>
    <w:p w:rsidR="00711734" w:rsidRPr="00711734" w:rsidRDefault="00711734" w:rsidP="004B6A57">
      <w:pPr>
        <w:widowControl w:val="0"/>
        <w:numPr>
          <w:ilvl w:val="0"/>
          <w:numId w:val="82"/>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711734">
        <w:rPr>
          <w:rFonts w:ascii="Times New Roman" w:eastAsia="SimSun" w:hAnsi="Times New Roman" w:cs="Times New Roman"/>
          <w:sz w:val="24"/>
          <w:szCs w:val="24"/>
          <w:lang w:val="bg-BG" w:eastAsia="bg-BG"/>
        </w:rPr>
        <w:t>изготвяне и изпълнение на проекти за подмяна на неефективни по отношение на КАВ форми на отопление на жилищни</w:t>
      </w:r>
      <w:r w:rsidRPr="00711734">
        <w:rPr>
          <w:rFonts w:ascii="Times New Roman" w:eastAsia="MS Mincho" w:hAnsi="Times New Roman" w:cs="Times New Roman"/>
          <w:sz w:val="24"/>
          <w:szCs w:val="24"/>
          <w:lang w:val="ru-RU" w:eastAsia="ja-JP"/>
        </w:rPr>
        <w:t xml:space="preserve"> сгради;</w:t>
      </w:r>
    </w:p>
    <w:p w:rsidR="00711734" w:rsidRPr="00711734" w:rsidRDefault="00711734" w:rsidP="004B6A57">
      <w:pPr>
        <w:widowControl w:val="0"/>
        <w:numPr>
          <w:ilvl w:val="0"/>
          <w:numId w:val="82"/>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проучване и реализиране на възможности за подпомагане на социално слаби граждани с по-качествени твърди горива, които са нискоемисионни характеристики;</w:t>
      </w:r>
    </w:p>
    <w:p w:rsidR="00711734" w:rsidRPr="00711734" w:rsidRDefault="00711734" w:rsidP="004B6A57">
      <w:pPr>
        <w:widowControl w:val="0"/>
        <w:numPr>
          <w:ilvl w:val="0"/>
          <w:numId w:val="82"/>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засилени проверки в кварталите за нерегламентирано изгаряне на гуми, пластмаси и др.;</w:t>
      </w:r>
    </w:p>
    <w:p w:rsidR="00711734" w:rsidRPr="00711734" w:rsidRDefault="00711734" w:rsidP="004B6A57">
      <w:pPr>
        <w:widowControl w:val="0"/>
        <w:numPr>
          <w:ilvl w:val="0"/>
          <w:numId w:val="82"/>
        </w:numPr>
        <w:autoSpaceDE w:val="0"/>
        <w:autoSpaceDN w:val="0"/>
        <w:adjustRightInd w:val="0"/>
        <w:spacing w:after="0" w:line="240" w:lineRule="auto"/>
        <w:contextualSpacing/>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засилени проверки на строителните обекти.</w:t>
      </w:r>
    </w:p>
    <w:p w:rsidR="00711734" w:rsidRPr="00711734" w:rsidRDefault="00711734" w:rsidP="00711734">
      <w:pPr>
        <w:widowControl w:val="0"/>
        <w:autoSpaceDE w:val="0"/>
        <w:autoSpaceDN w:val="0"/>
        <w:adjustRightInd w:val="0"/>
        <w:contextualSpacing/>
        <w:jc w:val="both"/>
        <w:rPr>
          <w:rFonts w:ascii="Times New Roman" w:eastAsia="MS Mincho" w:hAnsi="Times New Roman" w:cs="Times New Roman"/>
          <w:sz w:val="24"/>
          <w:szCs w:val="24"/>
          <w:lang w:val="ru-RU" w:eastAsia="ja-JP"/>
        </w:rPr>
      </w:pPr>
      <w:r w:rsidRPr="00711734">
        <w:rPr>
          <w:rFonts w:ascii="Times New Roman" w:eastAsia="SimSun" w:hAnsi="Times New Roman" w:cs="Times New Roman"/>
          <w:sz w:val="24"/>
          <w:szCs w:val="24"/>
          <w:lang w:val="bg-BG" w:eastAsia="bg-BG"/>
        </w:rPr>
        <w:t>Част</w:t>
      </w:r>
      <w:r w:rsidRPr="00711734">
        <w:rPr>
          <w:rFonts w:ascii="Times New Roman" w:eastAsia="MS Mincho" w:hAnsi="Times New Roman" w:cs="Times New Roman"/>
          <w:sz w:val="24"/>
          <w:szCs w:val="24"/>
          <w:lang w:val="ru-RU" w:eastAsia="ja-JP"/>
        </w:rPr>
        <w:t xml:space="preserve"> от мерките по отношение на транспорта, включват:</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увеличаване на контрола по спазване на определения маршрут за движение на товарните автомобили, превозващи строителни отпадъци и/или земни маси до съоръжения/площадки, отговарящи на изискванията на ЗУО;</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разширяване и поддържане на градската транспортна схема, включваща оптимизация на комуникационните потоци и обособяване на еднопосочно движение, където е приложимо;</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оптимизиране на движението на светофарно регулираните кръстовища, чрез:</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въвеждане на система за адаптивно управление па графика (интелигентна система за управление на трафика) и въвеждане на приоритизация на автомобилите на спешните служби и градски транспорт;</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текущ и основен ремонт на пътната и тротоарна настилка на територията на общините, включени в РОУКАВ „Агломерация Пловдив“;</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иницииране на предложение за въвеждане на по-строг контрол върху контролно - техническите пунктове за периодични прегледи на пътни превозни средства, по отношение,извършването на прегледи на превозни средства с дизелови и бензинови двигатели за наличие на пречистващи отработените газове системи, включително отнемане на разрешението за извършване на дейността;</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повишаване привлекателността на градския транспорт;</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създаване, възстановяване и поддържане на зелени площи в прилежащи зони около транспортната инфраструктура, включително и използване на рекултивациоини мрежи за укрепване на почвата;</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поетапно увеличаване честотата на миене на уличната мрежа с включване на вътрешно-кварталните улици в зависимост от атмосферните условия;</w:t>
      </w:r>
    </w:p>
    <w:p w:rsidR="00711734" w:rsidRPr="00711734" w:rsidRDefault="00711734" w:rsidP="004B6A57">
      <w:pPr>
        <w:numPr>
          <w:ilvl w:val="0"/>
          <w:numId w:val="83"/>
        </w:num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ежегодно извършване на залесителни мероприятия върху ерозирали и замърсени терени.</w:t>
      </w:r>
    </w:p>
    <w:p w:rsidR="00711734" w:rsidRPr="00711734" w:rsidRDefault="00711734" w:rsidP="00711734">
      <w:p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sz w:val="24"/>
          <w:szCs w:val="24"/>
          <w:lang w:val="ru-RU" w:eastAsia="ja-JP"/>
        </w:rPr>
        <w:t>В резултат на мерките, които общините изпълняват през последните години се наблюдава значително намаляване на замърсяването на атмосферния въздух.</w:t>
      </w:r>
    </w:p>
    <w:p w:rsidR="00711734" w:rsidRPr="00AC5A04" w:rsidRDefault="00711734" w:rsidP="00681C6C">
      <w:pPr>
        <w:spacing w:after="0" w:line="240" w:lineRule="auto"/>
        <w:jc w:val="both"/>
        <w:rPr>
          <w:rFonts w:ascii="Times New Roman" w:eastAsia="MS Mincho" w:hAnsi="Times New Roman" w:cs="Times New Roman"/>
          <w:sz w:val="24"/>
          <w:szCs w:val="24"/>
          <w:lang w:val="ru-RU" w:eastAsia="ja-JP"/>
        </w:rPr>
      </w:pPr>
      <w:r w:rsidRPr="00711734">
        <w:rPr>
          <w:rFonts w:ascii="Times New Roman" w:eastAsia="MS Mincho" w:hAnsi="Times New Roman" w:cs="Times New Roman"/>
          <w:b/>
          <w:sz w:val="24"/>
          <w:szCs w:val="24"/>
          <w:lang w:val="ru-RU" w:eastAsia="ja-JP"/>
        </w:rPr>
        <w:t>Качество на атмосферния въздух:</w:t>
      </w:r>
      <w:r w:rsidRPr="00711734">
        <w:rPr>
          <w:rFonts w:ascii="Times New Roman" w:eastAsia="MS Mincho" w:hAnsi="Times New Roman" w:cs="Times New Roman"/>
          <w:sz w:val="24"/>
          <w:szCs w:val="24"/>
          <w:lang w:val="ru-RU" w:eastAsia="ja-JP"/>
        </w:rPr>
        <w:t xml:space="preserve"> </w:t>
      </w:r>
      <w:r w:rsidR="00681C6C" w:rsidRPr="00681C6C">
        <w:rPr>
          <w:rFonts w:ascii="Times New Roman" w:eastAsia="MS Mincho" w:hAnsi="Times New Roman" w:cs="Times New Roman"/>
          <w:sz w:val="24"/>
          <w:szCs w:val="24"/>
          <w:lang w:val="ru-RU" w:eastAsia="ja-JP"/>
        </w:rPr>
        <w:t>Контролираните</w:t>
      </w:r>
      <w:r w:rsidR="00D8437E">
        <w:rPr>
          <w:rFonts w:ascii="Times New Roman" w:eastAsia="MS Mincho" w:hAnsi="Times New Roman" w:cs="Times New Roman"/>
          <w:sz w:val="24"/>
          <w:szCs w:val="24"/>
          <w:lang w:val="ru-RU" w:eastAsia="ja-JP"/>
        </w:rPr>
        <w:t xml:space="preserve">  обекти  са  25  бр.  В  </w:t>
      </w:r>
      <w:r w:rsidR="00681C6C" w:rsidRPr="00681C6C">
        <w:rPr>
          <w:rFonts w:ascii="Times New Roman" w:eastAsia="MS Mincho" w:hAnsi="Times New Roman" w:cs="Times New Roman"/>
          <w:sz w:val="24"/>
          <w:szCs w:val="24"/>
          <w:lang w:val="ru-RU" w:eastAsia="ja-JP"/>
        </w:rPr>
        <w:t>община</w:t>
      </w:r>
      <w:r w:rsidR="00D8437E">
        <w:rPr>
          <w:rFonts w:ascii="Times New Roman" w:eastAsia="MS Mincho" w:hAnsi="Times New Roman" w:cs="Times New Roman"/>
          <w:sz w:val="24"/>
          <w:szCs w:val="24"/>
          <w:lang w:val="ru-RU" w:eastAsia="ja-JP"/>
        </w:rPr>
        <w:t>та</w:t>
      </w:r>
      <w:r w:rsidR="00681C6C" w:rsidRPr="00681C6C">
        <w:rPr>
          <w:rFonts w:ascii="Times New Roman" w:eastAsia="MS Mincho" w:hAnsi="Times New Roman" w:cs="Times New Roman"/>
          <w:sz w:val="24"/>
          <w:szCs w:val="24"/>
          <w:lang w:val="ru-RU" w:eastAsia="ja-JP"/>
        </w:rPr>
        <w:t xml:space="preserve">  се  наблюдава реализация  на  инвестиционни  намерения,  предвиждащи  изграждане  на  оранжерийни комплекси, потенциални източници на вредни вещества в атмосферния въздух. На този етап използваните топлоенергийни източници към оранжерийните комплекси работят предимно на въглища. Инсталираната топлинна мощност е под 500 kW и  нормативно операторите нямат  задължение  да  извършват  измервания  на  вредностите,  които  се  изпускат  в атмосферата. В един обект –за производство на електрическа и топлинна енергия чрез комбинирано използване  на  биомаса  е  установено  превишение  на  нормите  за  допустими  емисии  на РИОСВ –Пловдив: Доклад за състоянието на околната среда през 2020 г. 35вредни вещества, изпускани в атмосферния въздух от обект на „Елит-95“ ООД, разположен в с. Поповица. За установеното нарушение на оператора е наложена текуща санкция, която е действаща и към момента. </w:t>
      </w:r>
    </w:p>
    <w:p w:rsidR="006858D2" w:rsidRPr="00AC5A04" w:rsidRDefault="006858D2" w:rsidP="00681C6C">
      <w:pPr>
        <w:spacing w:after="0" w:line="240" w:lineRule="auto"/>
        <w:jc w:val="both"/>
        <w:rPr>
          <w:rFonts w:ascii="Times New Roman" w:eastAsia="MS Mincho" w:hAnsi="Times New Roman" w:cs="Times New Roman"/>
          <w:sz w:val="24"/>
          <w:szCs w:val="24"/>
          <w:lang w:val="ru-RU" w:eastAsia="ja-JP"/>
        </w:rPr>
      </w:pPr>
      <w:r w:rsidRPr="00AC5A04">
        <w:rPr>
          <w:rFonts w:ascii="Times New Roman" w:eastAsia="MS Mincho" w:hAnsi="Times New Roman" w:cs="Times New Roman"/>
          <w:sz w:val="24"/>
          <w:szCs w:val="24"/>
          <w:lang w:val="ru-RU" w:eastAsia="ja-JP"/>
        </w:rPr>
        <w:t>На територията на общината е разположен един обект, койтопопада в обхвата на Директива 2010/75/Европейския парламент и Съвета относно емисиите от промишлеността (комплексно предотвратяване и контрол на замърсяването) – Инсталация за производство на  дехидратиран  спирт, с. Катуница  на  „ВП Брандс  Интернешънъл“  АД,  гр. Пловдив. Проведените  контролни  измервания  на  емисиите  на  вредни  вещества,  изпускани  в атмосферата, показват неспазване на определените в комплексното разрешително норми за допустими  емисии.  В  тази  връзка  на  оператора  е  наложена  текуща  санкция,  която  се обжалва</w:t>
      </w:r>
    </w:p>
    <w:p w:rsidR="00711734" w:rsidRPr="00711734" w:rsidRDefault="006858D2" w:rsidP="00711734">
      <w:pPr>
        <w:spacing w:after="0" w:line="240" w:lineRule="auto"/>
        <w:jc w:val="both"/>
        <w:rPr>
          <w:rFonts w:ascii="Times New Roman" w:eastAsia="MS Mincho" w:hAnsi="Times New Roman" w:cs="Times New Roman"/>
          <w:sz w:val="24"/>
          <w:szCs w:val="24"/>
          <w:lang w:val="ru-RU" w:eastAsia="ja-JP"/>
        </w:rPr>
      </w:pPr>
      <w:r w:rsidRPr="006858D2">
        <w:rPr>
          <w:rFonts w:ascii="Times New Roman" w:eastAsia="MS Mincho" w:hAnsi="Times New Roman" w:cs="Times New Roman"/>
          <w:sz w:val="24"/>
          <w:szCs w:val="24"/>
          <w:lang w:val="ru-RU" w:eastAsia="ja-JP"/>
        </w:rPr>
        <w:t xml:space="preserve">РИОСВ –Пловдив: На 10.11.2020 г. в 13:25 часа на „зелен телефон“ на РИОСВ-Пловдив е постъпил сигнал за възникнал пожар на територията на „Манипулационен цех за преработка на плодове и зеленчуци“, разположен в с. Катуница, общ. Садово, обл. Пловдив. При проверката  е  установено,  че  пожарът  е  локализиран  в  границите  на  обекта. Извършено е измерване на КАВ с GASMET по време на пожара, а в 21:15 часа на 10.11.2020 г. е позиционирана МАС в селото за измерване на КАВ, като измерването е продължило до 16.11.2020 г. Резултатите от измерването с МАС показват завишени стойности  по  показател  ФПЧ10  във  вечерните  часове  от  18:00  до  20:00  часа  от 10.11.2020 г. до 15.11.2020 г. Пожарът е потушен на 11.11.2020 г.  </w:t>
      </w:r>
    </w:p>
    <w:p w:rsidR="00A83382" w:rsidRPr="00005C6E" w:rsidRDefault="00C21A1F" w:rsidP="00C875EC">
      <w:pPr>
        <w:shd w:val="clear" w:color="auto" w:fill="FFFF99"/>
        <w:spacing w:after="0" w:line="240" w:lineRule="auto"/>
        <w:rPr>
          <w:rFonts w:ascii="Times New Roman" w:eastAsia="Calibri" w:hAnsi="Times New Roman" w:cs="Times New Roman"/>
          <w:b/>
          <w:bCs/>
          <w:color w:val="000000"/>
          <w:sz w:val="24"/>
          <w:szCs w:val="24"/>
          <w:lang w:val="bg-BG" w:eastAsia="en-US"/>
        </w:rPr>
      </w:pPr>
      <w:r>
        <w:rPr>
          <w:rFonts w:ascii="Times New Roman" w:eastAsia="Calibri" w:hAnsi="Times New Roman" w:cs="Times New Roman"/>
          <w:b/>
          <w:bCs/>
          <w:color w:val="000000"/>
          <w:sz w:val="24"/>
          <w:szCs w:val="24"/>
          <w:lang w:val="bg-BG" w:eastAsia="en-US"/>
        </w:rPr>
        <w:t>2</w:t>
      </w:r>
      <w:r w:rsidR="00C875EC">
        <w:rPr>
          <w:rFonts w:ascii="Times New Roman" w:eastAsia="Calibri" w:hAnsi="Times New Roman" w:cs="Times New Roman"/>
          <w:b/>
          <w:bCs/>
          <w:color w:val="000000"/>
          <w:sz w:val="24"/>
          <w:szCs w:val="24"/>
          <w:lang w:val="bg-BG" w:eastAsia="en-US"/>
        </w:rPr>
        <w:t>.5.3.</w:t>
      </w:r>
      <w:r w:rsidR="00A83382" w:rsidRPr="00005C6E">
        <w:rPr>
          <w:rFonts w:ascii="Times New Roman" w:eastAsia="Calibri" w:hAnsi="Times New Roman" w:cs="Times New Roman"/>
          <w:b/>
          <w:bCs/>
          <w:color w:val="000000"/>
          <w:sz w:val="24"/>
          <w:szCs w:val="24"/>
          <w:lang w:val="bg-BG" w:eastAsia="en-US"/>
        </w:rPr>
        <w:t>Води</w:t>
      </w:r>
    </w:p>
    <w:p w:rsidR="00F235BC" w:rsidRPr="00711734" w:rsidRDefault="00F235BC" w:rsidP="00F235BC">
      <w:pPr>
        <w:shd w:val="clear" w:color="auto" w:fill="FFFFFF"/>
        <w:spacing w:after="0" w:line="240" w:lineRule="auto"/>
        <w:rPr>
          <w:rFonts w:ascii="Times New Roman" w:eastAsia="MS Mincho" w:hAnsi="Times New Roman" w:cs="Times New Roman"/>
          <w:b/>
          <w:bCs/>
          <w:sz w:val="24"/>
          <w:szCs w:val="24"/>
          <w:lang w:val="bg-BG" w:eastAsia="ja-JP"/>
        </w:rPr>
      </w:pPr>
      <w:r w:rsidRPr="00711734">
        <w:rPr>
          <w:rFonts w:ascii="Times New Roman" w:eastAsia="MS Mincho" w:hAnsi="Times New Roman" w:cs="Times New Roman"/>
          <w:b/>
          <w:bCs/>
          <w:sz w:val="24"/>
          <w:szCs w:val="24"/>
          <w:shd w:val="clear" w:color="auto" w:fill="FFFFFF"/>
          <w:lang w:val="bg-BG" w:eastAsia="ja-JP"/>
        </w:rPr>
        <w:t>Качество на водата</w:t>
      </w:r>
    </w:p>
    <w:p w:rsidR="00F235BC" w:rsidRPr="00711734" w:rsidRDefault="00F235BC" w:rsidP="00F235BC">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Замърсяването на повърхностните води на територията на община Садово е в резултат от заустените в реките канализационни мрежи и производствени отпадъчни води. Допълнително замърсяване на повърхностните води се получава вследствие на неекологосъобразно извършване на стопански дейности (животновъдство) в селищата без канализационна мрежа.</w:t>
      </w:r>
    </w:p>
    <w:p w:rsidR="00F235BC" w:rsidRPr="00AC5A04" w:rsidRDefault="00F235BC" w:rsidP="00F235BC">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Повърхностните и подземни води се замърсяват и от експлоатираните неорганизирани сметища на територията на общината чрез атмосферните води, които се отичат към естествените водоизточници или се просмукват в подземните водни хоризонти и предизвикват значително, а в някои случаи и трайно замърсяване. </w:t>
      </w:r>
    </w:p>
    <w:p w:rsidR="006858D2" w:rsidRPr="00AC5A04" w:rsidRDefault="006858D2" w:rsidP="00F235BC">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Общият обем на водните ресурси на територията на общината се характеризира с ярко изразени годишни колебания. За нуждите на населението и бизнеса се използват главно изворните водохващания – каптажи, като общият дебит на водоизточниците варира в доста широки граници</w:t>
      </w:r>
    </w:p>
    <w:p w:rsidR="006858D2" w:rsidRPr="00AC5A04" w:rsidRDefault="006858D2" w:rsidP="006858D2">
      <w:pPr>
        <w:spacing w:after="0" w:line="240" w:lineRule="auto"/>
        <w:jc w:val="both"/>
        <w:rPr>
          <w:rFonts w:ascii="Times New Roman" w:eastAsia="MS Mincho" w:hAnsi="Times New Roman" w:cs="Times New Roman"/>
          <w:b/>
          <w:sz w:val="24"/>
          <w:szCs w:val="24"/>
          <w:lang w:val="bg-BG" w:eastAsia="ja-JP"/>
        </w:rPr>
      </w:pPr>
      <w:r w:rsidRPr="00AC5A04">
        <w:rPr>
          <w:rFonts w:ascii="Times New Roman" w:eastAsia="MS Mincho" w:hAnsi="Times New Roman" w:cs="Times New Roman"/>
          <w:b/>
          <w:sz w:val="24"/>
          <w:szCs w:val="24"/>
          <w:lang w:val="bg-BG" w:eastAsia="ja-JP"/>
        </w:rPr>
        <w:t>Кратка обобщена информация за обектите, източници на отпадъчни води:</w:t>
      </w:r>
    </w:p>
    <w:p w:rsidR="006858D2" w:rsidRPr="00AC5A04" w:rsidRDefault="006858D2" w:rsidP="006858D2">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По-малки селищни пречиствателни станция, изградени и въведени в експлоатация са на   село Кочово в община Садово. Пречиствателната станция на село Кочово е предадена за експлоатация на „В и К“ ЕООД, Пловдив.  Голяма  част  от  малките  станции  имат  по-голям  капацитет  за  пречистване  на допълни количества отпадъчни води и не са натоварени.</w:t>
      </w:r>
    </w:p>
    <w:p w:rsidR="006858D2" w:rsidRPr="00AC5A04" w:rsidRDefault="006858D2" w:rsidP="006858D2">
      <w:pPr>
        <w:spacing w:after="0" w:line="240" w:lineRule="auto"/>
        <w:jc w:val="both"/>
        <w:rPr>
          <w:rFonts w:ascii="Times New Roman" w:eastAsia="MS Mincho" w:hAnsi="Times New Roman" w:cs="Times New Roman"/>
          <w:b/>
          <w:sz w:val="24"/>
          <w:szCs w:val="24"/>
          <w:lang w:val="bg-BG" w:eastAsia="ja-JP"/>
        </w:rPr>
      </w:pPr>
      <w:r w:rsidRPr="00AC5A04">
        <w:rPr>
          <w:rFonts w:ascii="Times New Roman" w:eastAsia="MS Mincho" w:hAnsi="Times New Roman" w:cs="Times New Roman"/>
          <w:b/>
          <w:sz w:val="24"/>
          <w:szCs w:val="24"/>
          <w:lang w:val="bg-BG" w:eastAsia="ja-JP"/>
        </w:rPr>
        <w:t>Кратка обобщена информация за обектите, формиращи отпадъчни води и заустващи във водни обекти и включени в „Информационната система за разрешителни и мониторинг при управлението на водите”, подлежащи на задължителен контрол през 2020 г.:</w:t>
      </w:r>
    </w:p>
    <w:p w:rsidR="006858D2" w:rsidRPr="00AC5A04" w:rsidRDefault="006858D2" w:rsidP="006858D2">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 xml:space="preserve">Инсталация за производство на спирт, "ВП Брандс интернешънъл " АД гр.Пловдив,  Катуница Садово,  общински отводнителен канал Марица </w:t>
      </w:r>
    </w:p>
    <w:p w:rsidR="006858D2" w:rsidRPr="00AC5A04" w:rsidRDefault="006858D2" w:rsidP="006858D2">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Кланица за водоплаващи "Галус 2004" ЕООД гр. София,  Садово, общински отводнителен канал, Марица.</w:t>
      </w:r>
    </w:p>
    <w:p w:rsidR="006858D2" w:rsidRPr="00AC5A04" w:rsidRDefault="006858D2" w:rsidP="006858D2">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Манипулационен пункт за преработване на плодове и зеленчуци "Куминяно фрут" ООД , с. Катуница Садово, общински отводнителен канал,  Марица</w:t>
      </w:r>
    </w:p>
    <w:p w:rsidR="006858D2" w:rsidRPr="00AC5A04" w:rsidRDefault="006858D2" w:rsidP="006858D2">
      <w:pPr>
        <w:spacing w:after="0" w:line="240" w:lineRule="auto"/>
        <w:jc w:val="both"/>
        <w:rPr>
          <w:rFonts w:ascii="Times New Roman" w:eastAsia="MS Mincho" w:hAnsi="Times New Roman" w:cs="Times New Roman"/>
          <w:b/>
          <w:sz w:val="24"/>
          <w:szCs w:val="24"/>
          <w:lang w:val="bg-BG" w:eastAsia="ja-JP"/>
        </w:rPr>
      </w:pPr>
      <w:r w:rsidRPr="00AC5A04">
        <w:rPr>
          <w:rFonts w:ascii="Times New Roman" w:eastAsia="MS Mincho" w:hAnsi="Times New Roman" w:cs="Times New Roman"/>
          <w:b/>
          <w:sz w:val="24"/>
          <w:szCs w:val="24"/>
          <w:lang w:val="bg-BG" w:eastAsia="ja-JP"/>
        </w:rPr>
        <w:t xml:space="preserve">Контрол на обекти, с промишлени дейности, включени в Приложение </w:t>
      </w:r>
      <w:r w:rsidRPr="006858D2">
        <w:rPr>
          <w:rFonts w:ascii="Times New Roman" w:eastAsia="MS Mincho" w:hAnsi="Times New Roman" w:cs="Times New Roman"/>
          <w:b/>
          <w:sz w:val="24"/>
          <w:szCs w:val="24"/>
          <w:lang w:eastAsia="ja-JP"/>
        </w:rPr>
        <w:t>No</w:t>
      </w:r>
      <w:r w:rsidRPr="00AC5A04">
        <w:rPr>
          <w:rFonts w:ascii="Times New Roman" w:eastAsia="MS Mincho" w:hAnsi="Times New Roman" w:cs="Times New Roman"/>
          <w:b/>
          <w:sz w:val="24"/>
          <w:szCs w:val="24"/>
          <w:lang w:val="bg-BG" w:eastAsia="ja-JP"/>
        </w:rPr>
        <w:t xml:space="preserve">  4от Наредба </w:t>
      </w:r>
      <w:r w:rsidRPr="006858D2">
        <w:rPr>
          <w:rFonts w:ascii="Times New Roman" w:eastAsia="MS Mincho" w:hAnsi="Times New Roman" w:cs="Times New Roman"/>
          <w:b/>
          <w:sz w:val="24"/>
          <w:szCs w:val="24"/>
          <w:lang w:eastAsia="ja-JP"/>
        </w:rPr>
        <w:t>No</w:t>
      </w:r>
      <w:r w:rsidRPr="00AC5A04">
        <w:rPr>
          <w:rFonts w:ascii="Times New Roman" w:eastAsia="MS Mincho" w:hAnsi="Times New Roman" w:cs="Times New Roman"/>
          <w:b/>
          <w:sz w:val="24"/>
          <w:szCs w:val="24"/>
          <w:lang w:val="bg-BG" w:eastAsia="ja-JP"/>
        </w:rPr>
        <w:t xml:space="preserve"> 2 от 08.06.2011 г. и формиращи биоразградими промишлени отпадъчни води:</w:t>
      </w:r>
    </w:p>
    <w:p w:rsidR="006858D2" w:rsidRPr="00FB06B5" w:rsidRDefault="006858D2" w:rsidP="006858D2">
      <w:pPr>
        <w:spacing w:after="0" w:line="240" w:lineRule="auto"/>
        <w:jc w:val="both"/>
        <w:rPr>
          <w:rFonts w:ascii="Times New Roman" w:eastAsia="MS Mincho" w:hAnsi="Times New Roman" w:cs="Times New Roman"/>
          <w:sz w:val="24"/>
          <w:szCs w:val="24"/>
          <w:lang w:val="bg-BG" w:eastAsia="ja-JP"/>
        </w:rPr>
      </w:pPr>
      <w:r w:rsidRPr="00FB06B5">
        <w:rPr>
          <w:rFonts w:ascii="Times New Roman" w:eastAsia="MS Mincho" w:hAnsi="Times New Roman" w:cs="Times New Roman"/>
          <w:sz w:val="24"/>
          <w:szCs w:val="24"/>
          <w:lang w:val="bg-BG" w:eastAsia="ja-JP"/>
        </w:rPr>
        <w:t>Големи  промишлени  обекти  от  хранително-вкусовата  промишленост  има  на територията на община Садово в с. Катуница-„Инсталация за производство на спирт“ на „ВП Брандс интернешънъл“ АД и „Манипулационен пункт за преработване на плодове и зеленчуци“ на  „Куминяно фрут“ ООД, Кланица за водоплаващи птици на „Галус 2004“ ЕООД.</w:t>
      </w:r>
    </w:p>
    <w:p w:rsidR="006858D2" w:rsidRPr="00FB06B5" w:rsidRDefault="006858D2" w:rsidP="006858D2">
      <w:pPr>
        <w:spacing w:after="0" w:line="240" w:lineRule="auto"/>
        <w:jc w:val="both"/>
        <w:rPr>
          <w:rFonts w:ascii="Times New Roman" w:eastAsia="MS Mincho" w:hAnsi="Times New Roman" w:cs="Times New Roman"/>
          <w:sz w:val="24"/>
          <w:szCs w:val="24"/>
          <w:lang w:val="bg-BG" w:eastAsia="ja-JP"/>
        </w:rPr>
      </w:pPr>
      <w:r w:rsidRPr="00D8437E">
        <w:rPr>
          <w:rFonts w:ascii="Times New Roman" w:eastAsia="MS Mincho" w:hAnsi="Times New Roman" w:cs="Times New Roman"/>
          <w:b/>
          <w:sz w:val="24"/>
          <w:szCs w:val="24"/>
          <w:lang w:val="bg-BG" w:eastAsia="ja-JP"/>
        </w:rPr>
        <w:t>Извършените  проверки  и  на  обекти  с  издадени  разрешителни  за  заустване</w:t>
      </w:r>
      <w:r w:rsidRPr="00FB06B5">
        <w:rPr>
          <w:rFonts w:ascii="Times New Roman" w:eastAsia="MS Mincho" w:hAnsi="Times New Roman" w:cs="Times New Roman"/>
          <w:sz w:val="24"/>
          <w:szCs w:val="24"/>
          <w:lang w:val="bg-BG" w:eastAsia="ja-JP"/>
        </w:rPr>
        <w:t xml:space="preserve">  на основание  чл.  26.ал.3  от  Наредба  </w:t>
      </w:r>
      <w:r w:rsidRPr="006858D2">
        <w:rPr>
          <w:rFonts w:ascii="Times New Roman" w:eastAsia="MS Mincho" w:hAnsi="Times New Roman" w:cs="Times New Roman"/>
          <w:sz w:val="24"/>
          <w:szCs w:val="24"/>
          <w:lang w:eastAsia="ja-JP"/>
        </w:rPr>
        <w:t>No</w:t>
      </w:r>
      <w:r w:rsidRPr="00FB06B5">
        <w:rPr>
          <w:rFonts w:ascii="Times New Roman" w:eastAsia="MS Mincho" w:hAnsi="Times New Roman" w:cs="Times New Roman"/>
          <w:sz w:val="24"/>
          <w:szCs w:val="24"/>
          <w:lang w:val="bg-BG" w:eastAsia="ja-JP"/>
        </w:rPr>
        <w:t xml:space="preserve">  2  от  8.06.2011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 /ДВ, бр. 47 от 21.06.2011г./ са включени в  плана  на  инспекцията.  При  проверките  са  взети проби  отпадъчни  води  от  пунктове посочени  в  РЗ  и  КР.  При  констатирано  превишаване  на  индивидуалните  емисионни ограничения,  както  и  при    неспазване  на  условията  в  тях    са  приложени административнонаказателни мерки, предвидени в законодателството по водите иЗООС.</w:t>
      </w:r>
    </w:p>
    <w:p w:rsidR="006858D2" w:rsidRPr="00FB06B5" w:rsidRDefault="006858D2" w:rsidP="006858D2">
      <w:pPr>
        <w:spacing w:after="0" w:line="240" w:lineRule="auto"/>
        <w:jc w:val="both"/>
        <w:rPr>
          <w:rFonts w:ascii="Times New Roman" w:eastAsia="MS Mincho" w:hAnsi="Times New Roman" w:cs="Times New Roman"/>
          <w:sz w:val="24"/>
          <w:szCs w:val="24"/>
          <w:lang w:val="bg-BG" w:eastAsia="ja-JP"/>
        </w:rPr>
      </w:pPr>
      <w:r w:rsidRPr="00FB06B5">
        <w:rPr>
          <w:rFonts w:ascii="Times New Roman" w:eastAsia="MS Mincho" w:hAnsi="Times New Roman" w:cs="Times New Roman"/>
          <w:sz w:val="24"/>
          <w:szCs w:val="24"/>
          <w:lang w:val="bg-BG" w:eastAsia="ja-JP"/>
        </w:rPr>
        <w:t>Обекти с изградени ПСОВ и локални пречиствателни съоръжения, които не работят ефективно</w:t>
      </w:r>
    </w:p>
    <w:p w:rsidR="006858D2" w:rsidRPr="00FB06B5" w:rsidRDefault="006858D2" w:rsidP="006858D2">
      <w:pPr>
        <w:spacing w:after="0" w:line="240" w:lineRule="auto"/>
        <w:jc w:val="both"/>
        <w:rPr>
          <w:rFonts w:ascii="Times New Roman" w:eastAsia="MS Mincho" w:hAnsi="Times New Roman" w:cs="Times New Roman"/>
          <w:sz w:val="24"/>
          <w:szCs w:val="24"/>
          <w:lang w:val="bg-BG" w:eastAsia="ja-JP"/>
        </w:rPr>
      </w:pPr>
      <w:r w:rsidRPr="00FB06B5">
        <w:rPr>
          <w:rFonts w:ascii="Times New Roman" w:eastAsia="MS Mincho" w:hAnsi="Times New Roman" w:cs="Times New Roman"/>
          <w:sz w:val="24"/>
          <w:szCs w:val="24"/>
          <w:lang w:val="bg-BG" w:eastAsia="ja-JP"/>
        </w:rPr>
        <w:t>Част  от  изградените  локални  пречиствателни  съоръжения  за  производствени отпадъчни води, поради недобра експлоатация и др. причини, работят с променлив ефект на пречистване,  което  определя  тези  обекти  като  рискови  по  компонент  води.  Те  са поставени на засилен контрол, като се прилагат всички административно -наказателни мерки,  предвидени  в  законодателството  по  водите  и  ЗООС,  за  ограничаване  на замърсяването от тях.</w:t>
      </w:r>
    </w:p>
    <w:p w:rsidR="006858D2" w:rsidRPr="00FB06B5" w:rsidRDefault="006858D2" w:rsidP="006858D2">
      <w:pPr>
        <w:spacing w:after="0" w:line="240" w:lineRule="auto"/>
        <w:jc w:val="both"/>
        <w:rPr>
          <w:rFonts w:ascii="Times New Roman" w:eastAsia="MS Mincho" w:hAnsi="Times New Roman" w:cs="Times New Roman"/>
          <w:sz w:val="24"/>
          <w:szCs w:val="24"/>
          <w:lang w:val="bg-BG" w:eastAsia="ja-JP"/>
        </w:rPr>
      </w:pPr>
      <w:r w:rsidRPr="00FB06B5">
        <w:rPr>
          <w:rFonts w:ascii="Times New Roman" w:eastAsia="MS Mincho" w:hAnsi="Times New Roman" w:cs="Times New Roman"/>
          <w:sz w:val="24"/>
          <w:szCs w:val="24"/>
          <w:lang w:val="bg-BG" w:eastAsia="ja-JP"/>
        </w:rPr>
        <w:t>Преустановено  е  замърсяването  на  водоприемника,  поради  което  е  и  отменена наложената  текуща  санкция  по  чл.  69  от  ЗООС.„Галус-204”  ЕООД  гр.  София  обект „Птицекланица”  с. Милево, община Садово. Отпадъчните производствени и битови води заустват в общински отводнителен канал.  За превишаване на ИЕО има наложена текуща санкция,  която  със  Заповед  е  спряна  поради  преустановяване  на  замърсяването  на водоприемника. Изградена и въведена в експлоатация е нова пречиствателна станция за отпадъчните вои-битово0фекални и производствени.</w:t>
      </w:r>
    </w:p>
    <w:p w:rsidR="00F235BC" w:rsidRPr="00FB06B5" w:rsidRDefault="006858D2" w:rsidP="00F235BC">
      <w:pPr>
        <w:spacing w:after="0" w:line="240" w:lineRule="auto"/>
        <w:jc w:val="both"/>
        <w:rPr>
          <w:rFonts w:ascii="Times New Roman" w:eastAsia="MS Mincho" w:hAnsi="Times New Roman" w:cs="Times New Roman"/>
          <w:sz w:val="24"/>
          <w:szCs w:val="24"/>
          <w:lang w:val="bg-BG" w:eastAsia="ja-JP"/>
        </w:rPr>
      </w:pPr>
      <w:r w:rsidRPr="00FB06B5">
        <w:rPr>
          <w:rFonts w:ascii="Times New Roman" w:eastAsia="MS Mincho" w:hAnsi="Times New Roman" w:cs="Times New Roman"/>
          <w:sz w:val="24"/>
          <w:szCs w:val="24"/>
          <w:lang w:val="bg-BG" w:eastAsia="ja-JP"/>
        </w:rPr>
        <w:t>Стопанските  субекти,  от  дейността  на  които  се  формират  биоразградими промишлени отпадъчни води (съгласно Приложение 4 към чл. 35, ал. 2 на Наредба 2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замърсяване)-Големи промишлени обекти от хранително-вкусовата промишленост има на територията на община Садово в с. Катуница-„Инсталация за производство на спирт“ на „ВП Брандс интернешънъл“ АД и „Манипулационен пункт за преработване на плодове и зеленчуци“ на  „Куминяно фрут“ ООД, Кланица за водоплаващи птици на „Галус 2004“ ЕООД.</w:t>
      </w:r>
    </w:p>
    <w:p w:rsidR="00711734" w:rsidRPr="00711734" w:rsidRDefault="00711734" w:rsidP="00711734">
      <w:pPr>
        <w:shd w:val="clear" w:color="auto" w:fill="FFFFFF"/>
        <w:spacing w:after="0" w:line="240" w:lineRule="auto"/>
        <w:rPr>
          <w:rFonts w:ascii="Times New Roman" w:eastAsia="MS Mincho" w:hAnsi="Times New Roman" w:cs="Times New Roman"/>
          <w:b/>
          <w:bCs/>
          <w:sz w:val="24"/>
          <w:szCs w:val="24"/>
          <w:lang w:val="bg-BG" w:eastAsia="ja-JP"/>
        </w:rPr>
      </w:pPr>
      <w:r w:rsidRPr="00711734">
        <w:rPr>
          <w:rFonts w:ascii="Times New Roman" w:eastAsia="MS Mincho" w:hAnsi="Times New Roman" w:cs="Times New Roman"/>
          <w:b/>
          <w:bCs/>
          <w:sz w:val="24"/>
          <w:szCs w:val="24"/>
          <w:lang w:val="bg-BG" w:eastAsia="ja-JP"/>
        </w:rPr>
        <w:t>Почви</w:t>
      </w:r>
    </w:p>
    <w:p w:rsidR="00711734" w:rsidRPr="00FB06B5" w:rsidRDefault="007359C2" w:rsidP="007359C2">
      <w:pPr>
        <w:spacing w:after="0" w:line="240" w:lineRule="auto"/>
        <w:jc w:val="both"/>
        <w:rPr>
          <w:rFonts w:ascii="Times New Roman" w:eastAsia="MS Mincho" w:hAnsi="Times New Roman" w:cs="Times New Roman"/>
          <w:sz w:val="24"/>
          <w:szCs w:val="24"/>
          <w:lang w:val="bg-BG" w:eastAsia="bg-BG"/>
        </w:rPr>
      </w:pPr>
      <w:r w:rsidRPr="007359C2">
        <w:rPr>
          <w:rFonts w:ascii="Times New Roman" w:eastAsia="MS Mincho" w:hAnsi="Times New Roman" w:cs="Times New Roman"/>
          <w:sz w:val="24"/>
          <w:szCs w:val="24"/>
          <w:lang w:val="bg-BG" w:eastAsia="bg-BG"/>
        </w:rPr>
        <w:t xml:space="preserve">Територията на област Пловдив включва голямо разнообразие на почвени типове, но преобладаващи са канелено-горските, чернозем-смолниците и алувиалните почви, което подчертава интензивния характер на селското стопанство. </w:t>
      </w:r>
    </w:p>
    <w:p w:rsidR="007359C2" w:rsidRPr="00FB06B5" w:rsidRDefault="007359C2" w:rsidP="007359C2">
      <w:pPr>
        <w:spacing w:after="0" w:line="240" w:lineRule="auto"/>
        <w:jc w:val="both"/>
        <w:rPr>
          <w:rFonts w:ascii="Times New Roman" w:eastAsia="MS Mincho" w:hAnsi="Times New Roman" w:cs="Times New Roman"/>
          <w:sz w:val="24"/>
          <w:szCs w:val="24"/>
          <w:lang w:val="bg-BG" w:eastAsia="bg-BG"/>
        </w:rPr>
      </w:pPr>
      <w:r w:rsidRPr="00FB06B5">
        <w:rPr>
          <w:rFonts w:ascii="Times New Roman" w:eastAsia="MS Mincho" w:hAnsi="Times New Roman" w:cs="Times New Roman"/>
          <w:sz w:val="24"/>
          <w:szCs w:val="24"/>
          <w:lang w:val="bg-BG" w:eastAsia="bg-BG"/>
        </w:rPr>
        <w:t>В района на РИОСВ - Пловдив са разположени постоянни пунктове за контрол на почвите, които са определени в зависимост от източника и вида на замърсяването и са част от Националната система за мониторинг на околната среда /НСМОС/, с цел провеждане на мониторинговата дейност в подсистема "Земи и почви".</w:t>
      </w:r>
    </w:p>
    <w:p w:rsidR="007359C2" w:rsidRPr="00FB06B5" w:rsidRDefault="007359C2" w:rsidP="007359C2">
      <w:pPr>
        <w:spacing w:after="0" w:line="240" w:lineRule="auto"/>
        <w:jc w:val="both"/>
        <w:rPr>
          <w:rFonts w:ascii="Times New Roman" w:eastAsia="MS Mincho" w:hAnsi="Times New Roman" w:cs="Times New Roman"/>
          <w:sz w:val="24"/>
          <w:szCs w:val="24"/>
          <w:lang w:val="bg-BG" w:eastAsia="bg-BG"/>
        </w:rPr>
      </w:pPr>
      <w:r w:rsidRPr="00FB06B5">
        <w:rPr>
          <w:rFonts w:ascii="Times New Roman" w:eastAsia="MS Mincho" w:hAnsi="Times New Roman" w:cs="Times New Roman"/>
          <w:sz w:val="24"/>
          <w:szCs w:val="24"/>
          <w:lang w:val="bg-BG" w:eastAsia="bg-BG"/>
        </w:rPr>
        <w:t>През 2019 г. пробовземане се извърши от пунктове, определени от ИАОС.</w:t>
      </w:r>
    </w:p>
    <w:p w:rsidR="007359C2" w:rsidRPr="00FB06B5" w:rsidRDefault="007359C2" w:rsidP="007359C2">
      <w:pPr>
        <w:spacing w:after="0" w:line="240" w:lineRule="auto"/>
        <w:jc w:val="both"/>
        <w:rPr>
          <w:rFonts w:ascii="Times New Roman" w:eastAsia="MS Mincho" w:hAnsi="Times New Roman" w:cs="Times New Roman"/>
          <w:sz w:val="24"/>
          <w:szCs w:val="24"/>
          <w:lang w:val="bg-BG" w:eastAsia="bg-BG"/>
        </w:rPr>
      </w:pPr>
      <w:r w:rsidRPr="00FB06B5">
        <w:rPr>
          <w:rFonts w:ascii="Times New Roman" w:eastAsia="MS Mincho" w:hAnsi="Times New Roman" w:cs="Times New Roman"/>
          <w:sz w:val="24"/>
          <w:szCs w:val="24"/>
          <w:lang w:val="bg-BG" w:eastAsia="bg-BG"/>
        </w:rPr>
        <w:t>Пробите се анализират от РЛ - Пловдив към ИАОС по следните показатели: Р11, олово, кадмий, мед, цинк, арсен въглерод, азот и фосфор. През 2019 г. е извършено пробонабиране и анализ от всички пунктове, които са част от мониторинга 16Х16 км /първо ниво/. Към настоящия момент все още не са приключили всички анализи.</w:t>
      </w:r>
    </w:p>
    <w:p w:rsidR="007359C2" w:rsidRPr="00FB06B5" w:rsidRDefault="007359C2" w:rsidP="007359C2">
      <w:pPr>
        <w:spacing w:after="0" w:line="240" w:lineRule="auto"/>
        <w:jc w:val="both"/>
        <w:rPr>
          <w:lang w:val="bg-BG"/>
        </w:rPr>
      </w:pPr>
      <w:r w:rsidRPr="00FB06B5">
        <w:rPr>
          <w:rFonts w:ascii="Times New Roman" w:eastAsia="MS Mincho" w:hAnsi="Times New Roman" w:cs="Times New Roman"/>
          <w:sz w:val="24"/>
          <w:szCs w:val="24"/>
          <w:lang w:val="bg-BG" w:eastAsia="bg-BG"/>
        </w:rPr>
        <w:t>През 2019 г. не се изпълняват проекти и мероприятия за подобряване състоянието на установени засолени или вкислени почви.</w:t>
      </w:r>
      <w:r w:rsidRPr="00FB06B5">
        <w:rPr>
          <w:lang w:val="bg-BG"/>
        </w:rPr>
        <w:t xml:space="preserve"> </w:t>
      </w:r>
    </w:p>
    <w:p w:rsidR="007359C2" w:rsidRPr="00FB06B5" w:rsidRDefault="007359C2" w:rsidP="007359C2">
      <w:pPr>
        <w:spacing w:after="0" w:line="240" w:lineRule="auto"/>
        <w:jc w:val="both"/>
        <w:rPr>
          <w:rFonts w:ascii="Times New Roman" w:eastAsia="MS Mincho" w:hAnsi="Times New Roman" w:cs="Times New Roman"/>
          <w:sz w:val="24"/>
          <w:szCs w:val="24"/>
          <w:lang w:val="bg-BG" w:eastAsia="bg-BG"/>
        </w:rPr>
      </w:pPr>
      <w:r w:rsidRPr="00D8437E">
        <w:rPr>
          <w:rFonts w:ascii="Times New Roman" w:eastAsia="MS Mincho" w:hAnsi="Times New Roman" w:cs="Times New Roman"/>
          <w:b/>
          <w:sz w:val="24"/>
          <w:szCs w:val="24"/>
          <w:lang w:val="bg-BG" w:eastAsia="bg-BG"/>
        </w:rPr>
        <w:t>Ерозия на почвите</w:t>
      </w:r>
      <w:r w:rsidRPr="00FB06B5">
        <w:rPr>
          <w:rFonts w:ascii="Times New Roman" w:eastAsia="MS Mincho" w:hAnsi="Times New Roman" w:cs="Times New Roman"/>
          <w:sz w:val="24"/>
          <w:szCs w:val="24"/>
          <w:lang w:val="bg-BG" w:eastAsia="bg-BG"/>
        </w:rPr>
        <w:t xml:space="preserve"> - Не са констатирани и не са постъпвали сигнали за ерозирали почви и не се изпълняват проекти за подобряване състоянието на съществуващите такива. Дейностите по предотвратяване на почвената ерозия основно се финансират от МЗХ. През 2019 г. не са финансирани проекти против ерозията и не са известни такива, които се изпълняват на контролираната от РИОСВ - Пловдив територия. За дейностите по проучване и предотвратяване на почвената ерозия компетентни органи са МЗГ и ДАГ.</w:t>
      </w:r>
    </w:p>
    <w:p w:rsidR="007359C2" w:rsidRPr="00D8437E" w:rsidRDefault="007359C2" w:rsidP="007359C2">
      <w:pPr>
        <w:spacing w:after="0" w:line="240" w:lineRule="auto"/>
        <w:jc w:val="both"/>
        <w:rPr>
          <w:rFonts w:ascii="Times New Roman" w:eastAsia="MS Mincho" w:hAnsi="Times New Roman" w:cs="Times New Roman"/>
          <w:b/>
          <w:sz w:val="24"/>
          <w:szCs w:val="24"/>
          <w:lang w:val="bg-BG" w:eastAsia="ja-JP"/>
        </w:rPr>
      </w:pPr>
      <w:r w:rsidRPr="00D8437E">
        <w:rPr>
          <w:rFonts w:ascii="Times New Roman" w:eastAsia="MS Mincho" w:hAnsi="Times New Roman" w:cs="Times New Roman"/>
          <w:b/>
          <w:sz w:val="24"/>
          <w:szCs w:val="24"/>
          <w:lang w:val="bg-BG" w:eastAsia="ja-JP"/>
        </w:rPr>
        <w:t>Нарушаване на земите и почвите от добивната промишленост</w:t>
      </w:r>
    </w:p>
    <w:p w:rsidR="007359C2" w:rsidRPr="007359C2" w:rsidRDefault="007359C2" w:rsidP="007359C2">
      <w:pPr>
        <w:spacing w:after="0" w:line="240" w:lineRule="auto"/>
        <w:jc w:val="both"/>
        <w:rPr>
          <w:rFonts w:ascii="Times New Roman" w:eastAsia="MS Mincho" w:hAnsi="Times New Roman" w:cs="Times New Roman"/>
          <w:sz w:val="24"/>
          <w:szCs w:val="24"/>
          <w:lang w:val="bg-BG" w:eastAsia="ja-JP"/>
        </w:rPr>
      </w:pPr>
      <w:r w:rsidRPr="007359C2">
        <w:rPr>
          <w:rFonts w:ascii="Times New Roman" w:eastAsia="MS Mincho" w:hAnsi="Times New Roman" w:cs="Times New Roman"/>
          <w:sz w:val="24"/>
          <w:szCs w:val="24"/>
          <w:lang w:val="bg-BG" w:eastAsia="ja-JP"/>
        </w:rPr>
        <w:t>На територията контролирана от РИОСВ - Пловдив се осъществява добив на строителни материали по открит кариерен способ. В резултат на добивните дейности в началото на 2011 г. са нарушени 92,26 ха земи. Към 2010 г. са нарушени 4,90 ха земи и рекултивирани - 40,00 ха. С измененията на Закона за подземните богатства от март 2011 г., Министерство на икономиката, енергетиката и туризма е държавният орган, отговорен за упражняване на контрол върху дейностите по добиване на подземни богатства, включително и изпълнението на проекти за рекултивации.</w:t>
      </w:r>
    </w:p>
    <w:p w:rsidR="007359C2" w:rsidRPr="007359C2" w:rsidRDefault="007359C2" w:rsidP="007359C2">
      <w:pPr>
        <w:spacing w:after="0" w:line="240" w:lineRule="auto"/>
        <w:jc w:val="both"/>
        <w:rPr>
          <w:rFonts w:ascii="Times New Roman" w:eastAsia="MS Mincho" w:hAnsi="Times New Roman" w:cs="Times New Roman"/>
          <w:sz w:val="24"/>
          <w:szCs w:val="24"/>
          <w:lang w:val="bg-BG" w:eastAsia="ja-JP"/>
        </w:rPr>
      </w:pPr>
      <w:r w:rsidRPr="007359C2">
        <w:rPr>
          <w:rFonts w:ascii="Times New Roman" w:eastAsia="MS Mincho" w:hAnsi="Times New Roman" w:cs="Times New Roman"/>
          <w:sz w:val="24"/>
          <w:szCs w:val="24"/>
          <w:lang w:val="bg-BG" w:eastAsia="ja-JP"/>
        </w:rPr>
        <w:t>През последните години са установени трайни положителни тенденции по отношение на цялостния процес на управление на складовете за излезли от употреба продукти за растителна защита /забранени, с изтекъл срок на годност и др. пестициди/.</w:t>
      </w:r>
    </w:p>
    <w:p w:rsidR="007359C2" w:rsidRPr="00AC5A04" w:rsidRDefault="007359C2" w:rsidP="007359C2">
      <w:pPr>
        <w:spacing w:after="0" w:line="240" w:lineRule="auto"/>
        <w:jc w:val="both"/>
        <w:rPr>
          <w:rFonts w:ascii="Times New Roman" w:eastAsia="MS Mincho" w:hAnsi="Times New Roman" w:cs="Times New Roman"/>
          <w:sz w:val="24"/>
          <w:szCs w:val="24"/>
          <w:lang w:val="bg-BG" w:eastAsia="ja-JP"/>
        </w:rPr>
      </w:pPr>
      <w:r w:rsidRPr="007359C2">
        <w:rPr>
          <w:rFonts w:ascii="Times New Roman" w:eastAsia="MS Mincho" w:hAnsi="Times New Roman" w:cs="Times New Roman"/>
          <w:sz w:val="24"/>
          <w:szCs w:val="24"/>
          <w:lang w:val="bg-BG" w:eastAsia="ja-JP"/>
        </w:rPr>
        <w:t>На ежегоден контрол и мониторинг подлежат складове, в които залежават забранени и негодни за употреба продукти за биологична защита. Извършени са проверки на всички складове и стоманено-бетонови контейнери.</w:t>
      </w:r>
    </w:p>
    <w:p w:rsidR="00711734" w:rsidRPr="00711734" w:rsidRDefault="00711734" w:rsidP="007359C2">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Като цяло почвите в община Садово не са замърсени. Локално замърсяване се отчита в близост до Е – 80, свързано с отделяните от автомобилния транспорт емисии и твърди частици. Частично нарушаване на екологичните характеристики на почвите има в териториите граничещи с експлоатираните сметища. </w:t>
      </w:r>
    </w:p>
    <w:p w:rsidR="00A83382" w:rsidRPr="00C875EC" w:rsidRDefault="00C21A1F" w:rsidP="00F66161">
      <w:pPr>
        <w:shd w:val="clear" w:color="auto" w:fill="FFFF99"/>
        <w:autoSpaceDE w:val="0"/>
        <w:autoSpaceDN w:val="0"/>
        <w:adjustRightInd w:val="0"/>
        <w:spacing w:after="0" w:line="240" w:lineRule="auto"/>
        <w:jc w:val="both"/>
        <w:rPr>
          <w:rFonts w:ascii="Times New Roman" w:eastAsia="Calibri" w:hAnsi="Times New Roman" w:cs="Times New Roman"/>
          <w:b/>
          <w:iCs/>
          <w:sz w:val="24"/>
          <w:szCs w:val="24"/>
          <w:lang w:val="bg-BG" w:eastAsia="en-US"/>
        </w:rPr>
      </w:pPr>
      <w:r>
        <w:rPr>
          <w:rFonts w:ascii="Times New Roman" w:eastAsia="Calibri" w:hAnsi="Times New Roman" w:cs="Times New Roman"/>
          <w:b/>
          <w:iCs/>
          <w:sz w:val="24"/>
          <w:szCs w:val="24"/>
          <w:lang w:val="bg-BG" w:eastAsia="en-US"/>
        </w:rPr>
        <w:t>2</w:t>
      </w:r>
      <w:r w:rsidR="00C875EC">
        <w:rPr>
          <w:rFonts w:ascii="Times New Roman" w:eastAsia="Calibri" w:hAnsi="Times New Roman" w:cs="Times New Roman"/>
          <w:b/>
          <w:iCs/>
          <w:sz w:val="24"/>
          <w:szCs w:val="24"/>
          <w:lang w:val="bg-BG" w:eastAsia="en-US"/>
        </w:rPr>
        <w:t>.5.4.</w:t>
      </w:r>
      <w:r w:rsidR="00A83382" w:rsidRPr="00C875EC">
        <w:rPr>
          <w:rFonts w:ascii="Times New Roman" w:eastAsia="Calibri" w:hAnsi="Times New Roman" w:cs="Times New Roman"/>
          <w:b/>
          <w:iCs/>
          <w:sz w:val="24"/>
          <w:szCs w:val="24"/>
          <w:lang w:val="bg-BG" w:eastAsia="en-US"/>
        </w:rPr>
        <w:t>Биоразнообразие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634"/>
        <w:gridCol w:w="2527"/>
        <w:gridCol w:w="2673"/>
        <w:gridCol w:w="2228"/>
      </w:tblGrid>
      <w:tr w:rsidR="00EC18EC" w:rsidRPr="00E7528E" w:rsidTr="00851748">
        <w:trPr>
          <w:trHeight w:val="545"/>
        </w:trPr>
        <w:tc>
          <w:tcPr>
            <w:tcW w:w="291"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EC18EC" w:rsidRPr="00EC18EC" w:rsidRDefault="00EC18EC" w:rsidP="00EC18EC">
            <w:pPr>
              <w:spacing w:after="0"/>
              <w:jc w:val="center"/>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w:t>
            </w:r>
          </w:p>
        </w:tc>
        <w:tc>
          <w:tcPr>
            <w:tcW w:w="849"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EC18EC" w:rsidRPr="00EC18EC" w:rsidRDefault="00EC18EC" w:rsidP="00EC18EC">
            <w:pPr>
              <w:spacing w:after="0"/>
              <w:jc w:val="center"/>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Код</w:t>
            </w:r>
          </w:p>
        </w:tc>
        <w:tc>
          <w:tcPr>
            <w:tcW w:w="1313"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EC18EC" w:rsidRPr="00EC18EC" w:rsidRDefault="00EC18EC" w:rsidP="00EC18EC">
            <w:pPr>
              <w:spacing w:after="0"/>
              <w:jc w:val="center"/>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Наименование</w:t>
            </w:r>
          </w:p>
          <w:p w:rsidR="00EC18EC" w:rsidRPr="00EC18EC" w:rsidRDefault="00EC18EC" w:rsidP="00EC18EC">
            <w:pPr>
              <w:spacing w:after="0"/>
              <w:jc w:val="center"/>
              <w:rPr>
                <w:rFonts w:ascii="Times New Roman" w:eastAsia="Calibri" w:hAnsi="Times New Roman" w:cs="Times New Roman"/>
                <w:sz w:val="20"/>
                <w:szCs w:val="20"/>
                <w:lang w:val="bg-BG" w:eastAsia="en-US"/>
              </w:rPr>
            </w:pPr>
            <w:r w:rsidRPr="00EC18EC">
              <w:rPr>
                <w:rFonts w:ascii="Times New Roman" w:eastAsia="Calibri" w:hAnsi="Times New Roman" w:cs="Times New Roman"/>
                <w:b/>
                <w:sz w:val="20"/>
                <w:szCs w:val="20"/>
                <w:lang w:val="bg-BG" w:eastAsia="en-US"/>
              </w:rPr>
              <w:t>на Защитената зона/ЗЗ</w:t>
            </w:r>
          </w:p>
        </w:tc>
        <w:tc>
          <w:tcPr>
            <w:tcW w:w="1389"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EC18EC" w:rsidRPr="00EC18EC" w:rsidRDefault="00EC18EC" w:rsidP="00EC18EC">
            <w:pPr>
              <w:spacing w:after="0"/>
              <w:jc w:val="center"/>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Попада в териториален обхват на общини и землища</w:t>
            </w:r>
          </w:p>
        </w:tc>
        <w:tc>
          <w:tcPr>
            <w:tcW w:w="1158"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EC18EC" w:rsidRPr="00EC18EC" w:rsidRDefault="00EC18EC" w:rsidP="00EC18EC">
            <w:pPr>
              <w:spacing w:after="0"/>
              <w:jc w:val="center"/>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Площ (ха) /обща</w:t>
            </w:r>
          </w:p>
          <w:p w:rsidR="00EC18EC" w:rsidRPr="00EC18EC" w:rsidRDefault="00EC18EC" w:rsidP="00EC18EC">
            <w:pPr>
              <w:spacing w:after="0"/>
              <w:jc w:val="center"/>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площ на</w:t>
            </w:r>
          </w:p>
          <w:p w:rsidR="00EC18EC" w:rsidRPr="00EC18EC" w:rsidRDefault="00EC18EC" w:rsidP="00EC18EC">
            <w:pPr>
              <w:spacing w:after="0"/>
              <w:jc w:val="center"/>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цялата ЗЗ/</w:t>
            </w:r>
          </w:p>
        </w:tc>
      </w:tr>
      <w:tr w:rsidR="00EC18EC" w:rsidRPr="00E7528E" w:rsidTr="00851748">
        <w:trPr>
          <w:trHeight w:val="366"/>
        </w:trPr>
        <w:tc>
          <w:tcPr>
            <w:tcW w:w="291" w:type="pct"/>
            <w:tcBorders>
              <w:top w:val="single" w:sz="4" w:space="0" w:color="auto"/>
              <w:left w:val="single" w:sz="4" w:space="0" w:color="auto"/>
              <w:bottom w:val="single" w:sz="4" w:space="0" w:color="auto"/>
              <w:right w:val="single" w:sz="4" w:space="0" w:color="auto"/>
            </w:tcBorders>
            <w:hideMark/>
          </w:tcPr>
          <w:p w:rsidR="00EC18EC" w:rsidRPr="00EC18EC" w:rsidRDefault="00EC18EC" w:rsidP="00EC18EC">
            <w:pPr>
              <w:spacing w:after="0"/>
              <w:rPr>
                <w:rFonts w:ascii="Times New Roman" w:eastAsia="Calibri" w:hAnsi="Times New Roman" w:cs="Times New Roman"/>
                <w:b/>
                <w:sz w:val="20"/>
                <w:szCs w:val="20"/>
                <w:lang w:val="bg-BG" w:eastAsia="en-US"/>
              </w:rPr>
            </w:pPr>
            <w:r w:rsidRPr="00EC18EC">
              <w:rPr>
                <w:rFonts w:ascii="Times New Roman" w:eastAsia="Calibri" w:hAnsi="Times New Roman" w:cs="Times New Roman"/>
                <w:b/>
                <w:sz w:val="20"/>
                <w:szCs w:val="20"/>
                <w:lang w:val="bg-BG" w:eastAsia="en-US"/>
              </w:rPr>
              <w:t xml:space="preserve">1 </w:t>
            </w:r>
          </w:p>
        </w:tc>
        <w:tc>
          <w:tcPr>
            <w:tcW w:w="4709" w:type="pct"/>
            <w:gridSpan w:val="4"/>
            <w:tcBorders>
              <w:top w:val="single" w:sz="4" w:space="0" w:color="auto"/>
              <w:left w:val="single" w:sz="4" w:space="0" w:color="auto"/>
              <w:bottom w:val="single" w:sz="4" w:space="0" w:color="auto"/>
              <w:right w:val="single" w:sz="4" w:space="0" w:color="auto"/>
            </w:tcBorders>
            <w:hideMark/>
          </w:tcPr>
          <w:p w:rsidR="00EC18EC" w:rsidRPr="00EC18EC" w:rsidRDefault="00EC18EC" w:rsidP="00EC18EC">
            <w:pPr>
              <w:spacing w:after="0"/>
              <w:rPr>
                <w:rFonts w:ascii="Times New Roman" w:eastAsia="Calibri" w:hAnsi="Times New Roman" w:cs="Times New Roman"/>
                <w:sz w:val="20"/>
                <w:szCs w:val="20"/>
                <w:lang w:val="bg-BG" w:eastAsia="en-US"/>
              </w:rPr>
            </w:pPr>
            <w:r w:rsidRPr="00EC18EC">
              <w:rPr>
                <w:rFonts w:ascii="Times New Roman" w:eastAsia="Calibri" w:hAnsi="Times New Roman" w:cs="Times New Roman"/>
                <w:b/>
                <w:sz w:val="20"/>
                <w:szCs w:val="20"/>
                <w:lang w:val="bg-BG" w:eastAsia="en-US"/>
              </w:rPr>
              <w:t xml:space="preserve">По Директива за птиците </w:t>
            </w:r>
            <w:r w:rsidRPr="00EC18EC">
              <w:rPr>
                <w:rFonts w:ascii="Times New Roman" w:eastAsia="Calibri" w:hAnsi="Times New Roman" w:cs="Times New Roman"/>
                <w:sz w:val="20"/>
                <w:szCs w:val="20"/>
                <w:lang w:val="bg-BG" w:eastAsia="en-US"/>
              </w:rPr>
              <w:t xml:space="preserve">– Директива 79/409/ЕЕС за опазване на дивите птици </w:t>
            </w:r>
          </w:p>
        </w:tc>
      </w:tr>
      <w:tr w:rsidR="00EC18EC" w:rsidRPr="00EC18EC" w:rsidTr="00851748">
        <w:trPr>
          <w:trHeight w:val="765"/>
        </w:trPr>
        <w:tc>
          <w:tcPr>
            <w:tcW w:w="291" w:type="pct"/>
            <w:tcBorders>
              <w:top w:val="single" w:sz="4" w:space="0" w:color="auto"/>
              <w:left w:val="single" w:sz="4" w:space="0" w:color="auto"/>
              <w:bottom w:val="single" w:sz="4" w:space="0" w:color="auto"/>
              <w:right w:val="single" w:sz="4" w:space="0" w:color="auto"/>
            </w:tcBorders>
            <w:hideMark/>
          </w:tcPr>
          <w:p w:rsidR="00EC18EC" w:rsidRPr="00EC18EC" w:rsidRDefault="00EC18EC" w:rsidP="00EC18EC">
            <w:pPr>
              <w:spacing w:after="0"/>
              <w:rPr>
                <w:rFonts w:ascii="Times New Roman" w:eastAsia="Calibri" w:hAnsi="Times New Roman" w:cs="Times New Roman"/>
                <w:sz w:val="20"/>
                <w:szCs w:val="20"/>
                <w:lang w:val="bg-BG" w:eastAsia="en-US"/>
              </w:rPr>
            </w:pPr>
            <w:r w:rsidRPr="00EC18EC">
              <w:rPr>
                <w:rFonts w:ascii="Times New Roman" w:eastAsia="Calibri" w:hAnsi="Times New Roman" w:cs="Times New Roman"/>
                <w:sz w:val="20"/>
                <w:szCs w:val="20"/>
                <w:lang w:val="bg-BG" w:eastAsia="en-US"/>
              </w:rPr>
              <w:t xml:space="preserve">1 </w:t>
            </w:r>
          </w:p>
        </w:tc>
        <w:tc>
          <w:tcPr>
            <w:tcW w:w="849" w:type="pct"/>
            <w:tcBorders>
              <w:top w:val="single" w:sz="4" w:space="0" w:color="auto"/>
              <w:left w:val="single" w:sz="4" w:space="0" w:color="auto"/>
              <w:bottom w:val="single" w:sz="4" w:space="0" w:color="auto"/>
              <w:right w:val="single" w:sz="4" w:space="0" w:color="auto"/>
            </w:tcBorders>
            <w:hideMark/>
          </w:tcPr>
          <w:p w:rsidR="00EC18EC" w:rsidRPr="00EC18EC" w:rsidRDefault="00EC18EC" w:rsidP="00EC18EC">
            <w:pPr>
              <w:spacing w:after="0"/>
              <w:rPr>
                <w:rFonts w:ascii="Times New Roman" w:eastAsia="Calibri" w:hAnsi="Times New Roman" w:cs="Times New Roman"/>
                <w:sz w:val="20"/>
                <w:szCs w:val="20"/>
                <w:lang w:val="bg-BG" w:eastAsia="en-US"/>
              </w:rPr>
            </w:pPr>
            <w:r w:rsidRPr="00EC18EC">
              <w:rPr>
                <w:rFonts w:ascii="Times New Roman" w:eastAsia="Calibri" w:hAnsi="Times New Roman" w:cs="Times New Roman"/>
                <w:sz w:val="20"/>
                <w:szCs w:val="20"/>
                <w:lang w:val="bg-BG" w:eastAsia="en-US"/>
              </w:rPr>
              <w:t xml:space="preserve">BG0002010 </w:t>
            </w:r>
          </w:p>
        </w:tc>
        <w:tc>
          <w:tcPr>
            <w:tcW w:w="1313" w:type="pct"/>
            <w:tcBorders>
              <w:top w:val="single" w:sz="4" w:space="0" w:color="auto"/>
              <w:left w:val="single" w:sz="4" w:space="0" w:color="auto"/>
              <w:bottom w:val="single" w:sz="4" w:space="0" w:color="auto"/>
              <w:right w:val="single" w:sz="4" w:space="0" w:color="auto"/>
            </w:tcBorders>
            <w:hideMark/>
          </w:tcPr>
          <w:p w:rsidR="00EC18EC" w:rsidRPr="00BE4D5C" w:rsidRDefault="00BE4D5C" w:rsidP="00BE4D5C">
            <w:pPr>
              <w:spacing w:after="0"/>
              <w:rPr>
                <w:rFonts w:ascii="Times New Roman" w:eastAsia="Calibri" w:hAnsi="Times New Roman" w:cs="Times New Roman"/>
                <w:sz w:val="18"/>
                <w:szCs w:val="18"/>
                <w:lang w:eastAsia="en-US"/>
              </w:rPr>
            </w:pPr>
            <w:r w:rsidRPr="00BE4D5C">
              <w:rPr>
                <w:rFonts w:ascii="Times New Roman" w:eastAsia="Times New Roman" w:hAnsi="Times New Roman" w:cs="Times New Roman"/>
                <w:bCs/>
                <w:sz w:val="18"/>
                <w:szCs w:val="18"/>
                <w:lang w:val="bg-BG"/>
              </w:rPr>
              <w:t>Марица</w:t>
            </w:r>
            <w:r>
              <w:rPr>
                <w:rFonts w:ascii="Times New Roman" w:eastAsia="Times New Roman" w:hAnsi="Times New Roman" w:cs="Times New Roman"/>
                <w:bCs/>
                <w:sz w:val="18"/>
                <w:szCs w:val="18"/>
              </w:rPr>
              <w:t xml:space="preserve"> - </w:t>
            </w:r>
            <w:r w:rsidRPr="00BE4D5C">
              <w:rPr>
                <w:rFonts w:ascii="Times New Roman" w:eastAsia="Times New Roman" w:hAnsi="Times New Roman" w:cs="Times New Roman"/>
                <w:bCs/>
                <w:sz w:val="18"/>
                <w:szCs w:val="18"/>
                <w:lang w:val="bg-BG"/>
              </w:rPr>
              <w:t xml:space="preserve"> Първомай</w:t>
            </w:r>
            <w:r>
              <w:rPr>
                <w:rFonts w:ascii="Times New Roman" w:eastAsia="Times New Roman" w:hAnsi="Times New Roman" w:cs="Times New Roman"/>
                <w:bCs/>
                <w:sz w:val="18"/>
                <w:szCs w:val="18"/>
              </w:rPr>
              <w:t> </w:t>
            </w:r>
            <w:r w:rsidRPr="00BE4D5C">
              <w:rPr>
                <w:rFonts w:ascii="Times New Roman" w:eastAsia="Times New Roman" w:hAnsi="Times New Roman" w:cs="Times New Roman"/>
                <w:bCs/>
                <w:sz w:val="18"/>
                <w:szCs w:val="18"/>
              </w:rPr>
              <w:t> </w:t>
            </w:r>
          </w:p>
        </w:tc>
        <w:tc>
          <w:tcPr>
            <w:tcW w:w="1389" w:type="pct"/>
            <w:tcBorders>
              <w:top w:val="single" w:sz="4" w:space="0" w:color="auto"/>
              <w:left w:val="single" w:sz="4" w:space="0" w:color="auto"/>
              <w:bottom w:val="single" w:sz="4" w:space="0" w:color="auto"/>
              <w:right w:val="single" w:sz="4" w:space="0" w:color="auto"/>
            </w:tcBorders>
            <w:hideMark/>
          </w:tcPr>
          <w:p w:rsidR="00EC18EC" w:rsidRPr="00EC18EC"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 xml:space="preserve">Област: Пловдив, Община: Първомай, Населено място: гр. Първомай, с. Бяла река, с. Виница, с. Градина, с. Добри дол, с. Караджалово, с. Крушево; Община: Раковски, Населено място: с. Белозем, с. Чалъкови; Община: Садово, Населено място: с. Милево, с. Поповица, с. Селци; Област: Стара Загора, Община: Братя Даскалови, Населено място: с. Мирово; Община: Чирпан, Населено място: гр. Чирпан, с. Зетьово, с. Златна ливада; Област: Хасково, Община: Димитровград, Населено място: с. Великан, с. Скобелево, с. Сталево, с. Ябълково </w:t>
            </w:r>
          </w:p>
        </w:tc>
        <w:tc>
          <w:tcPr>
            <w:tcW w:w="1158" w:type="pct"/>
            <w:tcBorders>
              <w:top w:val="single" w:sz="4" w:space="0" w:color="auto"/>
              <w:left w:val="single" w:sz="4" w:space="0" w:color="auto"/>
              <w:bottom w:val="single" w:sz="4" w:space="0" w:color="auto"/>
              <w:right w:val="single" w:sz="4" w:space="0" w:color="auto"/>
            </w:tcBorders>
            <w:hideMark/>
          </w:tcPr>
          <w:p w:rsidR="00EC18EC" w:rsidRPr="00EC18EC"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 xml:space="preserve">11513.09 </w:t>
            </w:r>
            <w:r w:rsidR="00EC18EC" w:rsidRPr="00EC18EC">
              <w:rPr>
                <w:rFonts w:ascii="Times New Roman" w:eastAsia="Calibri" w:hAnsi="Times New Roman" w:cs="Times New Roman"/>
                <w:sz w:val="20"/>
                <w:szCs w:val="20"/>
                <w:lang w:val="bg-BG" w:eastAsia="en-US"/>
              </w:rPr>
              <w:t xml:space="preserve"> ха </w:t>
            </w:r>
          </w:p>
        </w:tc>
      </w:tr>
    </w:tbl>
    <w:p w:rsidR="00851748" w:rsidRPr="00851748" w:rsidRDefault="00851748" w:rsidP="00851748">
      <w:pPr>
        <w:spacing w:after="0" w:line="240" w:lineRule="auto"/>
        <w:rPr>
          <w:rFonts w:ascii="Times New Roman" w:eastAsia="Calibri" w:hAnsi="Times New Roman" w:cs="Times New Roman"/>
          <w:sz w:val="20"/>
          <w:szCs w:val="20"/>
          <w:lang w:val="bg-BG" w:eastAsia="en-US"/>
        </w:rPr>
      </w:pPr>
      <w:r w:rsidRPr="00851748">
        <w:rPr>
          <w:rFonts w:ascii="Times New Roman" w:eastAsia="Calibri" w:hAnsi="Times New Roman" w:cs="Times New Roman"/>
          <w:b/>
          <w:sz w:val="20"/>
          <w:szCs w:val="20"/>
          <w:lang w:val="bg-BG" w:eastAsia="en-US"/>
        </w:rPr>
        <w:t>По Директива за хабитатите</w:t>
      </w:r>
      <w:r w:rsidRPr="00851748">
        <w:rPr>
          <w:rFonts w:ascii="Times New Roman" w:eastAsia="Calibri" w:hAnsi="Times New Roman" w:cs="Times New Roman"/>
          <w:sz w:val="20"/>
          <w:szCs w:val="20"/>
          <w:lang w:val="bg-BG" w:eastAsia="en-US"/>
        </w:rPr>
        <w:t xml:space="preserve"> </w:t>
      </w:r>
      <w:r w:rsidRPr="00851748">
        <w:rPr>
          <w:rFonts w:ascii="Times New Roman" w:eastAsia="Calibri" w:hAnsi="Times New Roman" w:cs="Times New Roman"/>
          <w:b/>
          <w:sz w:val="20"/>
          <w:szCs w:val="20"/>
          <w:lang w:val="bg-BG" w:eastAsia="en-US"/>
        </w:rPr>
        <w:t>(местообитанията)</w:t>
      </w:r>
      <w:r w:rsidRPr="00851748">
        <w:rPr>
          <w:rFonts w:ascii="Times New Roman" w:eastAsia="Calibri" w:hAnsi="Times New Roman" w:cs="Times New Roman"/>
          <w:sz w:val="20"/>
          <w:szCs w:val="20"/>
          <w:lang w:val="bg-BG" w:eastAsia="en-US"/>
        </w:rPr>
        <w:t xml:space="preserve"> – Директива 92/43/ЕЕС за запазване на природните местообитания и на дивата флора и фауна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328"/>
        <w:gridCol w:w="2051"/>
        <w:gridCol w:w="3364"/>
        <w:gridCol w:w="1561"/>
        <w:gridCol w:w="864"/>
      </w:tblGrid>
      <w:tr w:rsidR="00BE4D5C" w:rsidRPr="00851748" w:rsidTr="00BE4D5C">
        <w:trPr>
          <w:trHeight w:val="394"/>
        </w:trPr>
        <w:tc>
          <w:tcPr>
            <w:tcW w:w="236" w:type="pct"/>
            <w:tcBorders>
              <w:top w:val="single" w:sz="4" w:space="0" w:color="auto"/>
              <w:left w:val="single" w:sz="4" w:space="0" w:color="auto"/>
              <w:bottom w:val="single" w:sz="4" w:space="0" w:color="auto"/>
              <w:right w:val="single" w:sz="4" w:space="0" w:color="auto"/>
            </w:tcBorders>
            <w:hideMark/>
          </w:tcPr>
          <w:p w:rsidR="00BE4D5C" w:rsidRPr="00851748" w:rsidRDefault="00BE4D5C" w:rsidP="00851748">
            <w:pPr>
              <w:spacing w:after="0"/>
              <w:rPr>
                <w:rFonts w:ascii="Times New Roman" w:eastAsia="Calibri" w:hAnsi="Times New Roman" w:cs="Times New Roman"/>
                <w:sz w:val="20"/>
                <w:szCs w:val="20"/>
                <w:lang w:val="bg-BG" w:eastAsia="en-US"/>
              </w:rPr>
            </w:pPr>
            <w:r w:rsidRPr="00851748">
              <w:rPr>
                <w:rFonts w:ascii="Times New Roman" w:eastAsia="Calibri" w:hAnsi="Times New Roman" w:cs="Times New Roman"/>
                <w:sz w:val="20"/>
                <w:szCs w:val="20"/>
                <w:lang w:val="bg-BG" w:eastAsia="en-US"/>
              </w:rPr>
              <w:t>1</w:t>
            </w:r>
          </w:p>
        </w:tc>
        <w:tc>
          <w:tcPr>
            <w:tcW w:w="690" w:type="pct"/>
            <w:tcBorders>
              <w:top w:val="single" w:sz="4" w:space="0" w:color="auto"/>
              <w:left w:val="single" w:sz="4" w:space="0" w:color="auto"/>
              <w:bottom w:val="single" w:sz="4" w:space="0" w:color="auto"/>
              <w:right w:val="single" w:sz="4" w:space="0" w:color="auto"/>
            </w:tcBorders>
            <w:hideMark/>
          </w:tcPr>
          <w:p w:rsidR="00BE4D5C" w:rsidRPr="00851748" w:rsidRDefault="00BE4D5C" w:rsidP="00851748">
            <w:pPr>
              <w:spacing w:after="0"/>
              <w:rPr>
                <w:rFonts w:ascii="Times New Roman" w:eastAsia="Calibri" w:hAnsi="Times New Roman" w:cs="Times New Roman"/>
                <w:sz w:val="20"/>
                <w:szCs w:val="20"/>
                <w:lang w:val="bg-BG" w:eastAsia="en-US"/>
              </w:rPr>
            </w:pPr>
            <w:r w:rsidRPr="00851748">
              <w:rPr>
                <w:rFonts w:ascii="Times New Roman" w:eastAsia="Calibri" w:hAnsi="Times New Roman" w:cs="Times New Roman"/>
                <w:sz w:val="20"/>
                <w:szCs w:val="20"/>
                <w:lang w:val="bg-BG" w:eastAsia="en-US"/>
              </w:rPr>
              <w:t xml:space="preserve">BG0000444 </w:t>
            </w:r>
          </w:p>
        </w:tc>
        <w:tc>
          <w:tcPr>
            <w:tcW w:w="1066" w:type="pct"/>
            <w:tcBorders>
              <w:top w:val="single" w:sz="4" w:space="0" w:color="auto"/>
              <w:left w:val="single" w:sz="4" w:space="0" w:color="auto"/>
              <w:bottom w:val="single" w:sz="4" w:space="0" w:color="auto"/>
              <w:right w:val="single" w:sz="4" w:space="0" w:color="auto"/>
            </w:tcBorders>
            <w:hideMark/>
          </w:tcPr>
          <w:p w:rsidR="00BE4D5C" w:rsidRPr="00851748"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 xml:space="preserve">Река Чая </w:t>
            </w:r>
          </w:p>
        </w:tc>
        <w:tc>
          <w:tcPr>
            <w:tcW w:w="1748" w:type="pct"/>
            <w:tcBorders>
              <w:top w:val="single" w:sz="4" w:space="0" w:color="auto"/>
              <w:left w:val="single" w:sz="4" w:space="0" w:color="auto"/>
              <w:bottom w:val="single" w:sz="4" w:space="0" w:color="auto"/>
              <w:right w:val="single" w:sz="4" w:space="0" w:color="auto"/>
            </w:tcBorders>
            <w:hideMark/>
          </w:tcPr>
          <w:p w:rsidR="00BE4D5C" w:rsidRPr="00851748"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 xml:space="preserve">Област: Пловдив, Община:Асеновград, Населено място: гр. Асеновград, Община: Родопи, Населено място: с. Крумово, с. Ягодово,  Община: Садово, Населено място: с. Катуница. </w:t>
            </w:r>
          </w:p>
        </w:tc>
        <w:tc>
          <w:tcPr>
            <w:tcW w:w="811" w:type="pct"/>
            <w:tcBorders>
              <w:top w:val="single" w:sz="4" w:space="0" w:color="auto"/>
              <w:left w:val="single" w:sz="4" w:space="0" w:color="auto"/>
              <w:bottom w:val="single" w:sz="4" w:space="0" w:color="auto"/>
              <w:right w:val="single" w:sz="4" w:space="0" w:color="auto"/>
            </w:tcBorders>
            <w:hideMark/>
          </w:tcPr>
          <w:p w:rsidR="00BE4D5C" w:rsidRPr="00851748" w:rsidRDefault="00BE4D5C" w:rsidP="00851748">
            <w:pPr>
              <w:spacing w:after="0"/>
              <w:rPr>
                <w:rFonts w:ascii="Times New Roman" w:eastAsia="Calibri" w:hAnsi="Times New Roman" w:cs="Times New Roman"/>
                <w:sz w:val="20"/>
                <w:szCs w:val="20"/>
                <w:lang w:val="bg-BG" w:eastAsia="en-US"/>
              </w:rPr>
            </w:pPr>
            <w:r w:rsidRPr="00851748">
              <w:rPr>
                <w:rFonts w:ascii="Times New Roman" w:eastAsia="Calibri" w:hAnsi="Times New Roman" w:cs="Times New Roman"/>
                <w:sz w:val="20"/>
                <w:szCs w:val="20"/>
                <w:lang w:val="bg-BG" w:eastAsia="en-US"/>
              </w:rPr>
              <w:t xml:space="preserve">1879.97 </w:t>
            </w:r>
          </w:p>
        </w:tc>
        <w:tc>
          <w:tcPr>
            <w:tcW w:w="450"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p>
        </w:tc>
      </w:tr>
      <w:tr w:rsidR="00BE4D5C" w:rsidRPr="00851748" w:rsidTr="00BE4D5C">
        <w:trPr>
          <w:trHeight w:val="394"/>
        </w:trPr>
        <w:tc>
          <w:tcPr>
            <w:tcW w:w="236" w:type="pct"/>
            <w:tcBorders>
              <w:top w:val="single" w:sz="4" w:space="0" w:color="auto"/>
              <w:left w:val="single" w:sz="4" w:space="0" w:color="auto"/>
              <w:bottom w:val="single" w:sz="4" w:space="0" w:color="auto"/>
              <w:right w:val="single" w:sz="4" w:space="0" w:color="auto"/>
            </w:tcBorders>
            <w:hideMark/>
          </w:tcPr>
          <w:p w:rsidR="00BE4D5C" w:rsidRPr="00851748" w:rsidRDefault="00BE4D5C" w:rsidP="00851748">
            <w:pPr>
              <w:spacing w:after="0"/>
              <w:rPr>
                <w:rFonts w:ascii="Times New Roman" w:eastAsia="Calibri" w:hAnsi="Times New Roman" w:cs="Times New Roman"/>
                <w:sz w:val="20"/>
                <w:szCs w:val="20"/>
                <w:lang w:val="bg-BG" w:eastAsia="en-US"/>
              </w:rPr>
            </w:pPr>
            <w:r w:rsidRPr="00851748">
              <w:rPr>
                <w:rFonts w:ascii="Times New Roman" w:eastAsia="Calibri" w:hAnsi="Times New Roman" w:cs="Times New Roman"/>
                <w:sz w:val="20"/>
                <w:szCs w:val="20"/>
                <w:lang w:val="bg-BG" w:eastAsia="en-US"/>
              </w:rPr>
              <w:t>2</w:t>
            </w:r>
          </w:p>
        </w:tc>
        <w:tc>
          <w:tcPr>
            <w:tcW w:w="690" w:type="pct"/>
            <w:tcBorders>
              <w:top w:val="single" w:sz="4" w:space="0" w:color="auto"/>
              <w:left w:val="single" w:sz="4" w:space="0" w:color="auto"/>
              <w:bottom w:val="single" w:sz="4" w:space="0" w:color="auto"/>
              <w:right w:val="single" w:sz="4" w:space="0" w:color="auto"/>
            </w:tcBorders>
            <w:hideMark/>
          </w:tcPr>
          <w:p w:rsidR="00BE4D5C" w:rsidRPr="00851748" w:rsidRDefault="00BE4D5C" w:rsidP="00851748">
            <w:pPr>
              <w:spacing w:after="0"/>
              <w:rPr>
                <w:rFonts w:ascii="Times New Roman" w:eastAsia="Calibri" w:hAnsi="Times New Roman" w:cs="Times New Roman"/>
                <w:sz w:val="20"/>
                <w:szCs w:val="20"/>
                <w:lang w:val="bg-BG" w:eastAsia="en-US"/>
              </w:rPr>
            </w:pPr>
            <w:r w:rsidRPr="00851748">
              <w:rPr>
                <w:rFonts w:ascii="Times New Roman" w:eastAsia="Calibri" w:hAnsi="Times New Roman" w:cs="Times New Roman"/>
                <w:sz w:val="20"/>
                <w:szCs w:val="20"/>
                <w:lang w:val="bg-BG" w:eastAsia="en-US"/>
              </w:rPr>
              <w:t xml:space="preserve">BG0001039 </w:t>
            </w:r>
          </w:p>
        </w:tc>
        <w:tc>
          <w:tcPr>
            <w:tcW w:w="1066" w:type="pct"/>
            <w:tcBorders>
              <w:top w:val="single" w:sz="4" w:space="0" w:color="auto"/>
              <w:left w:val="single" w:sz="4" w:space="0" w:color="auto"/>
              <w:bottom w:val="single" w:sz="4" w:space="0" w:color="auto"/>
              <w:right w:val="single" w:sz="4" w:space="0" w:color="auto"/>
            </w:tcBorders>
            <w:hideMark/>
          </w:tcPr>
          <w:p w:rsidR="00BE4D5C" w:rsidRPr="00851748"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 xml:space="preserve">Река Марица </w:t>
            </w:r>
          </w:p>
        </w:tc>
        <w:tc>
          <w:tcPr>
            <w:tcW w:w="1748" w:type="pct"/>
            <w:tcBorders>
              <w:top w:val="single" w:sz="4" w:space="0" w:color="auto"/>
              <w:left w:val="single" w:sz="4" w:space="0" w:color="auto"/>
              <w:bottom w:val="single" w:sz="4" w:space="0" w:color="auto"/>
              <w:right w:val="single" w:sz="4" w:space="0" w:color="auto"/>
            </w:tcBorders>
            <w:hideMark/>
          </w:tcPr>
          <w:p w:rsidR="00BE4D5C" w:rsidRPr="00851748" w:rsidRDefault="00BE4D5C" w:rsidP="00851748">
            <w:pPr>
              <w:spacing w:after="0"/>
              <w:rPr>
                <w:rFonts w:ascii="Times New Roman" w:eastAsia="Calibri" w:hAnsi="Times New Roman" w:cs="Times New Roman"/>
                <w:sz w:val="20"/>
                <w:szCs w:val="20"/>
                <w:lang w:val="bg-BG" w:eastAsia="en-US"/>
              </w:rPr>
            </w:pPr>
            <w:r w:rsidRPr="00851748">
              <w:rPr>
                <w:rFonts w:ascii="Times New Roman" w:eastAsia="Calibri" w:hAnsi="Times New Roman" w:cs="Times New Roman"/>
                <w:sz w:val="20"/>
                <w:szCs w:val="20"/>
                <w:lang w:val="bg-BG" w:eastAsia="en-US"/>
              </w:rPr>
              <w:t xml:space="preserve">В част от землищата на Област Пловдив в Общините Хисаря и </w:t>
            </w:r>
            <w:r>
              <w:rPr>
                <w:rFonts w:ascii="Times New Roman" w:eastAsia="Calibri" w:hAnsi="Times New Roman" w:cs="Times New Roman"/>
                <w:sz w:val="20"/>
                <w:szCs w:val="20"/>
                <w:lang w:val="bg-BG" w:eastAsia="en-US"/>
              </w:rPr>
              <w:t>Садово</w:t>
            </w:r>
            <w:r w:rsidRPr="00851748">
              <w:rPr>
                <w:rFonts w:ascii="Times New Roman" w:eastAsia="Calibri" w:hAnsi="Times New Roman" w:cs="Times New Roman"/>
                <w:sz w:val="20"/>
                <w:szCs w:val="20"/>
                <w:lang w:val="bg-BG" w:eastAsia="en-US"/>
              </w:rPr>
              <w:t xml:space="preserve"> и Област Пазарджик </w:t>
            </w:r>
          </w:p>
        </w:tc>
        <w:tc>
          <w:tcPr>
            <w:tcW w:w="811" w:type="pct"/>
            <w:tcBorders>
              <w:top w:val="single" w:sz="4" w:space="0" w:color="auto"/>
              <w:left w:val="single" w:sz="4" w:space="0" w:color="auto"/>
              <w:bottom w:val="single" w:sz="4" w:space="0" w:color="auto"/>
              <w:right w:val="single" w:sz="4" w:space="0" w:color="auto"/>
            </w:tcBorders>
            <w:hideMark/>
          </w:tcPr>
          <w:p w:rsidR="00BE4D5C" w:rsidRPr="00851748"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 xml:space="preserve">14 693,10 ха </w:t>
            </w:r>
            <w:r>
              <w:rPr>
                <w:rFonts w:ascii="Times New Roman" w:eastAsia="Calibri" w:hAnsi="Times New Roman" w:cs="Times New Roman"/>
                <w:sz w:val="20"/>
                <w:szCs w:val="20"/>
                <w:lang w:eastAsia="en-US"/>
              </w:rPr>
              <w:t xml:space="preserve"> </w:t>
            </w:r>
            <w:r w:rsidRPr="00851748">
              <w:rPr>
                <w:rFonts w:ascii="Times New Roman" w:eastAsia="Calibri" w:hAnsi="Times New Roman" w:cs="Times New Roman"/>
                <w:sz w:val="20"/>
                <w:szCs w:val="20"/>
                <w:lang w:val="bg-BG" w:eastAsia="en-US"/>
              </w:rPr>
              <w:t xml:space="preserve"> </w:t>
            </w:r>
          </w:p>
        </w:tc>
        <w:tc>
          <w:tcPr>
            <w:tcW w:w="450"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val="bg-BG" w:eastAsia="en-US"/>
              </w:rPr>
            </w:pPr>
          </w:p>
        </w:tc>
      </w:tr>
      <w:tr w:rsidR="00BE4D5C" w:rsidRPr="00851748" w:rsidTr="00BE4D5C">
        <w:trPr>
          <w:trHeight w:val="394"/>
        </w:trPr>
        <w:tc>
          <w:tcPr>
            <w:tcW w:w="236"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p>
        </w:tc>
        <w:tc>
          <w:tcPr>
            <w:tcW w:w="690"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p>
        </w:tc>
        <w:tc>
          <w:tcPr>
            <w:tcW w:w="1066"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Река Черкезица</w:t>
            </w:r>
          </w:p>
        </w:tc>
        <w:tc>
          <w:tcPr>
            <w:tcW w:w="1748"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Област: Пловдив, Община: Асеновград, Населено място: с. Боянци, с. Избеглии, с. Козаново, с. Конуш, Община: Садово, Населено място: с. Ахматово, с. Богданица, с. Болярци, с. Поповица, с. Селци</w:t>
            </w:r>
          </w:p>
        </w:tc>
        <w:tc>
          <w:tcPr>
            <w:tcW w:w="811"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eastAsia="en-US"/>
              </w:rPr>
            </w:pPr>
            <w:r>
              <w:rPr>
                <w:rFonts w:ascii="Times New Roman" w:eastAsia="Calibri" w:hAnsi="Times New Roman" w:cs="Times New Roman"/>
                <w:sz w:val="20"/>
                <w:szCs w:val="20"/>
                <w:lang w:val="bg-BG" w:eastAsia="en-US"/>
              </w:rPr>
              <w:t>144.75 х</w:t>
            </w:r>
            <w:r>
              <w:rPr>
                <w:rFonts w:ascii="Times New Roman" w:eastAsia="Calibri" w:hAnsi="Times New Roman" w:cs="Times New Roman"/>
                <w:sz w:val="20"/>
                <w:szCs w:val="20"/>
                <w:lang w:eastAsia="en-US"/>
              </w:rPr>
              <w:t>a</w:t>
            </w:r>
          </w:p>
        </w:tc>
        <w:tc>
          <w:tcPr>
            <w:tcW w:w="450"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val="bg-BG" w:eastAsia="en-US"/>
              </w:rPr>
            </w:pPr>
          </w:p>
        </w:tc>
      </w:tr>
      <w:tr w:rsidR="00BE4D5C" w:rsidRPr="00BE4D5C" w:rsidTr="00BE4D5C">
        <w:trPr>
          <w:trHeight w:val="394"/>
        </w:trPr>
        <w:tc>
          <w:tcPr>
            <w:tcW w:w="236"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p>
        </w:tc>
        <w:tc>
          <w:tcPr>
            <w:tcW w:w="690"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p>
        </w:tc>
        <w:tc>
          <w:tcPr>
            <w:tcW w:w="1066"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Мъртвицата - Защитена местност</w:t>
            </w:r>
          </w:p>
        </w:tc>
        <w:tc>
          <w:tcPr>
            <w:tcW w:w="1748" w:type="pct"/>
            <w:tcBorders>
              <w:top w:val="single" w:sz="4" w:space="0" w:color="auto"/>
              <w:left w:val="single" w:sz="4" w:space="0" w:color="auto"/>
              <w:bottom w:val="single" w:sz="4" w:space="0" w:color="auto"/>
              <w:right w:val="single" w:sz="4" w:space="0" w:color="auto"/>
            </w:tcBorders>
          </w:tcPr>
          <w:p w:rsidR="00BE4D5C" w:rsidRPr="00BE4D5C" w:rsidRDefault="00BE4D5C" w:rsidP="00851748">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Област: Пловдив, Община: Садово, Населено място: с. Поповица</w:t>
            </w:r>
          </w:p>
        </w:tc>
        <w:tc>
          <w:tcPr>
            <w:tcW w:w="811"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9,999</w:t>
            </w:r>
            <w:r>
              <w:rPr>
                <w:rFonts w:ascii="Times New Roman" w:eastAsia="Calibri" w:hAnsi="Times New Roman" w:cs="Times New Roman"/>
                <w:sz w:val="20"/>
                <w:szCs w:val="20"/>
                <w:lang w:val="bg-BG" w:eastAsia="en-US"/>
              </w:rPr>
              <w:t xml:space="preserve"> х</w:t>
            </w:r>
            <w:r>
              <w:rPr>
                <w:rFonts w:ascii="Times New Roman" w:eastAsia="Calibri" w:hAnsi="Times New Roman" w:cs="Times New Roman"/>
                <w:sz w:val="20"/>
                <w:szCs w:val="20"/>
                <w:lang w:eastAsia="en-US"/>
              </w:rPr>
              <w:t>a</w:t>
            </w:r>
          </w:p>
        </w:tc>
        <w:tc>
          <w:tcPr>
            <w:tcW w:w="450"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val="bg-BG" w:eastAsia="en-US"/>
              </w:rPr>
            </w:pPr>
            <w:r>
              <w:rPr>
                <w:rFonts w:ascii="Times New Roman" w:eastAsia="Calibri" w:hAnsi="Times New Roman" w:cs="Times New Roman"/>
                <w:sz w:val="20"/>
                <w:szCs w:val="20"/>
                <w:lang w:val="bg-BG" w:eastAsia="en-US"/>
              </w:rPr>
              <w:t>не</w:t>
            </w:r>
          </w:p>
        </w:tc>
      </w:tr>
      <w:tr w:rsidR="00BE4D5C" w:rsidRPr="00BE4D5C" w:rsidTr="00BE4D5C">
        <w:trPr>
          <w:trHeight w:val="394"/>
        </w:trPr>
        <w:tc>
          <w:tcPr>
            <w:tcW w:w="236"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p>
        </w:tc>
        <w:tc>
          <w:tcPr>
            <w:tcW w:w="690" w:type="pct"/>
            <w:tcBorders>
              <w:top w:val="single" w:sz="4" w:space="0" w:color="auto"/>
              <w:left w:val="single" w:sz="4" w:space="0" w:color="auto"/>
              <w:bottom w:val="single" w:sz="4" w:space="0" w:color="auto"/>
              <w:right w:val="single" w:sz="4" w:space="0" w:color="auto"/>
            </w:tcBorders>
          </w:tcPr>
          <w:p w:rsidR="00BE4D5C" w:rsidRPr="00851748" w:rsidRDefault="00BE4D5C" w:rsidP="00851748">
            <w:pPr>
              <w:spacing w:after="0"/>
              <w:rPr>
                <w:rFonts w:ascii="Times New Roman" w:eastAsia="Calibri" w:hAnsi="Times New Roman" w:cs="Times New Roman"/>
                <w:sz w:val="20"/>
                <w:szCs w:val="20"/>
                <w:lang w:val="bg-BG" w:eastAsia="en-US"/>
              </w:rPr>
            </w:pPr>
          </w:p>
        </w:tc>
        <w:tc>
          <w:tcPr>
            <w:tcW w:w="1066"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Фосилни находки  - Природна забележителност</w:t>
            </w:r>
          </w:p>
        </w:tc>
        <w:tc>
          <w:tcPr>
            <w:tcW w:w="1748" w:type="pct"/>
            <w:tcBorders>
              <w:top w:val="single" w:sz="4" w:space="0" w:color="auto"/>
              <w:left w:val="single" w:sz="4" w:space="0" w:color="auto"/>
              <w:bottom w:val="single" w:sz="4" w:space="0" w:color="auto"/>
              <w:right w:val="single" w:sz="4" w:space="0" w:color="auto"/>
            </w:tcBorders>
          </w:tcPr>
          <w:p w:rsidR="00BE4D5C" w:rsidRPr="00BE4D5C" w:rsidRDefault="00BE4D5C" w:rsidP="00851748">
            <w:pPr>
              <w:spacing w:after="0"/>
              <w:rPr>
                <w:rFonts w:ascii="Times New Roman" w:eastAsia="Calibri" w:hAnsi="Times New Roman" w:cs="Times New Roman"/>
                <w:sz w:val="20"/>
                <w:szCs w:val="20"/>
                <w:lang w:val="bg-BG" w:eastAsia="en-US"/>
              </w:rPr>
            </w:pPr>
            <w:r w:rsidRPr="00BE4D5C">
              <w:rPr>
                <w:rFonts w:ascii="Times New Roman" w:eastAsia="Calibri" w:hAnsi="Times New Roman" w:cs="Times New Roman"/>
                <w:sz w:val="20"/>
                <w:szCs w:val="20"/>
                <w:lang w:val="bg-BG" w:eastAsia="en-US"/>
              </w:rPr>
              <w:t>Община: Първомай, Населено място: с. Бяла река, с. Езерово, с. Православен; Община: Садово, Населено място: с. Ахматово, с. Богданица, с. Поповица, с. Селци</w:t>
            </w:r>
          </w:p>
        </w:tc>
        <w:tc>
          <w:tcPr>
            <w:tcW w:w="811"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eastAsia="en-US"/>
              </w:rPr>
            </w:pPr>
            <w:r>
              <w:rPr>
                <w:rFonts w:ascii="Times New Roman" w:eastAsia="Calibri" w:hAnsi="Times New Roman" w:cs="Times New Roman"/>
                <w:sz w:val="20"/>
                <w:szCs w:val="20"/>
                <w:lang w:val="bg-BG" w:eastAsia="en-US"/>
              </w:rPr>
              <w:t>9100.0 х</w:t>
            </w:r>
            <w:r>
              <w:rPr>
                <w:rFonts w:ascii="Times New Roman" w:eastAsia="Calibri" w:hAnsi="Times New Roman" w:cs="Times New Roman"/>
                <w:sz w:val="20"/>
                <w:szCs w:val="20"/>
                <w:lang w:eastAsia="en-US"/>
              </w:rPr>
              <w:t>a</w:t>
            </w:r>
          </w:p>
        </w:tc>
        <w:tc>
          <w:tcPr>
            <w:tcW w:w="450" w:type="pct"/>
            <w:tcBorders>
              <w:top w:val="single" w:sz="4" w:space="0" w:color="auto"/>
              <w:left w:val="single" w:sz="4" w:space="0" w:color="auto"/>
              <w:bottom w:val="single" w:sz="4" w:space="0" w:color="auto"/>
              <w:right w:val="single" w:sz="4" w:space="0" w:color="auto"/>
            </w:tcBorders>
          </w:tcPr>
          <w:p w:rsidR="00BE4D5C" w:rsidRPr="00BE4D5C" w:rsidRDefault="00BE4D5C" w:rsidP="00BE4D5C">
            <w:pPr>
              <w:spacing w:after="0"/>
              <w:rPr>
                <w:rFonts w:ascii="Times New Roman" w:eastAsia="Calibri" w:hAnsi="Times New Roman" w:cs="Times New Roman"/>
                <w:sz w:val="20"/>
                <w:szCs w:val="20"/>
                <w:lang w:val="bg-BG" w:eastAsia="en-US"/>
              </w:rPr>
            </w:pPr>
            <w:r>
              <w:rPr>
                <w:rFonts w:ascii="Times New Roman" w:eastAsia="Calibri" w:hAnsi="Times New Roman" w:cs="Times New Roman"/>
                <w:sz w:val="20"/>
                <w:szCs w:val="20"/>
                <w:lang w:val="bg-BG" w:eastAsia="en-US"/>
              </w:rPr>
              <w:t>не</w:t>
            </w:r>
          </w:p>
        </w:tc>
      </w:tr>
    </w:tbl>
    <w:p w:rsidR="00A83382" w:rsidRPr="00005C6E" w:rsidRDefault="00A83382" w:rsidP="00851748">
      <w:pPr>
        <w:autoSpaceDE w:val="0"/>
        <w:autoSpaceDN w:val="0"/>
        <w:adjustRightInd w:val="0"/>
        <w:spacing w:after="0" w:line="240" w:lineRule="auto"/>
        <w:jc w:val="both"/>
        <w:rPr>
          <w:rFonts w:ascii="Times New Roman" w:eastAsia="Calibri" w:hAnsi="Times New Roman" w:cs="Times New Roman"/>
          <w:bCs/>
          <w:iCs/>
          <w:sz w:val="24"/>
          <w:szCs w:val="24"/>
          <w:lang w:val="bg-BG" w:eastAsia="en-US"/>
        </w:rPr>
      </w:pPr>
    </w:p>
    <w:p w:rsidR="00A83382" w:rsidRPr="00005C6E" w:rsidRDefault="00C21A1F" w:rsidP="00C875EC">
      <w:pPr>
        <w:shd w:val="clear" w:color="auto" w:fill="FFFF99"/>
        <w:tabs>
          <w:tab w:val="left" w:pos="709"/>
        </w:tabs>
        <w:spacing w:after="0" w:line="360" w:lineRule="auto"/>
        <w:rPr>
          <w:rFonts w:ascii="Times New Roman" w:eastAsia="Calibri" w:hAnsi="Times New Roman" w:cs="Times New Roman"/>
          <w:b/>
          <w:bCs/>
          <w:color w:val="000000"/>
          <w:sz w:val="24"/>
          <w:szCs w:val="24"/>
          <w:lang w:val="bg-BG" w:eastAsia="en-US"/>
        </w:rPr>
      </w:pPr>
      <w:r>
        <w:rPr>
          <w:rFonts w:ascii="Times New Roman" w:eastAsia="Calibri" w:hAnsi="Times New Roman" w:cs="Times New Roman"/>
          <w:b/>
          <w:bCs/>
          <w:color w:val="000000"/>
          <w:sz w:val="24"/>
          <w:szCs w:val="24"/>
          <w:lang w:val="bg-BG" w:eastAsia="en-US"/>
        </w:rPr>
        <w:t>2</w:t>
      </w:r>
      <w:r w:rsidR="00C875EC">
        <w:rPr>
          <w:rFonts w:ascii="Times New Roman" w:eastAsia="Calibri" w:hAnsi="Times New Roman" w:cs="Times New Roman"/>
          <w:b/>
          <w:bCs/>
          <w:color w:val="000000"/>
          <w:sz w:val="24"/>
          <w:szCs w:val="24"/>
          <w:lang w:val="bg-BG" w:eastAsia="en-US"/>
        </w:rPr>
        <w:t>.5.5.</w:t>
      </w:r>
      <w:r w:rsidR="00A83382" w:rsidRPr="00005C6E">
        <w:rPr>
          <w:rFonts w:ascii="Times New Roman" w:eastAsia="Calibri" w:hAnsi="Times New Roman" w:cs="Times New Roman"/>
          <w:b/>
          <w:bCs/>
          <w:color w:val="000000"/>
          <w:sz w:val="24"/>
          <w:szCs w:val="24"/>
          <w:lang w:val="bg-BG" w:eastAsia="en-US"/>
        </w:rPr>
        <w:t>Шум</w:t>
      </w:r>
    </w:p>
    <w:p w:rsidR="004947D9" w:rsidRPr="004947D9" w:rsidRDefault="004947D9" w:rsidP="004947D9">
      <w:pPr>
        <w:spacing w:after="0" w:line="240" w:lineRule="auto"/>
        <w:jc w:val="both"/>
        <w:rPr>
          <w:rFonts w:ascii="Times New Roman" w:eastAsia="MS Mincho" w:hAnsi="Times New Roman" w:cs="Times New Roman"/>
          <w:sz w:val="24"/>
          <w:szCs w:val="24"/>
          <w:lang w:val="bg-BG" w:eastAsia="ja-JP"/>
        </w:rPr>
      </w:pPr>
      <w:r w:rsidRPr="004947D9">
        <w:rPr>
          <w:rFonts w:ascii="Times New Roman" w:eastAsia="MS Mincho" w:hAnsi="Times New Roman" w:cs="Times New Roman"/>
          <w:sz w:val="24"/>
          <w:szCs w:val="24"/>
          <w:lang w:val="bg-BG" w:eastAsia="ja-JP"/>
        </w:rPr>
        <w:t>Контролът по отношение на шума, излъчван в околната среда от промишлени дейности включва:</w:t>
      </w:r>
    </w:p>
    <w:p w:rsidR="004947D9" w:rsidRPr="004947D9" w:rsidRDefault="004947D9" w:rsidP="004947D9">
      <w:pPr>
        <w:spacing w:after="0" w:line="240" w:lineRule="auto"/>
        <w:jc w:val="both"/>
        <w:rPr>
          <w:rFonts w:ascii="Times New Roman" w:eastAsia="MS Mincho" w:hAnsi="Times New Roman" w:cs="Times New Roman"/>
          <w:sz w:val="24"/>
          <w:szCs w:val="24"/>
          <w:lang w:val="bg-BG" w:eastAsia="ja-JP"/>
        </w:rPr>
      </w:pPr>
      <w:r w:rsidRPr="004947D9">
        <w:rPr>
          <w:rFonts w:ascii="Times New Roman" w:eastAsia="MS Mincho" w:hAnsi="Times New Roman" w:cs="Times New Roman"/>
          <w:sz w:val="24"/>
          <w:szCs w:val="24"/>
          <w:lang w:val="bg-BG" w:eastAsia="ja-JP"/>
        </w:rPr>
        <w:t>Съгласно Закона за защита от шума в околната среда (ДВ. бр.74 от 2005 год. с посл. изм. и доп.), РИОСВ - Пловдив организира извършването на измерването, оценката, управлението и контрола на шума, излъчван в околната среда от промишлени инсталации и съоръжения, включително за категориите промишлени дейности по приложение №4 към чл. 117, ал. 1 от Закона за опазване на околната среда. Осъществяваният контрол е превантивен, текущ и последващ.</w:t>
      </w:r>
    </w:p>
    <w:p w:rsidR="004947D9" w:rsidRPr="00AC5A04" w:rsidRDefault="004947D9" w:rsidP="004947D9">
      <w:pPr>
        <w:spacing w:after="0" w:line="240" w:lineRule="auto"/>
        <w:jc w:val="both"/>
        <w:rPr>
          <w:rFonts w:ascii="Times New Roman" w:eastAsia="MS Mincho" w:hAnsi="Times New Roman" w:cs="Times New Roman"/>
          <w:sz w:val="24"/>
          <w:szCs w:val="24"/>
          <w:lang w:val="bg-BG" w:eastAsia="ja-JP"/>
        </w:rPr>
      </w:pPr>
      <w:r w:rsidRPr="004947D9">
        <w:rPr>
          <w:rFonts w:ascii="Times New Roman" w:eastAsia="MS Mincho" w:hAnsi="Times New Roman" w:cs="Times New Roman"/>
          <w:sz w:val="24"/>
          <w:szCs w:val="24"/>
          <w:lang w:val="bg-BG" w:eastAsia="ja-JP"/>
        </w:rPr>
        <w:t>Приоритетно са проверявани промишлени източници, емитери на шум в околната среда, разположени в жилищни зони или в близост до тях, с цел избягване, предотвратяване или намаляване на шумовото натоварване в урбанизираните територии.</w:t>
      </w:r>
    </w:p>
    <w:p w:rsidR="004947D9" w:rsidRPr="00AC5A04" w:rsidRDefault="004947D9" w:rsidP="004947D9">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Контролните и собствени измервания се извършват от акредитирани лаборатории, като се спазват изискванията на „Методика за определяне на обща звукова мощност, излъчвана в околната среда от промишлено предприятие и определяне нивото на шум в мястото на въздействие", утвърдена със Заповед № РД-613/ 08.08.2012 год. на Министъра на околната среда и водите.</w:t>
      </w:r>
    </w:p>
    <w:p w:rsidR="004947D9" w:rsidRPr="00AC5A04" w:rsidRDefault="004947D9" w:rsidP="004947D9">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Промишлени инсталации с издадени Комплексни разрешителни, попадащи в обхвата на Приложение № 4 към чл.117 от Закона за опазване на околната среда, са задължени да провеждат собствен мониторинг, веднъж на две последователни календарни години и да докладват резултатите от проведените измервания пред РИОСВ - Пловдив, съгласно поставените им условия.</w:t>
      </w:r>
    </w:p>
    <w:p w:rsidR="004947D9" w:rsidRPr="00AC5A04" w:rsidRDefault="004947D9" w:rsidP="004947D9">
      <w:pPr>
        <w:spacing w:after="0" w:line="240" w:lineRule="auto"/>
        <w:jc w:val="both"/>
        <w:rPr>
          <w:rFonts w:ascii="Times New Roman" w:eastAsia="MS Mincho" w:hAnsi="Times New Roman" w:cs="Times New Roman"/>
          <w:sz w:val="24"/>
          <w:szCs w:val="24"/>
          <w:lang w:val="bg-BG" w:eastAsia="ja-JP"/>
        </w:rPr>
      </w:pPr>
      <w:r w:rsidRPr="00AC5A04">
        <w:rPr>
          <w:rFonts w:ascii="Times New Roman" w:eastAsia="MS Mincho" w:hAnsi="Times New Roman" w:cs="Times New Roman"/>
          <w:sz w:val="24"/>
          <w:szCs w:val="24"/>
          <w:lang w:val="bg-BG" w:eastAsia="ja-JP"/>
        </w:rPr>
        <w:t>Основните източници на шум са свързани с транзитно преминаващ автомобилен транспорт.  Натоварен от движението на превозни средства е преминаващия през територията автомобилен път по направление Пловдив - Свиленград (международен път Е80).</w:t>
      </w:r>
    </w:p>
    <w:p w:rsidR="00711734" w:rsidRPr="00711734" w:rsidRDefault="00711734" w:rsidP="00711734">
      <w:pPr>
        <w:shd w:val="clear" w:color="auto" w:fill="FFFFFF"/>
        <w:spacing w:after="0" w:line="240" w:lineRule="auto"/>
        <w:jc w:val="both"/>
        <w:rPr>
          <w:rFonts w:ascii="Times New Roman" w:eastAsia="MS Mincho" w:hAnsi="Times New Roman" w:cs="Times New Roman"/>
          <w:b/>
          <w:bCs/>
          <w:sz w:val="24"/>
          <w:szCs w:val="24"/>
          <w:lang w:val="bg-BG" w:eastAsia="ja-JP"/>
        </w:rPr>
      </w:pPr>
      <w:r w:rsidRPr="00711734">
        <w:rPr>
          <w:rFonts w:ascii="Times New Roman" w:eastAsia="MS Mincho" w:hAnsi="Times New Roman" w:cs="Times New Roman"/>
          <w:b/>
          <w:bCs/>
          <w:sz w:val="24"/>
          <w:szCs w:val="24"/>
          <w:lang w:val="bg-BG" w:eastAsia="ja-JP"/>
        </w:rPr>
        <w:t>Радиационна обстановка</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Няма данни в общината за промяна на нормалната радиационна обстановка.</w:t>
      </w:r>
    </w:p>
    <w:p w:rsidR="00711734" w:rsidRPr="00711734" w:rsidRDefault="00711734" w:rsidP="00711734">
      <w:pPr>
        <w:shd w:val="clear" w:color="auto" w:fill="FFFFFF"/>
        <w:spacing w:after="0" w:line="240" w:lineRule="auto"/>
        <w:jc w:val="both"/>
        <w:rPr>
          <w:rFonts w:ascii="Times New Roman" w:eastAsia="MS Mincho" w:hAnsi="Times New Roman" w:cs="Times New Roman"/>
          <w:b/>
          <w:sz w:val="24"/>
          <w:szCs w:val="24"/>
          <w:lang w:val="bg-BG" w:eastAsia="ja-JP"/>
        </w:rPr>
      </w:pPr>
      <w:r w:rsidRPr="00711734">
        <w:rPr>
          <w:rFonts w:ascii="Times New Roman" w:eastAsia="MS Mincho" w:hAnsi="Times New Roman" w:cs="Times New Roman"/>
          <w:b/>
          <w:sz w:val="24"/>
          <w:szCs w:val="24"/>
          <w:lang w:val="bg-BG" w:eastAsia="ja-JP"/>
        </w:rPr>
        <w:t>Земетръсна активност</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Община Садово се намира в Маришката разломна зона. От процесите с внезапно действие за община Садово е характерна високата земетръсна активност, която се обуславя от силно разломената основа на Горнотракийската депресия, нейният клеткообразен строеж и движенията на земната кора, протичащи с различна скорост. Съгласно прогнозното сеизмично райониране на България, проучваният район попада в област с девета степен на сътресяемост за 1000 годишен период. </w:t>
      </w:r>
    </w:p>
    <w:p w:rsidR="00A83382" w:rsidRPr="00005C6E" w:rsidRDefault="00C21A1F" w:rsidP="00C875EC">
      <w:pPr>
        <w:shd w:val="clear" w:color="auto" w:fill="FFFF99"/>
        <w:autoSpaceDE w:val="0"/>
        <w:autoSpaceDN w:val="0"/>
        <w:adjustRightInd w:val="0"/>
        <w:spacing w:after="0" w:line="240" w:lineRule="auto"/>
        <w:jc w:val="both"/>
        <w:rPr>
          <w:rFonts w:ascii="Times New Roman" w:eastAsia="Calibri" w:hAnsi="Times New Roman" w:cs="Times New Roman"/>
          <w:iCs/>
          <w:sz w:val="24"/>
          <w:szCs w:val="24"/>
          <w:lang w:val="bg-BG" w:eastAsia="en-US"/>
        </w:rPr>
      </w:pPr>
      <w:r>
        <w:rPr>
          <w:rFonts w:ascii="Times New Roman" w:eastAsia="Calibri" w:hAnsi="Times New Roman" w:cs="Times New Roman"/>
          <w:b/>
          <w:bCs/>
          <w:sz w:val="24"/>
          <w:szCs w:val="24"/>
          <w:lang w:val="bg-BG" w:eastAsia="en-US"/>
        </w:rPr>
        <w:t>2</w:t>
      </w:r>
      <w:r w:rsidR="00C875EC">
        <w:rPr>
          <w:rFonts w:ascii="Times New Roman" w:eastAsia="Calibri" w:hAnsi="Times New Roman" w:cs="Times New Roman"/>
          <w:b/>
          <w:bCs/>
          <w:sz w:val="24"/>
          <w:szCs w:val="24"/>
          <w:lang w:val="bg-BG" w:eastAsia="en-US"/>
        </w:rPr>
        <w:t>.5.6.</w:t>
      </w:r>
      <w:r w:rsidR="00A83382" w:rsidRPr="00005C6E">
        <w:rPr>
          <w:rFonts w:ascii="Times New Roman" w:eastAsia="Calibri" w:hAnsi="Times New Roman" w:cs="Times New Roman"/>
          <w:b/>
          <w:bCs/>
          <w:sz w:val="24"/>
          <w:szCs w:val="24"/>
          <w:lang w:val="bg-BG" w:eastAsia="en-US"/>
        </w:rPr>
        <w:t xml:space="preserve">Химикали и управление на риска от големи аварии в </w:t>
      </w:r>
      <w:r w:rsidR="00A83382" w:rsidRPr="00005C6E">
        <w:rPr>
          <w:rFonts w:ascii="Times New Roman" w:eastAsia="Calibri" w:hAnsi="Times New Roman" w:cs="Times New Roman"/>
          <w:b/>
          <w:bCs/>
          <w:color w:val="000000"/>
          <w:sz w:val="24"/>
          <w:szCs w:val="24"/>
          <w:lang w:val="bg-BG" w:eastAsia="en-US"/>
        </w:rPr>
        <w:t xml:space="preserve">община </w:t>
      </w:r>
      <w:r w:rsidR="00772C40">
        <w:rPr>
          <w:rFonts w:ascii="Times New Roman" w:eastAsia="Calibri" w:hAnsi="Times New Roman" w:cs="Times New Roman"/>
          <w:b/>
          <w:bCs/>
          <w:color w:val="000000"/>
          <w:sz w:val="24"/>
          <w:szCs w:val="24"/>
          <w:lang w:val="bg-BG" w:eastAsia="en-US"/>
        </w:rPr>
        <w:t>Садово</w:t>
      </w:r>
    </w:p>
    <w:p w:rsidR="00711734" w:rsidRPr="00711734" w:rsidRDefault="00711734" w:rsidP="004B6A57">
      <w:pPr>
        <w:numPr>
          <w:ilvl w:val="0"/>
          <w:numId w:val="84"/>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 xml:space="preserve">Кратко описание на състоянието в областта на управлението на химикалите. Управлението на химичните вещества и смеси е свързано с намаляване на риска за здравето на хората и околната среда и предотвратяване на последствията при големи промишлени аварии на обекти с опасни химични вещества и смеси. Прилагането и спазването на законодателството в областта на химикалите е гаранция за постигане на: </w:t>
      </w:r>
    </w:p>
    <w:p w:rsidR="00711734" w:rsidRPr="00711734" w:rsidRDefault="00711734" w:rsidP="004B6A57">
      <w:pPr>
        <w:numPr>
          <w:ilvl w:val="0"/>
          <w:numId w:val="84"/>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съответствие с основните цели на националната политика по опазване на околната среда;</w:t>
      </w:r>
    </w:p>
    <w:p w:rsidR="00711734" w:rsidRPr="00711734" w:rsidRDefault="00711734" w:rsidP="004B6A57">
      <w:pPr>
        <w:numPr>
          <w:ilvl w:val="0"/>
          <w:numId w:val="84"/>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намаляване и предотвратяване на риска за човешкото здраве и околната среда;</w:t>
      </w:r>
    </w:p>
    <w:p w:rsidR="00711734" w:rsidRPr="00711734" w:rsidRDefault="00711734" w:rsidP="004B6A57">
      <w:pPr>
        <w:numPr>
          <w:ilvl w:val="0"/>
          <w:numId w:val="84"/>
        </w:num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свободно движение на стоки и сигурност за потребителя.</w:t>
      </w:r>
    </w:p>
    <w:p w:rsidR="00711734" w:rsidRPr="00711734" w:rsidRDefault="00711734" w:rsidP="00711734">
      <w:pPr>
        <w:spacing w:after="0" w:line="240" w:lineRule="auto"/>
        <w:jc w:val="both"/>
        <w:rPr>
          <w:rFonts w:ascii="Times New Roman" w:eastAsia="MS Mincho" w:hAnsi="Times New Roman" w:cs="Times New Roman"/>
          <w:sz w:val="24"/>
          <w:szCs w:val="24"/>
          <w:lang w:val="bg-BG" w:eastAsia="ja-JP"/>
        </w:rPr>
      </w:pPr>
      <w:r w:rsidRPr="00711734">
        <w:rPr>
          <w:rFonts w:ascii="Times New Roman" w:eastAsia="MS Mincho" w:hAnsi="Times New Roman" w:cs="Times New Roman"/>
          <w:sz w:val="24"/>
          <w:szCs w:val="24"/>
          <w:lang w:val="bg-BG" w:eastAsia="ja-JP"/>
        </w:rPr>
        <w:t>В община Садово се намира един от големите производители на етилов алкохол - Спиртна фабрика към „ВП Брандс интернешънъл“ АД. В обекта се спазват условията на съхранение на опасни вещества.</w:t>
      </w:r>
    </w:p>
    <w:p w:rsidR="004947D9" w:rsidRPr="004947D9" w:rsidRDefault="004947D9" w:rsidP="004947D9">
      <w:pPr>
        <w:spacing w:after="0" w:line="240" w:lineRule="auto"/>
        <w:jc w:val="both"/>
        <w:rPr>
          <w:rFonts w:ascii="Times New Roman" w:eastAsia="Times New Roman" w:hAnsi="Times New Roman" w:cs="Times New Roman"/>
          <w:sz w:val="24"/>
          <w:szCs w:val="24"/>
          <w:lang w:val="bg-BG" w:eastAsia="bg-BG"/>
        </w:rPr>
      </w:pPr>
      <w:r w:rsidRPr="004947D9">
        <w:rPr>
          <w:rFonts w:ascii="Times New Roman" w:eastAsia="Times New Roman" w:hAnsi="Times New Roman" w:cs="Times New Roman"/>
          <w:sz w:val="24"/>
          <w:szCs w:val="24"/>
          <w:lang w:val="bg-BG" w:eastAsia="bg-BG"/>
        </w:rPr>
        <w:t>РИОСВ   има   следните   отговорности   при   издаване   на   комплексните разрешителни:</w:t>
      </w:r>
    </w:p>
    <w:p w:rsidR="004947D9" w:rsidRPr="004947D9" w:rsidRDefault="004947D9" w:rsidP="004947D9">
      <w:pPr>
        <w:pStyle w:val="a4"/>
        <w:numPr>
          <w:ilvl w:val="0"/>
          <w:numId w:val="86"/>
        </w:numPr>
        <w:spacing w:after="0" w:line="240" w:lineRule="auto"/>
        <w:jc w:val="both"/>
        <w:rPr>
          <w:rFonts w:ascii="Times New Roman" w:eastAsia="MS Mincho" w:hAnsi="Times New Roman" w:cs="Times New Roman"/>
          <w:sz w:val="24"/>
          <w:szCs w:val="24"/>
          <w:lang w:val="bg-BG" w:eastAsia="ja-JP"/>
        </w:rPr>
      </w:pPr>
      <w:r w:rsidRPr="004947D9">
        <w:rPr>
          <w:rFonts w:ascii="Times New Roman" w:eastAsia="MS Mincho" w:hAnsi="Times New Roman" w:cs="Times New Roman"/>
          <w:sz w:val="24"/>
          <w:szCs w:val="24"/>
          <w:lang w:val="bg-BG" w:eastAsia="ja-JP"/>
        </w:rPr>
        <w:t>Подпомага ИАОС при оценката на заявлението за издаване на КР, оценка на планираните промени, преразглеждане, изменение и актуализация на КР и на проект на КР, чрез изготвяне на становища;</w:t>
      </w:r>
    </w:p>
    <w:p w:rsidR="004947D9" w:rsidRPr="004947D9" w:rsidRDefault="004947D9" w:rsidP="004947D9">
      <w:pPr>
        <w:pStyle w:val="a4"/>
        <w:numPr>
          <w:ilvl w:val="0"/>
          <w:numId w:val="86"/>
        </w:numPr>
        <w:spacing w:after="0" w:line="240" w:lineRule="auto"/>
        <w:jc w:val="both"/>
        <w:rPr>
          <w:rFonts w:ascii="Times New Roman" w:eastAsia="MS Mincho" w:hAnsi="Times New Roman" w:cs="Times New Roman"/>
          <w:sz w:val="24"/>
          <w:szCs w:val="24"/>
          <w:lang w:val="bg-BG" w:eastAsia="ja-JP"/>
        </w:rPr>
      </w:pPr>
      <w:r w:rsidRPr="004947D9">
        <w:rPr>
          <w:rFonts w:ascii="Times New Roman" w:eastAsia="MS Mincho" w:hAnsi="Times New Roman" w:cs="Times New Roman"/>
          <w:sz w:val="24"/>
          <w:szCs w:val="24"/>
          <w:lang w:val="bg-BG" w:eastAsia="ja-JP"/>
        </w:rPr>
        <w:t>Осъществяват контрол по изпълнението на условията и сроковете в издадените комплексни разрешителни.</w:t>
      </w:r>
    </w:p>
    <w:p w:rsidR="00F427E4" w:rsidRPr="004947D9" w:rsidRDefault="004947D9" w:rsidP="004947D9">
      <w:pPr>
        <w:spacing w:after="0" w:line="240" w:lineRule="auto"/>
        <w:ind w:firstLine="360"/>
        <w:jc w:val="both"/>
        <w:rPr>
          <w:rFonts w:ascii="Times New Roman" w:eastAsia="Times New Roman" w:hAnsi="Times New Roman" w:cs="Times New Roman"/>
          <w:b/>
          <w:sz w:val="24"/>
          <w:szCs w:val="24"/>
          <w:lang w:eastAsia="bg-BG"/>
        </w:rPr>
      </w:pPr>
      <w:r w:rsidRPr="004947D9">
        <w:rPr>
          <w:rFonts w:ascii="Times New Roman" w:eastAsia="Times New Roman" w:hAnsi="Times New Roman" w:cs="Times New Roman"/>
          <w:b/>
          <w:sz w:val="24"/>
          <w:szCs w:val="24"/>
          <w:lang w:val="bg-BG" w:eastAsia="bg-BG"/>
        </w:rPr>
        <w:t>Описание на контролираните обекти</w:t>
      </w:r>
      <w:r>
        <w:rPr>
          <w:rFonts w:ascii="Times New Roman" w:eastAsia="Times New Roman" w:hAnsi="Times New Roman" w:cs="Times New Roman"/>
          <w:b/>
          <w:sz w:val="24"/>
          <w:szCs w:val="24"/>
          <w:lang w:eastAsia="bg-BG"/>
        </w:rPr>
        <w:t>:</w:t>
      </w:r>
    </w:p>
    <w:p w:rsidR="004947D9" w:rsidRPr="004947D9" w:rsidRDefault="004947D9" w:rsidP="004947D9">
      <w:pPr>
        <w:pStyle w:val="a4"/>
        <w:numPr>
          <w:ilvl w:val="0"/>
          <w:numId w:val="87"/>
        </w:numPr>
        <w:spacing w:after="0" w:line="240" w:lineRule="auto"/>
        <w:jc w:val="both"/>
        <w:rPr>
          <w:rFonts w:ascii="Times New Roman" w:eastAsia="Times New Roman" w:hAnsi="Times New Roman" w:cs="Times New Roman"/>
          <w:sz w:val="24"/>
          <w:szCs w:val="24"/>
          <w:lang w:val="bg-BG" w:eastAsia="bg-BG"/>
        </w:rPr>
      </w:pPr>
      <w:r w:rsidRPr="004947D9">
        <w:rPr>
          <w:rFonts w:ascii="Times New Roman" w:eastAsia="Times New Roman" w:hAnsi="Times New Roman" w:cs="Times New Roman"/>
          <w:sz w:val="24"/>
          <w:szCs w:val="24"/>
          <w:lang w:val="bg-BG" w:eastAsia="bg-BG"/>
        </w:rPr>
        <w:t>Община Пловдив - "Регионално депо за неопасни отпадъци за общините Пловдив,</w:t>
      </w:r>
      <w:r>
        <w:rPr>
          <w:rFonts w:ascii="Times New Roman" w:eastAsia="Times New Roman" w:hAnsi="Times New Roman" w:cs="Times New Roman"/>
          <w:sz w:val="24"/>
          <w:szCs w:val="24"/>
          <w:lang w:eastAsia="bg-BG"/>
        </w:rPr>
        <w:t xml:space="preserve"> </w:t>
      </w:r>
      <w:r w:rsidRPr="004947D9">
        <w:rPr>
          <w:rFonts w:ascii="Times New Roman" w:eastAsia="Times New Roman" w:hAnsi="Times New Roman" w:cs="Times New Roman"/>
          <w:sz w:val="24"/>
          <w:szCs w:val="24"/>
          <w:lang w:val="bg-BG" w:eastAsia="bg-BG"/>
        </w:rPr>
        <w:t>Марица, Калояново, Стамболийски, Родопи, Перущица, Съедининие, Кричим, Асеновград,Раковски, Садово, Брезово, Първомай" в землището на с. Цалапица, местност "Паша махала", община Родопи, област Пловдив - КР № 355-Н0/2008 г.;</w:t>
      </w:r>
    </w:p>
    <w:p w:rsidR="004947D9" w:rsidRPr="004947D9" w:rsidRDefault="004947D9" w:rsidP="004947D9">
      <w:pPr>
        <w:pStyle w:val="a4"/>
        <w:numPr>
          <w:ilvl w:val="0"/>
          <w:numId w:val="87"/>
        </w:numPr>
        <w:spacing w:after="0" w:line="240" w:lineRule="auto"/>
        <w:jc w:val="both"/>
        <w:rPr>
          <w:rFonts w:ascii="Times New Roman" w:eastAsia="Times New Roman" w:hAnsi="Times New Roman" w:cs="Times New Roman"/>
          <w:sz w:val="24"/>
          <w:szCs w:val="24"/>
          <w:lang w:val="bg-BG" w:eastAsia="bg-BG"/>
        </w:rPr>
      </w:pPr>
      <w:r w:rsidRPr="004947D9">
        <w:rPr>
          <w:rFonts w:ascii="Times New Roman" w:eastAsia="Times New Roman" w:hAnsi="Times New Roman" w:cs="Times New Roman"/>
          <w:sz w:val="24"/>
          <w:szCs w:val="24"/>
          <w:lang w:val="bg-BG" w:eastAsia="bg-BG"/>
        </w:rPr>
        <w:t>Община Асеновград - площадка "Регионален център за обезвреждане на твърди битови отпадъци за общините Асеновград, Първомай, Садово, Куклен и Лъки" - КР № 451-Н1/2019 г.</w:t>
      </w:r>
    </w:p>
    <w:p w:rsidR="004947D9" w:rsidRPr="004947D9" w:rsidRDefault="004947D9" w:rsidP="004947D9">
      <w:pPr>
        <w:pStyle w:val="a4"/>
        <w:numPr>
          <w:ilvl w:val="0"/>
          <w:numId w:val="87"/>
        </w:numPr>
        <w:spacing w:after="0" w:line="240" w:lineRule="auto"/>
        <w:jc w:val="both"/>
        <w:rPr>
          <w:rFonts w:ascii="Times New Roman" w:eastAsia="Times New Roman" w:hAnsi="Times New Roman" w:cs="Times New Roman"/>
          <w:sz w:val="24"/>
          <w:szCs w:val="24"/>
          <w:lang w:val="bg-BG" w:eastAsia="bg-BG"/>
        </w:rPr>
      </w:pPr>
      <w:r w:rsidRPr="004947D9">
        <w:rPr>
          <w:rFonts w:ascii="Times New Roman" w:eastAsia="Times New Roman" w:hAnsi="Times New Roman" w:cs="Times New Roman"/>
          <w:sz w:val="24"/>
          <w:szCs w:val="24"/>
          <w:lang w:val="bg-BG" w:eastAsia="bg-BG"/>
        </w:rPr>
        <w:t>"ВП Брандс Интернешънъл" АД, гр. Пловдив - площадка Спиртна фабрика, с. Катуница - КР № 466-Н0/2013 г., последно актуализирано с Решение № 466-Н0-И1-А2/2016 г.</w:t>
      </w:r>
    </w:p>
    <w:p w:rsidR="004947D9" w:rsidRPr="004947D9" w:rsidRDefault="004947D9" w:rsidP="004947D9">
      <w:pPr>
        <w:pStyle w:val="a4"/>
        <w:numPr>
          <w:ilvl w:val="0"/>
          <w:numId w:val="87"/>
        </w:numPr>
        <w:spacing w:after="0" w:line="240" w:lineRule="auto"/>
        <w:jc w:val="both"/>
        <w:rPr>
          <w:rFonts w:ascii="Times New Roman" w:eastAsia="Times New Roman" w:hAnsi="Times New Roman" w:cs="Times New Roman"/>
          <w:sz w:val="24"/>
          <w:szCs w:val="24"/>
          <w:lang w:val="bg-BG" w:eastAsia="bg-BG"/>
        </w:rPr>
      </w:pPr>
      <w:r w:rsidRPr="00AC5A04">
        <w:rPr>
          <w:rFonts w:ascii="Times New Roman" w:eastAsia="Times New Roman" w:hAnsi="Times New Roman" w:cs="Times New Roman"/>
          <w:sz w:val="24"/>
          <w:szCs w:val="24"/>
          <w:lang w:val="bg-BG" w:eastAsia="bg-BG"/>
        </w:rPr>
        <w:t>ЕТ "ДАП-91-Деян Павлов", с. Войсил - площадка с. Богданица - КР №№ 514-Н0/2015г.;</w:t>
      </w:r>
    </w:p>
    <w:p w:rsidR="004947D9" w:rsidRPr="00AC5A04" w:rsidRDefault="004947D9" w:rsidP="004947D9">
      <w:pPr>
        <w:spacing w:after="0" w:line="240" w:lineRule="auto"/>
        <w:jc w:val="both"/>
        <w:rPr>
          <w:rFonts w:ascii="Times New Roman" w:eastAsia="Times New Roman" w:hAnsi="Times New Roman" w:cs="Times New Roman"/>
          <w:sz w:val="24"/>
          <w:szCs w:val="24"/>
          <w:lang w:val="bg-BG" w:eastAsia="bg-BG"/>
        </w:rPr>
      </w:pPr>
    </w:p>
    <w:p w:rsidR="00851748" w:rsidRDefault="00851748" w:rsidP="00005C6E">
      <w:pPr>
        <w:shd w:val="clear" w:color="auto" w:fill="FFFFFF"/>
        <w:ind w:firstLine="708"/>
        <w:jc w:val="both"/>
        <w:rPr>
          <w:rFonts w:ascii="Times New Roman" w:eastAsia="Times New Roman" w:hAnsi="Times New Roman" w:cs="Times New Roman"/>
          <w:sz w:val="24"/>
          <w:szCs w:val="24"/>
          <w:lang w:val="bg-BG" w:eastAsia="bg-BG"/>
        </w:rPr>
      </w:pPr>
    </w:p>
    <w:p w:rsidR="00851748" w:rsidRDefault="00851748" w:rsidP="00005C6E">
      <w:pPr>
        <w:shd w:val="clear" w:color="auto" w:fill="FFFFFF"/>
        <w:ind w:firstLine="708"/>
        <w:jc w:val="both"/>
        <w:rPr>
          <w:rFonts w:ascii="Times New Roman" w:eastAsia="Times New Roman" w:hAnsi="Times New Roman" w:cs="Times New Roman"/>
          <w:sz w:val="24"/>
          <w:szCs w:val="24"/>
          <w:lang w:val="bg-BG" w:eastAsia="bg-BG"/>
        </w:rPr>
      </w:pPr>
    </w:p>
    <w:p w:rsidR="00851748" w:rsidRDefault="00851748"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D8437E" w:rsidRDefault="00D8437E" w:rsidP="00005C6E">
      <w:pPr>
        <w:shd w:val="clear" w:color="auto" w:fill="FFFFFF"/>
        <w:ind w:firstLine="708"/>
        <w:jc w:val="both"/>
        <w:rPr>
          <w:rFonts w:ascii="Times New Roman" w:eastAsia="Times New Roman" w:hAnsi="Times New Roman" w:cs="Times New Roman"/>
          <w:sz w:val="24"/>
          <w:szCs w:val="24"/>
          <w:lang w:val="bg-BG" w:eastAsia="bg-BG"/>
        </w:rPr>
      </w:pPr>
    </w:p>
    <w:p w:rsidR="00C93383" w:rsidRPr="00C93383" w:rsidRDefault="00041148" w:rsidP="004F5AAB">
      <w:pPr>
        <w:shd w:val="clear" w:color="auto" w:fill="FFFF99"/>
        <w:jc w:val="center"/>
        <w:rPr>
          <w:rFonts w:ascii="Times New Roman" w:hAnsi="Times New Roman" w:cs="Times New Roman"/>
          <w:b/>
          <w:sz w:val="24"/>
          <w:szCs w:val="24"/>
          <w:lang w:val="bg-BG"/>
        </w:rPr>
      </w:pPr>
      <w:r>
        <w:rPr>
          <w:rFonts w:ascii="Times New Roman" w:hAnsi="Times New Roman" w:cs="Times New Roman"/>
          <w:b/>
          <w:sz w:val="24"/>
          <w:szCs w:val="24"/>
        </w:rPr>
        <w:t>I</w:t>
      </w:r>
      <w:r w:rsidR="00C93383">
        <w:rPr>
          <w:rFonts w:ascii="Times New Roman" w:hAnsi="Times New Roman" w:cs="Times New Roman"/>
          <w:b/>
          <w:sz w:val="24"/>
          <w:szCs w:val="24"/>
        </w:rPr>
        <w:t>II</w:t>
      </w:r>
      <w:r w:rsidR="00C93383" w:rsidRPr="00AB6657">
        <w:rPr>
          <w:rFonts w:ascii="Times New Roman" w:hAnsi="Times New Roman" w:cs="Times New Roman"/>
          <w:b/>
          <w:sz w:val="24"/>
          <w:szCs w:val="24"/>
          <w:lang w:val="bg-BG"/>
        </w:rPr>
        <w:t>.Съществуващо</w:t>
      </w:r>
      <w:r w:rsidR="00C93383" w:rsidRP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състояние</w:t>
      </w:r>
      <w:r w:rsidR="00C93383" w:rsidRP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и</w:t>
      </w:r>
      <w:r w:rsidR="00C93383" w:rsidRP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практики</w:t>
      </w:r>
      <w:r w:rsidR="00C93383" w:rsidRP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по</w:t>
      </w:r>
      <w:r w:rsidR="00C93383" w:rsidRP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управление</w:t>
      </w:r>
      <w:r w:rsidR="00C93383" w:rsidRP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на</w:t>
      </w:r>
      <w:r w:rsidR="00C93383" w:rsidRP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отпадъците</w:t>
      </w:r>
    </w:p>
    <w:p w:rsidR="009304B6" w:rsidRDefault="009304B6"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9304B6">
        <w:rPr>
          <w:rFonts w:ascii="Times New Roman" w:eastAsia="Calibri" w:hAnsi="Times New Roman" w:cs="Times New Roman"/>
          <w:sz w:val="24"/>
          <w:szCs w:val="24"/>
          <w:lang w:val="bg-BG" w:eastAsia="en-US"/>
        </w:rPr>
        <w:t>Жителите на дадена административна единица образуват различно количество отпадъци с различен състав. Тези показатели зависят от социалния статус, битовите особености на средата, изградената култура на потребление и други фактори. Непрекъснато нарастващото количество смесени отпадъци, образувани от жизнената дейност на хората, производството и тъ</w:t>
      </w:r>
      <w:r>
        <w:rPr>
          <w:rFonts w:ascii="Times New Roman" w:eastAsia="Calibri" w:hAnsi="Times New Roman" w:cs="Times New Roman"/>
          <w:sz w:val="24"/>
          <w:szCs w:val="24"/>
          <w:lang w:val="bg-BG" w:eastAsia="en-US"/>
        </w:rPr>
        <w:t xml:space="preserve">рговията в община </w:t>
      </w:r>
      <w:r w:rsidR="00772C40">
        <w:rPr>
          <w:rFonts w:ascii="Times New Roman" w:eastAsia="Calibri" w:hAnsi="Times New Roman" w:cs="Times New Roman"/>
          <w:sz w:val="24"/>
          <w:szCs w:val="24"/>
          <w:lang w:val="bg-BG" w:eastAsia="en-US"/>
        </w:rPr>
        <w:t>Садово</w:t>
      </w:r>
      <w:r w:rsidRPr="009304B6">
        <w:rPr>
          <w:rFonts w:ascii="Times New Roman" w:eastAsia="Calibri" w:hAnsi="Times New Roman" w:cs="Times New Roman"/>
          <w:sz w:val="24"/>
          <w:szCs w:val="24"/>
          <w:lang w:val="bg-BG" w:eastAsia="en-US"/>
        </w:rPr>
        <w:t>, налага предприемането на мерки за тяхното намаляване, повторната им употреба и увеличаване рециклирането и оползотворяването им. Същевременно с развитието на технологиите за третиране на отпадъци, все повече се разширяват възможностите за използването им като алтернативен суровинен и енергиен източник и намаляване на количеството, предназначено за депониране.</w:t>
      </w:r>
    </w:p>
    <w:p w:rsidR="009304B6" w:rsidRPr="009304B6" w:rsidRDefault="009304B6"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Pr>
          <w:rFonts w:ascii="Times New Roman" w:eastAsia="Calibri" w:hAnsi="Times New Roman" w:cs="Times New Roman"/>
          <w:sz w:val="24"/>
          <w:szCs w:val="24"/>
          <w:lang w:val="bg-BG" w:eastAsia="en-US"/>
        </w:rPr>
        <w:t xml:space="preserve">Община </w:t>
      </w:r>
      <w:r w:rsidR="00772C40">
        <w:rPr>
          <w:rFonts w:ascii="Times New Roman" w:eastAsia="Calibri" w:hAnsi="Times New Roman" w:cs="Times New Roman"/>
          <w:sz w:val="24"/>
          <w:szCs w:val="24"/>
          <w:lang w:val="bg-BG" w:eastAsia="en-US"/>
        </w:rPr>
        <w:t>Садово</w:t>
      </w:r>
      <w:r w:rsidRPr="009304B6">
        <w:rPr>
          <w:rFonts w:ascii="Times New Roman" w:eastAsia="Calibri" w:hAnsi="Times New Roman" w:cs="Times New Roman"/>
          <w:sz w:val="24"/>
          <w:szCs w:val="24"/>
          <w:lang w:val="bg-BG" w:eastAsia="en-US"/>
        </w:rPr>
        <w:t xml:space="preserve"> е една от сравнително малките общини в България, но се сблъсква с почти пълната гама проблеми свързани с управлението на отпадъците. Законът за управление на отпадъците (ЗУО) разделя отпадъците по видове както следва:</w:t>
      </w:r>
    </w:p>
    <w:p w:rsidR="009304B6" w:rsidRPr="009304B6" w:rsidRDefault="009304B6" w:rsidP="004B6A57">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lang w:val="bg-BG" w:eastAsia="en-US"/>
        </w:rPr>
      </w:pPr>
      <w:r w:rsidRPr="009304B6">
        <w:rPr>
          <w:rFonts w:ascii="Times New Roman" w:eastAsia="Calibri" w:hAnsi="Times New Roman" w:cs="Times New Roman"/>
          <w:sz w:val="24"/>
          <w:szCs w:val="24"/>
          <w:lang w:val="bg-BG" w:eastAsia="en-US"/>
        </w:rPr>
        <w:t>битови;</w:t>
      </w:r>
    </w:p>
    <w:p w:rsidR="009304B6" w:rsidRPr="009304B6" w:rsidRDefault="009304B6" w:rsidP="004B6A57">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lang w:val="bg-BG" w:eastAsia="en-US"/>
        </w:rPr>
      </w:pPr>
      <w:r w:rsidRPr="009304B6">
        <w:rPr>
          <w:rFonts w:ascii="Times New Roman" w:eastAsia="Calibri" w:hAnsi="Times New Roman" w:cs="Times New Roman"/>
          <w:sz w:val="24"/>
          <w:szCs w:val="24"/>
          <w:lang w:val="bg-BG" w:eastAsia="en-US"/>
        </w:rPr>
        <w:t>производствени;</w:t>
      </w:r>
    </w:p>
    <w:p w:rsidR="009304B6" w:rsidRPr="009304B6" w:rsidRDefault="009304B6" w:rsidP="004B6A57">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lang w:val="bg-BG" w:eastAsia="en-US"/>
        </w:rPr>
      </w:pPr>
      <w:r w:rsidRPr="009304B6">
        <w:rPr>
          <w:rFonts w:ascii="Times New Roman" w:eastAsia="Calibri" w:hAnsi="Times New Roman" w:cs="Times New Roman"/>
          <w:sz w:val="24"/>
          <w:szCs w:val="24"/>
          <w:lang w:val="bg-BG" w:eastAsia="en-US"/>
        </w:rPr>
        <w:t>строителни;</w:t>
      </w:r>
    </w:p>
    <w:p w:rsidR="009304B6" w:rsidRPr="009304B6" w:rsidRDefault="009304B6" w:rsidP="004B6A57">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lang w:val="bg-BG" w:eastAsia="en-US"/>
        </w:rPr>
      </w:pPr>
      <w:r w:rsidRPr="009304B6">
        <w:rPr>
          <w:rFonts w:ascii="Times New Roman" w:eastAsia="Calibri" w:hAnsi="Times New Roman" w:cs="Times New Roman"/>
          <w:sz w:val="24"/>
          <w:szCs w:val="24"/>
          <w:lang w:val="bg-BG" w:eastAsia="en-US"/>
        </w:rPr>
        <w:t>опасни отпадъци.</w:t>
      </w:r>
    </w:p>
    <w:p w:rsidR="008041B0" w:rsidRDefault="009304B6"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9304B6">
        <w:rPr>
          <w:rFonts w:ascii="Times New Roman" w:eastAsia="Calibri" w:hAnsi="Times New Roman" w:cs="Times New Roman"/>
          <w:sz w:val="24"/>
          <w:szCs w:val="24"/>
          <w:lang w:val="bg-BG" w:eastAsia="en-US"/>
        </w:rPr>
        <w:t>Общинските власти играят важна роля в изпълнението на политиката по отношение опазване на околната среда, подобряване и развитие на инфраструктурата за третиране на отпадъци, чрез сключването на договори и в това отношение основните им функции</w:t>
      </w:r>
      <w:r>
        <w:rPr>
          <w:rFonts w:ascii="Times New Roman" w:eastAsia="Calibri" w:hAnsi="Times New Roman" w:cs="Times New Roman"/>
          <w:sz w:val="24"/>
          <w:szCs w:val="24"/>
          <w:lang w:val="bg-BG" w:eastAsia="en-US"/>
        </w:rPr>
        <w:t>:</w:t>
      </w:r>
    </w:p>
    <w:p w:rsidR="009304B6" w:rsidRPr="00113462" w:rsidRDefault="009304B6" w:rsidP="004B6A57">
      <w:pPr>
        <w:pStyle w:val="a4"/>
        <w:numPr>
          <w:ilvl w:val="0"/>
          <w:numId w:val="59"/>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113462">
        <w:rPr>
          <w:rFonts w:ascii="Times New Roman" w:eastAsia="Calibri" w:hAnsi="Times New Roman" w:cs="Times New Roman"/>
          <w:sz w:val="24"/>
          <w:szCs w:val="24"/>
          <w:lang w:val="bg-BG" w:eastAsia="en-US"/>
        </w:rPr>
        <w:t>осигуряване на съдове за съхраняване на битовите отпадъци;</w:t>
      </w:r>
    </w:p>
    <w:p w:rsidR="009304B6" w:rsidRPr="009304B6" w:rsidRDefault="009304B6" w:rsidP="004B6A57">
      <w:pPr>
        <w:pStyle w:val="Style26"/>
        <w:widowControl/>
        <w:numPr>
          <w:ilvl w:val="0"/>
          <w:numId w:val="36"/>
        </w:numPr>
        <w:tabs>
          <w:tab w:val="left" w:pos="730"/>
        </w:tabs>
        <w:spacing w:before="77" w:line="269" w:lineRule="exact"/>
        <w:rPr>
          <w:rStyle w:val="FontStyle160"/>
          <w:sz w:val="24"/>
          <w:szCs w:val="24"/>
          <w:lang w:val="bg-BG" w:eastAsia="bg-BG"/>
        </w:rPr>
      </w:pPr>
      <w:r w:rsidRPr="009304B6">
        <w:rPr>
          <w:rStyle w:val="FontStyle160"/>
          <w:sz w:val="24"/>
          <w:szCs w:val="24"/>
          <w:lang w:val="bg-BG" w:eastAsia="bg-BG"/>
        </w:rPr>
        <w:t>събиране на битовите отпадъци и транспортирането им до депата или други инсталации и съоръжения за обезвреждането им;</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почистване на уличните платна, тротоарите, площадките, алеите и поддържане на зелените площи и други територии от населените места предназначени за обществено ползване;</w:t>
      </w:r>
    </w:p>
    <w:p w:rsidR="009304B6" w:rsidRPr="009304B6" w:rsidRDefault="009304B6" w:rsidP="004B6A57">
      <w:pPr>
        <w:pStyle w:val="Style26"/>
        <w:widowControl/>
        <w:numPr>
          <w:ilvl w:val="0"/>
          <w:numId w:val="36"/>
        </w:numPr>
        <w:tabs>
          <w:tab w:val="left" w:pos="730"/>
        </w:tabs>
        <w:spacing w:before="14" w:line="278" w:lineRule="exact"/>
        <w:rPr>
          <w:rStyle w:val="FontStyle160"/>
          <w:sz w:val="24"/>
          <w:szCs w:val="24"/>
          <w:lang w:val="bg-BG" w:eastAsia="bg-BG"/>
        </w:rPr>
      </w:pPr>
      <w:r w:rsidRPr="009304B6">
        <w:rPr>
          <w:rStyle w:val="FontStyle160"/>
          <w:sz w:val="24"/>
          <w:szCs w:val="24"/>
          <w:lang w:val="bg-BG" w:eastAsia="bg-BG"/>
        </w:rPr>
        <w:t>избора на площадки, изграждане, поддържане, експлоатация, закриване и мониторинг на депата за битови и строителни отпадъци или на други инсталации или съоръжения за обезвреждане на битови или строителни отпадъци, чрез включването в регионална система;</w:t>
      </w:r>
    </w:p>
    <w:p w:rsidR="009304B6" w:rsidRPr="009304B6" w:rsidRDefault="009304B6" w:rsidP="004B6A57">
      <w:pPr>
        <w:pStyle w:val="Style26"/>
        <w:widowControl/>
        <w:numPr>
          <w:ilvl w:val="0"/>
          <w:numId w:val="36"/>
        </w:numPr>
        <w:tabs>
          <w:tab w:val="left" w:pos="730"/>
        </w:tabs>
        <w:spacing w:before="10" w:line="278" w:lineRule="exact"/>
        <w:rPr>
          <w:rStyle w:val="FontStyle160"/>
          <w:sz w:val="24"/>
          <w:szCs w:val="24"/>
          <w:lang w:val="bg-BG" w:eastAsia="bg-BG"/>
        </w:rPr>
      </w:pPr>
      <w:r w:rsidRPr="009304B6">
        <w:rPr>
          <w:rStyle w:val="FontStyle160"/>
          <w:sz w:val="24"/>
          <w:szCs w:val="24"/>
          <w:lang w:val="bg-BG" w:eastAsia="bg-BG"/>
        </w:rPr>
        <w:t>разделно събиране на битови отпадъци, включително отпадъци от опаковки, като определя местата за разполагане на необходимите елементи на системата за разделно събиране и сортиране на отпадъците от опаковки, чрез организация по оползотворяване;</w:t>
      </w:r>
    </w:p>
    <w:p w:rsidR="009304B6" w:rsidRPr="009304B6" w:rsidRDefault="009304B6" w:rsidP="004B6A57">
      <w:pPr>
        <w:pStyle w:val="Style26"/>
        <w:widowControl/>
        <w:numPr>
          <w:ilvl w:val="0"/>
          <w:numId w:val="36"/>
        </w:numPr>
        <w:tabs>
          <w:tab w:val="left" w:pos="730"/>
        </w:tabs>
        <w:spacing w:before="10" w:line="278" w:lineRule="exact"/>
        <w:rPr>
          <w:rStyle w:val="FontStyle160"/>
          <w:sz w:val="24"/>
          <w:szCs w:val="24"/>
          <w:lang w:val="bg-BG" w:eastAsia="bg-BG"/>
        </w:rPr>
      </w:pPr>
      <w:r w:rsidRPr="009304B6">
        <w:rPr>
          <w:rStyle w:val="FontStyle160"/>
          <w:sz w:val="24"/>
          <w:szCs w:val="24"/>
          <w:lang w:val="bg-BG" w:eastAsia="bg-BG"/>
        </w:rPr>
        <w:t>организирането и прилагане на системата за разделно събиране и съхранение на излезли от употреба моторни превозни средства с фирми получили разрешение от</w:t>
      </w:r>
      <w:r>
        <w:rPr>
          <w:rStyle w:val="FontStyle160"/>
          <w:sz w:val="24"/>
          <w:szCs w:val="24"/>
          <w:lang w:val="bg-BG" w:eastAsia="bg-BG"/>
        </w:rPr>
        <w:t xml:space="preserve"> </w:t>
      </w:r>
      <w:r w:rsidRPr="009304B6">
        <w:rPr>
          <w:rStyle w:val="FontStyle160"/>
          <w:sz w:val="24"/>
          <w:szCs w:val="24"/>
          <w:lang w:val="bg-BG" w:eastAsia="bg-BG"/>
        </w:rPr>
        <w:t>МОСВ;</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предотвратяването на изхвърлянето на отпадъци на неразрешени за това места и/или създаване на незаконни сметища, чрез контрол от длъжностни лица;</w:t>
      </w:r>
    </w:p>
    <w:p w:rsidR="009304B6" w:rsidRPr="00FB06B5" w:rsidRDefault="009304B6" w:rsidP="004B6A57">
      <w:pPr>
        <w:pStyle w:val="Style26"/>
        <w:widowControl/>
        <w:numPr>
          <w:ilvl w:val="0"/>
          <w:numId w:val="36"/>
        </w:numPr>
        <w:tabs>
          <w:tab w:val="left" w:pos="730"/>
        </w:tabs>
        <w:spacing w:before="38" w:line="240" w:lineRule="auto"/>
        <w:jc w:val="left"/>
        <w:rPr>
          <w:rStyle w:val="FontStyle160"/>
          <w:sz w:val="24"/>
          <w:szCs w:val="24"/>
          <w:lang w:val="bg-BG" w:eastAsia="bg-BG"/>
        </w:rPr>
      </w:pPr>
      <w:r w:rsidRPr="009304B6">
        <w:rPr>
          <w:rStyle w:val="FontStyle160"/>
          <w:sz w:val="24"/>
          <w:szCs w:val="24"/>
          <w:lang w:val="bg-BG" w:eastAsia="bg-BG"/>
        </w:rPr>
        <w:t>определяне на места за поставяне на негодни за употреба батерии.</w:t>
      </w:r>
    </w:p>
    <w:p w:rsidR="00FB06B5" w:rsidRPr="004D2252" w:rsidRDefault="00FB06B5" w:rsidP="00FB06B5">
      <w:pPr>
        <w:pStyle w:val="Style26"/>
        <w:widowControl/>
        <w:tabs>
          <w:tab w:val="left" w:pos="730"/>
        </w:tabs>
        <w:spacing w:before="38" w:line="240" w:lineRule="auto"/>
        <w:ind w:firstLine="0"/>
        <w:jc w:val="left"/>
        <w:rPr>
          <w:rStyle w:val="FontStyle160"/>
          <w:sz w:val="24"/>
          <w:szCs w:val="24"/>
          <w:lang w:val="bg-BG" w:eastAsia="bg-BG"/>
        </w:rPr>
      </w:pPr>
    </w:p>
    <w:p w:rsidR="00FB06B5" w:rsidRPr="004D2252" w:rsidRDefault="00FB06B5" w:rsidP="00FB06B5">
      <w:pPr>
        <w:pStyle w:val="Style26"/>
        <w:widowControl/>
        <w:tabs>
          <w:tab w:val="left" w:pos="730"/>
        </w:tabs>
        <w:spacing w:before="38" w:line="240" w:lineRule="auto"/>
        <w:ind w:firstLine="0"/>
        <w:jc w:val="left"/>
        <w:rPr>
          <w:rStyle w:val="FontStyle160"/>
          <w:sz w:val="24"/>
          <w:szCs w:val="24"/>
          <w:lang w:val="bg-BG" w:eastAsia="bg-BG"/>
        </w:rPr>
      </w:pPr>
    </w:p>
    <w:p w:rsidR="00FB06B5" w:rsidRPr="004D2252" w:rsidRDefault="00FB06B5" w:rsidP="00FB06B5">
      <w:pPr>
        <w:pStyle w:val="Style26"/>
        <w:widowControl/>
        <w:tabs>
          <w:tab w:val="left" w:pos="730"/>
        </w:tabs>
        <w:spacing w:before="38" w:line="240" w:lineRule="auto"/>
        <w:ind w:firstLine="0"/>
        <w:jc w:val="left"/>
        <w:rPr>
          <w:rStyle w:val="FontStyle160"/>
          <w:sz w:val="24"/>
          <w:szCs w:val="24"/>
          <w:lang w:val="bg-BG" w:eastAsia="bg-BG"/>
        </w:rPr>
      </w:pPr>
    </w:p>
    <w:p w:rsidR="00C93383" w:rsidRPr="000470D5" w:rsidRDefault="00C93383" w:rsidP="00F66161">
      <w:pPr>
        <w:shd w:val="clear" w:color="auto" w:fill="FFFF99"/>
        <w:autoSpaceDE w:val="0"/>
        <w:autoSpaceDN w:val="0"/>
        <w:adjustRightInd w:val="0"/>
        <w:spacing w:after="0" w:line="240" w:lineRule="auto"/>
        <w:jc w:val="both"/>
        <w:rPr>
          <w:rFonts w:ascii="Times New Roman" w:hAnsi="Times New Roman" w:cs="Times New Roman"/>
          <w:b/>
          <w:sz w:val="24"/>
          <w:szCs w:val="24"/>
          <w:lang w:val="bg-BG"/>
        </w:rPr>
      </w:pPr>
      <w:r w:rsidRPr="00AB6657">
        <w:rPr>
          <w:rFonts w:ascii="Times New Roman" w:hAnsi="Times New Roman" w:cs="Times New Roman"/>
          <w:b/>
          <w:sz w:val="24"/>
          <w:szCs w:val="24"/>
          <w:lang w:val="bg-BG"/>
        </w:rPr>
        <w:t>3.1.Данни</w:t>
      </w:r>
      <w:r>
        <w:rPr>
          <w:rFonts w:ascii="Times New Roman" w:hAnsi="Times New Roman" w:cs="Times New Roman"/>
          <w:b/>
          <w:sz w:val="24"/>
          <w:szCs w:val="24"/>
          <w:lang w:val="bg-BG"/>
        </w:rPr>
        <w:t xml:space="preserve"> </w:t>
      </w:r>
      <w:r w:rsidRPr="00AB6657">
        <w:rPr>
          <w:rFonts w:ascii="Times New Roman" w:hAnsi="Times New Roman" w:cs="Times New Roman"/>
          <w:b/>
          <w:sz w:val="24"/>
          <w:szCs w:val="24"/>
          <w:lang w:val="bg-BG"/>
        </w:rPr>
        <w:t>за</w:t>
      </w:r>
      <w:r>
        <w:rPr>
          <w:rFonts w:ascii="Times New Roman" w:hAnsi="Times New Roman" w:cs="Times New Roman"/>
          <w:b/>
          <w:sz w:val="24"/>
          <w:szCs w:val="24"/>
          <w:lang w:val="bg-BG"/>
        </w:rPr>
        <w:t xml:space="preserve"> </w:t>
      </w:r>
      <w:r w:rsidRPr="00AB6657">
        <w:rPr>
          <w:rFonts w:ascii="Times New Roman" w:hAnsi="Times New Roman" w:cs="Times New Roman"/>
          <w:b/>
          <w:sz w:val="24"/>
          <w:szCs w:val="24"/>
          <w:lang w:val="bg-BG"/>
        </w:rPr>
        <w:t>отпадъците</w:t>
      </w:r>
      <w:r w:rsidRPr="00357B63">
        <w:rPr>
          <w:rFonts w:ascii="Times New Roman" w:hAnsi="Times New Roman" w:cs="Times New Roman"/>
          <w:b/>
          <w:sz w:val="24"/>
          <w:szCs w:val="24"/>
          <w:lang w:val="bg-BG"/>
        </w:rPr>
        <w:t xml:space="preserve"> </w:t>
      </w:r>
    </w:p>
    <w:p w:rsidR="00597DFE" w:rsidRPr="000470D5" w:rsidRDefault="00597DFE" w:rsidP="00F66161">
      <w:pPr>
        <w:autoSpaceDE w:val="0"/>
        <w:autoSpaceDN w:val="0"/>
        <w:adjustRightInd w:val="0"/>
        <w:spacing w:after="0" w:line="240" w:lineRule="auto"/>
        <w:ind w:firstLine="360"/>
        <w:jc w:val="both"/>
        <w:rPr>
          <w:rFonts w:ascii="Times New Roman" w:hAnsi="Times New Roman" w:cs="Times New Roman"/>
          <w:b/>
          <w:sz w:val="24"/>
          <w:szCs w:val="24"/>
          <w:lang w:val="bg-BG"/>
        </w:rPr>
      </w:pPr>
    </w:p>
    <w:p w:rsidR="00C93383" w:rsidRDefault="00C93383" w:rsidP="00F66161">
      <w:pPr>
        <w:shd w:val="clear" w:color="auto" w:fill="FFFF99"/>
        <w:autoSpaceDE w:val="0"/>
        <w:autoSpaceDN w:val="0"/>
        <w:adjustRightInd w:val="0"/>
        <w:spacing w:after="0" w:line="240" w:lineRule="auto"/>
        <w:jc w:val="both"/>
        <w:rPr>
          <w:rFonts w:ascii="Times New Roman" w:hAnsi="Times New Roman" w:cs="Times New Roman"/>
          <w:b/>
          <w:sz w:val="24"/>
          <w:szCs w:val="24"/>
          <w:lang w:val="bg-BG"/>
        </w:rPr>
      </w:pPr>
      <w:r w:rsidRPr="00AB6657">
        <w:rPr>
          <w:rFonts w:ascii="Times New Roman" w:hAnsi="Times New Roman" w:cs="Times New Roman"/>
          <w:b/>
          <w:sz w:val="24"/>
          <w:szCs w:val="24"/>
          <w:lang w:val="bg-BG"/>
        </w:rPr>
        <w:t>3.1.1.Битови</w:t>
      </w:r>
      <w:r>
        <w:rPr>
          <w:rFonts w:ascii="Times New Roman" w:hAnsi="Times New Roman" w:cs="Times New Roman"/>
          <w:b/>
          <w:sz w:val="24"/>
          <w:szCs w:val="24"/>
          <w:lang w:val="bg-BG"/>
        </w:rPr>
        <w:t xml:space="preserve"> </w:t>
      </w:r>
      <w:r w:rsidRPr="00AB6657">
        <w:rPr>
          <w:rFonts w:ascii="Times New Roman" w:hAnsi="Times New Roman" w:cs="Times New Roman"/>
          <w:b/>
          <w:sz w:val="24"/>
          <w:szCs w:val="24"/>
          <w:lang w:val="bg-BG"/>
        </w:rPr>
        <w:t>отпадъци</w:t>
      </w:r>
      <w:r w:rsidRPr="00357B63">
        <w:rPr>
          <w:rFonts w:ascii="Times New Roman" w:hAnsi="Times New Roman" w:cs="Times New Roman"/>
          <w:b/>
          <w:sz w:val="24"/>
          <w:szCs w:val="24"/>
          <w:lang w:val="bg-BG"/>
        </w:rPr>
        <w:t xml:space="preserve"> </w:t>
      </w:r>
    </w:p>
    <w:p w:rsidR="009304B6" w:rsidRPr="009304B6" w:rsidRDefault="009304B6"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bookmarkStart w:id="48" w:name="_Hlk491877839"/>
      <w:r w:rsidRPr="009304B6">
        <w:rPr>
          <w:rFonts w:ascii="Times New Roman" w:hAnsi="Times New Roman" w:cs="Times New Roman"/>
          <w:sz w:val="24"/>
          <w:szCs w:val="24"/>
          <w:lang w:val="bg-BG" w:eastAsia="bg-BG"/>
        </w:rPr>
        <w:t>Битовите отпадъци се формират от жизнената дейност на хората. Трябва да бъде направена разлика и не трябва да се приема количеството генерирани битови отпадъци, като идентично на количеството събрани и извозени битови отпадъци, тъй като това е грешно като подход. Под внимание трябва да се вземат и да се отчитат, като генерирани, всички потоци битови отпадъци, независимо дали събирането им е организирано или възложено от общината или не е от общината. Дори и да липсва достоверна и статистически отчетена информация е необходимо под вимание да се вземат всички потоци битови отпадъци, генерирани на територията на общината-организациите по оползотворяване на отпадъците от опаковки, площадките за вторични суровини, производствени и търговски обекти, генериращи отпадъци, които предават на организации по оползотвораяване или директно на преработвателни предприятия, производствени и търговски обекти, свързани с изискванията за разширена отговорност на производителя.</w:t>
      </w:r>
    </w:p>
    <w:p w:rsidR="009304B6" w:rsidRPr="00E86D41" w:rsidRDefault="009304B6" w:rsidP="00E86D41">
      <w:pPr>
        <w:autoSpaceDE w:val="0"/>
        <w:autoSpaceDN w:val="0"/>
        <w:adjustRightInd w:val="0"/>
        <w:spacing w:after="0" w:line="240" w:lineRule="auto"/>
        <w:ind w:firstLine="360"/>
        <w:jc w:val="both"/>
        <w:rPr>
          <w:rStyle w:val="FontStyle160"/>
          <w:iCs/>
          <w:sz w:val="24"/>
          <w:szCs w:val="24"/>
          <w:lang w:val="bg-BG" w:eastAsia="bg-BG"/>
        </w:rPr>
      </w:pPr>
      <w:r w:rsidRPr="009304B6">
        <w:rPr>
          <w:rFonts w:ascii="Times New Roman" w:hAnsi="Times New Roman" w:cs="Times New Roman"/>
          <w:sz w:val="24"/>
          <w:szCs w:val="24"/>
          <w:lang w:val="bg-BG" w:eastAsia="bg-BG"/>
        </w:rPr>
        <w:t xml:space="preserve">Съгласно Допълнителните разпоредби на ЗУО </w:t>
      </w:r>
      <w:r w:rsidRPr="00E86D41">
        <w:rPr>
          <w:rFonts w:ascii="Times New Roman" w:hAnsi="Times New Roman" w:cs="Times New Roman"/>
          <w:b/>
          <w:bCs/>
          <w:iCs/>
          <w:sz w:val="24"/>
          <w:szCs w:val="24"/>
          <w:lang w:val="bg-BG" w:eastAsia="bg-BG"/>
        </w:rPr>
        <w:t xml:space="preserve">битови отпадъци </w:t>
      </w:r>
      <w:r w:rsidRPr="00E86D41">
        <w:rPr>
          <w:rFonts w:ascii="Times New Roman" w:hAnsi="Times New Roman" w:cs="Times New Roman"/>
          <w:iCs/>
          <w:sz w:val="24"/>
          <w:szCs w:val="24"/>
          <w:lang w:val="bg-BG" w:eastAsia="bg-BG"/>
        </w:rPr>
        <w:t>са „отпадъците от домакинствата" и „подобни на отпадъците от домакинствата"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w:t>
      </w:r>
      <w:r w:rsidR="00E86D41">
        <w:rPr>
          <w:rFonts w:ascii="Times New Roman" w:hAnsi="Times New Roman" w:cs="Times New Roman"/>
          <w:iCs/>
          <w:sz w:val="24"/>
          <w:szCs w:val="24"/>
          <w:lang w:val="bg-BG" w:eastAsia="bg-BG"/>
        </w:rPr>
        <w:t>топанство).</w:t>
      </w:r>
    </w:p>
    <w:p w:rsidR="009304B6" w:rsidRPr="00113462" w:rsidRDefault="009304B6" w:rsidP="002C2A54">
      <w:pPr>
        <w:autoSpaceDE w:val="0"/>
        <w:autoSpaceDN w:val="0"/>
        <w:adjustRightInd w:val="0"/>
        <w:spacing w:after="0" w:line="240" w:lineRule="auto"/>
        <w:ind w:firstLine="360"/>
        <w:jc w:val="both"/>
        <w:rPr>
          <w:rStyle w:val="FontStyle160"/>
          <w:sz w:val="24"/>
          <w:szCs w:val="24"/>
          <w:lang w:val="bg-BG" w:eastAsia="bg-BG"/>
        </w:rPr>
      </w:pPr>
      <w:r w:rsidRPr="00113462">
        <w:rPr>
          <w:rStyle w:val="FontStyle160"/>
          <w:sz w:val="24"/>
          <w:szCs w:val="24"/>
          <w:lang w:val="bg-BG" w:eastAsia="bg-BG"/>
        </w:rPr>
        <w:t>Количеството и съставът на отпадъците зависят от:</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Мястото на образуване;</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Стандарта на живот на населението и неговата култура;</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Степен на благоустроеност на населените места;</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Начин на отопление;</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Други фактори.</w:t>
      </w:r>
    </w:p>
    <w:p w:rsidR="009304B6" w:rsidRPr="009304B6" w:rsidRDefault="009304B6"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9304B6">
        <w:rPr>
          <w:rFonts w:ascii="Times New Roman" w:eastAsia="Calibri" w:hAnsi="Times New Roman" w:cs="Times New Roman"/>
          <w:sz w:val="24"/>
          <w:szCs w:val="24"/>
          <w:lang w:val="bg-BG" w:eastAsia="en-US"/>
        </w:rPr>
        <w:t>Като се изхожда от административно-териториалната и социално-икономическа характе</w:t>
      </w:r>
      <w:r w:rsidR="00FF0FB9">
        <w:rPr>
          <w:rFonts w:ascii="Times New Roman" w:eastAsia="Calibri" w:hAnsi="Times New Roman" w:cs="Times New Roman"/>
          <w:sz w:val="24"/>
          <w:szCs w:val="24"/>
          <w:lang w:val="bg-BG" w:eastAsia="en-US"/>
        </w:rPr>
        <w:t xml:space="preserve">ристика на община </w:t>
      </w:r>
      <w:r w:rsidR="00772C40">
        <w:rPr>
          <w:rFonts w:ascii="Times New Roman" w:eastAsia="Calibri" w:hAnsi="Times New Roman" w:cs="Times New Roman"/>
          <w:sz w:val="24"/>
          <w:szCs w:val="24"/>
          <w:lang w:val="bg-BG" w:eastAsia="en-US"/>
        </w:rPr>
        <w:t>Садово</w:t>
      </w:r>
      <w:r w:rsidRPr="009304B6">
        <w:rPr>
          <w:rFonts w:ascii="Times New Roman" w:eastAsia="Calibri" w:hAnsi="Times New Roman" w:cs="Times New Roman"/>
          <w:sz w:val="24"/>
          <w:szCs w:val="24"/>
          <w:lang w:val="bg-BG" w:eastAsia="en-US"/>
        </w:rPr>
        <w:t>, основните източници на твърдите битови отпадъци се явяват:</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Домакинствата;</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val="bg-BG" w:eastAsia="bg-BG"/>
        </w:rPr>
      </w:pPr>
      <w:r w:rsidRPr="009304B6">
        <w:rPr>
          <w:rStyle w:val="FontStyle160"/>
          <w:sz w:val="24"/>
          <w:szCs w:val="24"/>
          <w:lang w:val="bg-BG" w:eastAsia="bg-BG"/>
        </w:rPr>
        <w:t>Промишлените предприятия;</w:t>
      </w:r>
    </w:p>
    <w:p w:rsidR="009304B6" w:rsidRPr="009304B6" w:rsidRDefault="009304B6" w:rsidP="004B6A57">
      <w:pPr>
        <w:pStyle w:val="Style26"/>
        <w:widowControl/>
        <w:numPr>
          <w:ilvl w:val="0"/>
          <w:numId w:val="36"/>
        </w:numPr>
        <w:tabs>
          <w:tab w:val="left" w:pos="730"/>
        </w:tabs>
        <w:spacing w:before="19" w:line="274" w:lineRule="exact"/>
        <w:rPr>
          <w:rStyle w:val="FontStyle160"/>
          <w:sz w:val="24"/>
          <w:szCs w:val="24"/>
          <w:lang w:eastAsia="bg-BG"/>
        </w:rPr>
      </w:pPr>
      <w:r w:rsidRPr="009304B6">
        <w:rPr>
          <w:rStyle w:val="FontStyle160"/>
          <w:sz w:val="24"/>
          <w:szCs w:val="24"/>
          <w:lang w:val="bg-BG" w:eastAsia="bg-BG"/>
        </w:rPr>
        <w:t>Търговски и обслужващи обекти.</w:t>
      </w:r>
    </w:p>
    <w:p w:rsidR="00FF0FB9" w:rsidRPr="00FF0FB9" w:rsidRDefault="00FF0FB9"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FF0FB9">
        <w:rPr>
          <w:rFonts w:ascii="Times New Roman" w:eastAsia="Calibri" w:hAnsi="Times New Roman" w:cs="Times New Roman"/>
          <w:sz w:val="24"/>
          <w:szCs w:val="24"/>
          <w:lang w:val="bg-BG" w:eastAsia="en-US"/>
        </w:rPr>
        <w:t>На територията на общината, услугите по организирано събиране и транспортиране на битовите отпадъци от населените места, се изпълняват съгласно сключен</w:t>
      </w:r>
      <w:r>
        <w:rPr>
          <w:rFonts w:ascii="Times New Roman" w:eastAsia="Calibri" w:hAnsi="Times New Roman" w:cs="Times New Roman"/>
          <w:sz w:val="24"/>
          <w:szCs w:val="24"/>
          <w:lang w:val="bg-BG" w:eastAsia="en-US"/>
        </w:rPr>
        <w:t>ите</w:t>
      </w:r>
      <w:r w:rsidRPr="00FF0FB9">
        <w:rPr>
          <w:rFonts w:ascii="Times New Roman" w:eastAsia="Calibri" w:hAnsi="Times New Roman" w:cs="Times New Roman"/>
          <w:sz w:val="24"/>
          <w:szCs w:val="24"/>
          <w:lang w:val="bg-BG" w:eastAsia="en-US"/>
        </w:rPr>
        <w:t xml:space="preserve"> договор</w:t>
      </w:r>
      <w:r>
        <w:rPr>
          <w:rFonts w:ascii="Times New Roman" w:eastAsia="Calibri" w:hAnsi="Times New Roman" w:cs="Times New Roman"/>
          <w:sz w:val="24"/>
          <w:szCs w:val="24"/>
          <w:lang w:val="bg-BG" w:eastAsia="en-US"/>
        </w:rPr>
        <w:t>и</w:t>
      </w:r>
      <w:r w:rsidRPr="00FF0FB9">
        <w:rPr>
          <w:rFonts w:ascii="Times New Roman" w:eastAsia="Calibri" w:hAnsi="Times New Roman" w:cs="Times New Roman"/>
          <w:sz w:val="24"/>
          <w:szCs w:val="24"/>
          <w:lang w:val="bg-BG" w:eastAsia="en-US"/>
        </w:rPr>
        <w:t xml:space="preserve"> с. Всички населени места от общината (100% от населението) са включени в системата по организирано сметосъбиране, като услугите се извършват по утвърдени графици и повторяемост на изпълнение.</w:t>
      </w:r>
    </w:p>
    <w:p w:rsidR="006C595C" w:rsidRPr="00E7528E" w:rsidRDefault="006C595C"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FF0FB9">
        <w:rPr>
          <w:rFonts w:ascii="Times New Roman" w:eastAsia="Calibri" w:hAnsi="Times New Roman" w:cs="Times New Roman"/>
          <w:sz w:val="24"/>
          <w:szCs w:val="24"/>
          <w:lang w:val="bg-BG" w:eastAsia="en-US"/>
        </w:rPr>
        <w:t>Събраните от тери</w:t>
      </w:r>
      <w:r>
        <w:rPr>
          <w:rFonts w:ascii="Times New Roman" w:eastAsia="Calibri" w:hAnsi="Times New Roman" w:cs="Times New Roman"/>
          <w:sz w:val="24"/>
          <w:szCs w:val="24"/>
          <w:lang w:val="bg-BG" w:eastAsia="en-US"/>
        </w:rPr>
        <w:t xml:space="preserve">торията на община </w:t>
      </w:r>
      <w:r w:rsidR="00772C40">
        <w:rPr>
          <w:rFonts w:ascii="Times New Roman" w:eastAsia="Calibri" w:hAnsi="Times New Roman" w:cs="Times New Roman"/>
          <w:sz w:val="24"/>
          <w:szCs w:val="24"/>
          <w:lang w:val="bg-BG" w:eastAsia="en-US"/>
        </w:rPr>
        <w:t>Садово</w:t>
      </w:r>
      <w:r w:rsidRPr="00FF0FB9">
        <w:rPr>
          <w:rFonts w:ascii="Times New Roman" w:eastAsia="Calibri" w:hAnsi="Times New Roman" w:cs="Times New Roman"/>
          <w:sz w:val="24"/>
          <w:szCs w:val="24"/>
          <w:lang w:val="bg-BG" w:eastAsia="en-US"/>
        </w:rPr>
        <w:t xml:space="preserve"> отпадъци се транспортират и депонират н</w:t>
      </w:r>
      <w:r>
        <w:rPr>
          <w:rFonts w:ascii="Times New Roman" w:eastAsia="Calibri" w:hAnsi="Times New Roman" w:cs="Times New Roman"/>
          <w:sz w:val="24"/>
          <w:szCs w:val="24"/>
          <w:lang w:val="bg-BG" w:eastAsia="en-US"/>
        </w:rPr>
        <w:t xml:space="preserve">а </w:t>
      </w:r>
      <w:r w:rsidR="00E7528E" w:rsidRPr="00E7528E">
        <w:rPr>
          <w:rFonts w:ascii="Times New Roman" w:eastAsia="Calibri" w:hAnsi="Times New Roman" w:cs="Times New Roman"/>
          <w:sz w:val="24"/>
          <w:szCs w:val="24"/>
          <w:lang w:val="bg-BG" w:eastAsia="en-US"/>
        </w:rPr>
        <w:t>на територията на община Асеновград – Регионален център за обезвреждане на твърди битови отпадъци – гр. Асеновград. За целта Общината има сключен договор, който се преподписва ежегодно.</w:t>
      </w:r>
    </w:p>
    <w:p w:rsidR="002623A0" w:rsidRPr="00FB06B5" w:rsidRDefault="00C96B88" w:rsidP="00C96B88">
      <w:pPr>
        <w:shd w:val="clear" w:color="auto" w:fill="FFFFFF" w:themeFill="background1"/>
        <w:autoSpaceDE w:val="0"/>
        <w:autoSpaceDN w:val="0"/>
        <w:adjustRightInd w:val="0"/>
        <w:spacing w:after="0" w:line="240" w:lineRule="auto"/>
        <w:ind w:firstLine="360"/>
        <w:jc w:val="both"/>
        <w:rPr>
          <w:rFonts w:ascii="Times New Roman" w:eastAsia="Calibri" w:hAnsi="Times New Roman" w:cs="Times New Roman"/>
          <w:b/>
          <w:i/>
          <w:lang w:val="bg-BG" w:eastAsia="en-US"/>
        </w:rPr>
      </w:pPr>
      <w:r w:rsidRPr="00FB06B5">
        <w:rPr>
          <w:rFonts w:ascii="Times New Roman" w:eastAsia="Calibri" w:hAnsi="Times New Roman" w:cs="Times New Roman"/>
          <w:b/>
          <w:lang w:val="bg-BG" w:eastAsia="en-US"/>
        </w:rPr>
        <w:t>Битови отпадъци за периода 2015-2020г.</w:t>
      </w:r>
      <w:r w:rsidRPr="00FB06B5">
        <w:rPr>
          <w:rFonts w:ascii="Times New Roman" w:eastAsia="Times New Roman" w:hAnsi="Times New Roman" w:cs="Times New Roman"/>
          <w:b/>
          <w:color w:val="000000"/>
          <w:lang w:val="bg-BG" w:eastAsia="en-US"/>
        </w:rPr>
        <w:t xml:space="preserve"> Дял на населението, обхванато от системи за организирано сметосъбиране</w:t>
      </w:r>
    </w:p>
    <w:bookmarkEnd w:id="48"/>
    <w:tbl>
      <w:tblPr>
        <w:tblStyle w:val="TableGrid82"/>
        <w:tblW w:w="5000" w:type="pct"/>
        <w:tblLook w:val="04A0" w:firstRow="1" w:lastRow="0" w:firstColumn="1" w:lastColumn="0" w:noHBand="0" w:noVBand="1"/>
      </w:tblPr>
      <w:tblGrid>
        <w:gridCol w:w="3230"/>
        <w:gridCol w:w="992"/>
        <w:gridCol w:w="992"/>
        <w:gridCol w:w="1134"/>
        <w:gridCol w:w="1133"/>
        <w:gridCol w:w="1133"/>
        <w:gridCol w:w="1008"/>
      </w:tblGrid>
      <w:tr w:rsidR="008A6084" w:rsidRPr="008A6084" w:rsidTr="004D2252">
        <w:tc>
          <w:tcPr>
            <w:tcW w:w="1678" w:type="pct"/>
            <w:shd w:val="clear" w:color="auto" w:fill="FFFF99"/>
            <w:vAlign w:val="center"/>
          </w:tcPr>
          <w:p w:rsidR="008A6084" w:rsidRPr="008A6084" w:rsidRDefault="008A6084" w:rsidP="008A6084">
            <w:pPr>
              <w:jc w:val="center"/>
              <w:rPr>
                <w:rFonts w:ascii="Times New Roman" w:hAnsi="Times New Roman" w:cs="Times New Roman"/>
                <w:b/>
                <w:sz w:val="20"/>
                <w:szCs w:val="20"/>
                <w:lang w:val="bg-BG"/>
              </w:rPr>
            </w:pPr>
          </w:p>
        </w:tc>
        <w:tc>
          <w:tcPr>
            <w:tcW w:w="515" w:type="pct"/>
            <w:shd w:val="clear" w:color="auto" w:fill="FFFF99"/>
            <w:vAlign w:val="center"/>
          </w:tcPr>
          <w:p w:rsidR="008A6084" w:rsidRPr="008A6084" w:rsidRDefault="008A6084" w:rsidP="008A6084">
            <w:pPr>
              <w:jc w:val="center"/>
              <w:rPr>
                <w:rFonts w:ascii="Times New Roman" w:hAnsi="Times New Roman" w:cs="Times New Roman"/>
                <w:b/>
                <w:sz w:val="20"/>
                <w:szCs w:val="20"/>
              </w:rPr>
            </w:pPr>
            <w:r w:rsidRPr="008A6084">
              <w:rPr>
                <w:rFonts w:ascii="Times New Roman" w:hAnsi="Times New Roman" w:cs="Times New Roman"/>
                <w:b/>
                <w:sz w:val="20"/>
                <w:szCs w:val="20"/>
              </w:rPr>
              <w:t>2015</w:t>
            </w:r>
          </w:p>
        </w:tc>
        <w:tc>
          <w:tcPr>
            <w:tcW w:w="515" w:type="pct"/>
            <w:shd w:val="clear" w:color="auto" w:fill="FFFF99"/>
            <w:vAlign w:val="center"/>
          </w:tcPr>
          <w:p w:rsidR="008A6084" w:rsidRPr="008A6084" w:rsidRDefault="008A6084" w:rsidP="008A6084">
            <w:pPr>
              <w:jc w:val="center"/>
              <w:rPr>
                <w:rFonts w:ascii="Times New Roman" w:hAnsi="Times New Roman" w:cs="Times New Roman"/>
                <w:b/>
                <w:sz w:val="20"/>
                <w:szCs w:val="20"/>
              </w:rPr>
            </w:pPr>
            <w:r w:rsidRPr="008A6084">
              <w:rPr>
                <w:rFonts w:ascii="Times New Roman" w:hAnsi="Times New Roman" w:cs="Times New Roman"/>
                <w:b/>
                <w:sz w:val="20"/>
                <w:szCs w:val="20"/>
              </w:rPr>
              <w:t>2016</w:t>
            </w:r>
          </w:p>
        </w:tc>
        <w:tc>
          <w:tcPr>
            <w:tcW w:w="589" w:type="pct"/>
            <w:shd w:val="clear" w:color="auto" w:fill="FFFF99"/>
            <w:vAlign w:val="center"/>
          </w:tcPr>
          <w:p w:rsidR="008A6084" w:rsidRPr="008A6084" w:rsidRDefault="008A6084" w:rsidP="008A6084">
            <w:pPr>
              <w:jc w:val="center"/>
              <w:rPr>
                <w:rFonts w:ascii="Times New Roman" w:hAnsi="Times New Roman" w:cs="Times New Roman"/>
                <w:b/>
                <w:sz w:val="20"/>
                <w:szCs w:val="20"/>
              </w:rPr>
            </w:pPr>
            <w:r w:rsidRPr="008A6084">
              <w:rPr>
                <w:rFonts w:ascii="Times New Roman" w:hAnsi="Times New Roman" w:cs="Times New Roman"/>
                <w:b/>
                <w:sz w:val="20"/>
                <w:szCs w:val="20"/>
              </w:rPr>
              <w:t>2017</w:t>
            </w:r>
          </w:p>
        </w:tc>
        <w:tc>
          <w:tcPr>
            <w:tcW w:w="589" w:type="pct"/>
            <w:shd w:val="clear" w:color="auto" w:fill="FFFF99"/>
            <w:vAlign w:val="center"/>
          </w:tcPr>
          <w:p w:rsidR="008A6084" w:rsidRPr="008A6084" w:rsidRDefault="008A6084" w:rsidP="008A6084">
            <w:pPr>
              <w:jc w:val="center"/>
              <w:rPr>
                <w:rFonts w:ascii="Times New Roman" w:hAnsi="Times New Roman" w:cs="Times New Roman"/>
                <w:b/>
                <w:sz w:val="20"/>
                <w:szCs w:val="20"/>
              </w:rPr>
            </w:pPr>
            <w:r w:rsidRPr="008A6084">
              <w:rPr>
                <w:rFonts w:ascii="Times New Roman" w:hAnsi="Times New Roman" w:cs="Times New Roman"/>
                <w:b/>
                <w:sz w:val="20"/>
                <w:szCs w:val="20"/>
              </w:rPr>
              <w:t>2018</w:t>
            </w:r>
          </w:p>
        </w:tc>
        <w:tc>
          <w:tcPr>
            <w:tcW w:w="589" w:type="pct"/>
            <w:shd w:val="clear" w:color="auto" w:fill="FFFF99"/>
            <w:vAlign w:val="center"/>
          </w:tcPr>
          <w:p w:rsidR="008A6084" w:rsidRPr="008A6084" w:rsidRDefault="008A6084" w:rsidP="008A6084">
            <w:pPr>
              <w:jc w:val="center"/>
              <w:rPr>
                <w:rFonts w:ascii="Times New Roman" w:hAnsi="Times New Roman" w:cs="Times New Roman"/>
                <w:b/>
                <w:sz w:val="20"/>
                <w:szCs w:val="20"/>
              </w:rPr>
            </w:pPr>
            <w:r w:rsidRPr="008A6084">
              <w:rPr>
                <w:rFonts w:ascii="Times New Roman" w:hAnsi="Times New Roman" w:cs="Times New Roman"/>
                <w:b/>
                <w:sz w:val="20"/>
                <w:szCs w:val="20"/>
              </w:rPr>
              <w:t>2019</w:t>
            </w:r>
          </w:p>
        </w:tc>
        <w:tc>
          <w:tcPr>
            <w:tcW w:w="524" w:type="pct"/>
            <w:shd w:val="clear" w:color="auto" w:fill="FFFF99"/>
            <w:vAlign w:val="center"/>
          </w:tcPr>
          <w:p w:rsidR="008A6084" w:rsidRPr="008A6084" w:rsidRDefault="008A6084" w:rsidP="008A6084">
            <w:pPr>
              <w:jc w:val="center"/>
              <w:rPr>
                <w:rFonts w:ascii="Times New Roman" w:hAnsi="Times New Roman" w:cs="Times New Roman"/>
                <w:b/>
                <w:sz w:val="20"/>
                <w:szCs w:val="20"/>
              </w:rPr>
            </w:pPr>
            <w:r w:rsidRPr="008A6084">
              <w:rPr>
                <w:rFonts w:ascii="Times New Roman" w:hAnsi="Times New Roman" w:cs="Times New Roman"/>
                <w:b/>
                <w:sz w:val="20"/>
                <w:szCs w:val="20"/>
              </w:rPr>
              <w:t>2020</w:t>
            </w:r>
          </w:p>
        </w:tc>
      </w:tr>
      <w:tr w:rsidR="008A6084" w:rsidRPr="008A6084" w:rsidTr="004D2252">
        <w:tc>
          <w:tcPr>
            <w:tcW w:w="1678" w:type="pct"/>
            <w:shd w:val="clear" w:color="auto" w:fill="FFFF99"/>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Образувани битови отпадъци</w:t>
            </w:r>
            <w:r w:rsidRPr="008A6084">
              <w:rPr>
                <w:rFonts w:ascii="Times New Roman" w:hAnsi="Times New Roman" w:cs="Times New Roman"/>
                <w:sz w:val="20"/>
                <w:szCs w:val="20"/>
              </w:rPr>
              <w:tab/>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6121,423</w:t>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5839,334</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6783,442</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4068,370</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4549,000</w:t>
            </w:r>
          </w:p>
        </w:tc>
        <w:tc>
          <w:tcPr>
            <w:tcW w:w="524"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4892.060</w:t>
            </w:r>
          </w:p>
        </w:tc>
      </w:tr>
      <w:tr w:rsidR="008A6084" w:rsidRPr="008A6084" w:rsidTr="004D2252">
        <w:tc>
          <w:tcPr>
            <w:tcW w:w="1678" w:type="pct"/>
            <w:shd w:val="clear" w:color="auto" w:fill="FFFF99"/>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Предадени за депонирани битови отпадъци</w:t>
            </w:r>
            <w:r w:rsidRPr="008A6084">
              <w:rPr>
                <w:rFonts w:ascii="Times New Roman" w:hAnsi="Times New Roman" w:cs="Times New Roman"/>
                <w:sz w:val="20"/>
                <w:szCs w:val="20"/>
              </w:rPr>
              <w:tab/>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5976,388</w:t>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5704,585</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6639,481</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3810,800</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4587.932</w:t>
            </w:r>
          </w:p>
        </w:tc>
        <w:tc>
          <w:tcPr>
            <w:tcW w:w="524"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4893.46</w:t>
            </w:r>
          </w:p>
        </w:tc>
      </w:tr>
      <w:tr w:rsidR="008A6084" w:rsidRPr="008A6084" w:rsidTr="004D2252">
        <w:tc>
          <w:tcPr>
            <w:tcW w:w="1678" w:type="pct"/>
            <w:shd w:val="clear" w:color="auto" w:fill="FFFF99"/>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Передадени за предварително третиране битови отпадъци</w:t>
            </w:r>
            <w:r w:rsidRPr="008A6084">
              <w:rPr>
                <w:rFonts w:ascii="Times New Roman" w:hAnsi="Times New Roman" w:cs="Times New Roman"/>
                <w:sz w:val="20"/>
                <w:szCs w:val="20"/>
              </w:rPr>
              <w:tab/>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94,041</w:t>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99,189</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125,878</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226,559</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43.660</w:t>
            </w:r>
          </w:p>
        </w:tc>
        <w:tc>
          <w:tcPr>
            <w:tcW w:w="524"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61.820</w:t>
            </w:r>
          </w:p>
        </w:tc>
      </w:tr>
      <w:tr w:rsidR="008A6084" w:rsidRPr="008A6084" w:rsidTr="004D2252">
        <w:tc>
          <w:tcPr>
            <w:tcW w:w="1678" w:type="pct"/>
            <w:shd w:val="clear" w:color="auto" w:fill="FFFF99"/>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Предадени за рециклиране битови отпадъци</w:t>
            </w:r>
            <w:r w:rsidRPr="008A6084">
              <w:rPr>
                <w:rFonts w:ascii="Times New Roman" w:hAnsi="Times New Roman" w:cs="Times New Roman"/>
                <w:sz w:val="20"/>
                <w:szCs w:val="20"/>
              </w:rPr>
              <w:tab/>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50,994</w:t>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35,560</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18,083</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31,011</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5.268</w:t>
            </w:r>
          </w:p>
        </w:tc>
        <w:tc>
          <w:tcPr>
            <w:tcW w:w="524"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6.769</w:t>
            </w:r>
          </w:p>
        </w:tc>
      </w:tr>
      <w:tr w:rsidR="008A6084" w:rsidRPr="008A6084" w:rsidTr="004D2252">
        <w:tc>
          <w:tcPr>
            <w:tcW w:w="1678" w:type="pct"/>
            <w:shd w:val="clear" w:color="auto" w:fill="FFFF99"/>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Дял на населението, обхванато от системи за организирано сметосъбиран</w:t>
            </w:r>
            <w:r w:rsidRPr="008A6084">
              <w:rPr>
                <w:rFonts w:ascii="Times New Roman" w:hAnsi="Times New Roman" w:cs="Times New Roman"/>
                <w:sz w:val="20"/>
                <w:szCs w:val="20"/>
              </w:rPr>
              <w:tab/>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100,0</w:t>
            </w:r>
          </w:p>
        </w:tc>
        <w:tc>
          <w:tcPr>
            <w:tcW w:w="515"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100,0</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100,0</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100,0</w:t>
            </w:r>
          </w:p>
        </w:tc>
        <w:tc>
          <w:tcPr>
            <w:tcW w:w="589"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100.0</w:t>
            </w:r>
          </w:p>
        </w:tc>
        <w:tc>
          <w:tcPr>
            <w:tcW w:w="524" w:type="pct"/>
            <w:vAlign w:val="center"/>
          </w:tcPr>
          <w:p w:rsidR="008A6084" w:rsidRPr="008A6084" w:rsidRDefault="008A6084" w:rsidP="008A6084">
            <w:pPr>
              <w:jc w:val="center"/>
              <w:rPr>
                <w:rFonts w:ascii="Times New Roman" w:hAnsi="Times New Roman" w:cs="Times New Roman"/>
                <w:sz w:val="20"/>
                <w:szCs w:val="20"/>
              </w:rPr>
            </w:pPr>
            <w:r w:rsidRPr="008A6084">
              <w:rPr>
                <w:rFonts w:ascii="Times New Roman" w:hAnsi="Times New Roman" w:cs="Times New Roman"/>
                <w:sz w:val="20"/>
                <w:szCs w:val="20"/>
              </w:rPr>
              <w:t>100.0</w:t>
            </w:r>
          </w:p>
        </w:tc>
      </w:tr>
      <w:tr w:rsidR="008A6084" w:rsidRPr="008A6084" w:rsidTr="004D2252">
        <w:tc>
          <w:tcPr>
            <w:tcW w:w="1678" w:type="pct"/>
            <w:shd w:val="clear" w:color="auto" w:fill="FFFF99"/>
          </w:tcPr>
          <w:p w:rsidR="008A6084" w:rsidRPr="008A6084" w:rsidRDefault="008A6084" w:rsidP="008A6084">
            <w:pPr>
              <w:rPr>
                <w:rFonts w:ascii="Times New Roman" w:hAnsi="Times New Roman" w:cs="Times New Roman"/>
                <w:sz w:val="20"/>
                <w:szCs w:val="20"/>
              </w:rPr>
            </w:pPr>
          </w:p>
        </w:tc>
        <w:tc>
          <w:tcPr>
            <w:tcW w:w="515" w:type="pct"/>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14940</w:t>
            </w:r>
          </w:p>
        </w:tc>
        <w:tc>
          <w:tcPr>
            <w:tcW w:w="515" w:type="pct"/>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14773</w:t>
            </w:r>
          </w:p>
        </w:tc>
        <w:tc>
          <w:tcPr>
            <w:tcW w:w="589" w:type="pct"/>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14650</w:t>
            </w:r>
          </w:p>
        </w:tc>
        <w:tc>
          <w:tcPr>
            <w:tcW w:w="589" w:type="pct"/>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14504</w:t>
            </w:r>
          </w:p>
        </w:tc>
        <w:tc>
          <w:tcPr>
            <w:tcW w:w="589" w:type="pct"/>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14422</w:t>
            </w:r>
          </w:p>
        </w:tc>
        <w:tc>
          <w:tcPr>
            <w:tcW w:w="524" w:type="pct"/>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14841</w:t>
            </w:r>
          </w:p>
        </w:tc>
      </w:tr>
      <w:tr w:rsidR="008A6084" w:rsidRPr="008A6084" w:rsidTr="004D2252">
        <w:tc>
          <w:tcPr>
            <w:tcW w:w="1678" w:type="pct"/>
            <w:shd w:val="clear" w:color="auto" w:fill="FFFF99"/>
          </w:tcPr>
          <w:p w:rsidR="008A6084" w:rsidRPr="008A6084" w:rsidRDefault="008A6084" w:rsidP="008A6084">
            <w:pPr>
              <w:rPr>
                <w:rFonts w:ascii="Times New Roman" w:hAnsi="Times New Roman" w:cs="Times New Roman"/>
                <w:sz w:val="20"/>
                <w:szCs w:val="20"/>
              </w:rPr>
            </w:pPr>
            <w:r w:rsidRPr="008A6084">
              <w:rPr>
                <w:rFonts w:ascii="Times New Roman" w:hAnsi="Times New Roman" w:cs="Times New Roman"/>
                <w:sz w:val="20"/>
                <w:szCs w:val="20"/>
              </w:rPr>
              <w:t>Норма на натрупване</w:t>
            </w:r>
          </w:p>
        </w:tc>
        <w:tc>
          <w:tcPr>
            <w:tcW w:w="515" w:type="pct"/>
          </w:tcPr>
          <w:p w:rsidR="008A6084" w:rsidRPr="008A6084" w:rsidRDefault="008A6084" w:rsidP="008A6084">
            <w:pPr>
              <w:rPr>
                <w:rFonts w:ascii="Times New Roman" w:hAnsi="Times New Roman" w:cs="Times New Roman"/>
                <w:sz w:val="20"/>
                <w:szCs w:val="20"/>
                <w:lang w:val="bg-BG"/>
              </w:rPr>
            </w:pPr>
            <w:r w:rsidRPr="008A6084">
              <w:rPr>
                <w:rFonts w:ascii="Times New Roman" w:hAnsi="Times New Roman" w:cs="Times New Roman"/>
                <w:sz w:val="20"/>
                <w:szCs w:val="20"/>
                <w:lang w:val="bg-BG"/>
              </w:rPr>
              <w:t>409,7</w:t>
            </w:r>
          </w:p>
        </w:tc>
        <w:tc>
          <w:tcPr>
            <w:tcW w:w="515" w:type="pct"/>
          </w:tcPr>
          <w:p w:rsidR="008A6084" w:rsidRPr="008A6084" w:rsidRDefault="008A6084" w:rsidP="008A6084">
            <w:pPr>
              <w:rPr>
                <w:rFonts w:ascii="Times New Roman" w:hAnsi="Times New Roman" w:cs="Times New Roman"/>
                <w:sz w:val="20"/>
                <w:szCs w:val="20"/>
                <w:lang w:val="bg-BG"/>
              </w:rPr>
            </w:pPr>
            <w:r w:rsidRPr="008A6084">
              <w:rPr>
                <w:rFonts w:ascii="Times New Roman" w:hAnsi="Times New Roman" w:cs="Times New Roman"/>
                <w:sz w:val="20"/>
                <w:szCs w:val="20"/>
                <w:lang w:val="bg-BG"/>
              </w:rPr>
              <w:t>395,3</w:t>
            </w:r>
          </w:p>
        </w:tc>
        <w:tc>
          <w:tcPr>
            <w:tcW w:w="589" w:type="pct"/>
          </w:tcPr>
          <w:p w:rsidR="008A6084" w:rsidRPr="008A6084" w:rsidRDefault="008A6084" w:rsidP="008A6084">
            <w:pPr>
              <w:rPr>
                <w:rFonts w:ascii="Times New Roman" w:hAnsi="Times New Roman" w:cs="Times New Roman"/>
                <w:sz w:val="20"/>
                <w:szCs w:val="20"/>
                <w:lang w:val="bg-BG"/>
              </w:rPr>
            </w:pPr>
            <w:r w:rsidRPr="008A6084">
              <w:rPr>
                <w:rFonts w:ascii="Times New Roman" w:hAnsi="Times New Roman" w:cs="Times New Roman"/>
                <w:sz w:val="20"/>
                <w:szCs w:val="20"/>
                <w:lang w:val="bg-BG"/>
              </w:rPr>
              <w:t>463</w:t>
            </w:r>
          </w:p>
        </w:tc>
        <w:tc>
          <w:tcPr>
            <w:tcW w:w="589" w:type="pct"/>
          </w:tcPr>
          <w:p w:rsidR="008A6084" w:rsidRPr="008A6084" w:rsidRDefault="008A6084" w:rsidP="008A6084">
            <w:pPr>
              <w:rPr>
                <w:rFonts w:ascii="Times New Roman" w:hAnsi="Times New Roman" w:cs="Times New Roman"/>
                <w:sz w:val="20"/>
                <w:szCs w:val="20"/>
                <w:lang w:val="bg-BG"/>
              </w:rPr>
            </w:pPr>
            <w:r w:rsidRPr="008A6084">
              <w:rPr>
                <w:rFonts w:ascii="Times New Roman" w:hAnsi="Times New Roman" w:cs="Times New Roman"/>
                <w:sz w:val="20"/>
                <w:szCs w:val="20"/>
                <w:lang w:val="bg-BG"/>
              </w:rPr>
              <w:t>280,5</w:t>
            </w:r>
          </w:p>
        </w:tc>
        <w:tc>
          <w:tcPr>
            <w:tcW w:w="589" w:type="pct"/>
          </w:tcPr>
          <w:p w:rsidR="008A6084" w:rsidRPr="008A6084" w:rsidRDefault="008A6084" w:rsidP="008A6084">
            <w:pPr>
              <w:rPr>
                <w:rFonts w:ascii="Times New Roman" w:hAnsi="Times New Roman" w:cs="Times New Roman"/>
                <w:sz w:val="20"/>
                <w:szCs w:val="20"/>
                <w:lang w:val="bg-BG"/>
              </w:rPr>
            </w:pPr>
            <w:r w:rsidRPr="008A6084">
              <w:rPr>
                <w:rFonts w:ascii="Times New Roman" w:hAnsi="Times New Roman" w:cs="Times New Roman"/>
                <w:sz w:val="20"/>
                <w:szCs w:val="20"/>
                <w:lang w:val="bg-BG"/>
              </w:rPr>
              <w:t>315,4</w:t>
            </w:r>
          </w:p>
        </w:tc>
        <w:tc>
          <w:tcPr>
            <w:tcW w:w="524" w:type="pct"/>
          </w:tcPr>
          <w:p w:rsidR="008A6084" w:rsidRPr="008A6084" w:rsidRDefault="008A6084" w:rsidP="008A6084">
            <w:pPr>
              <w:rPr>
                <w:rFonts w:ascii="Times New Roman" w:hAnsi="Times New Roman" w:cs="Times New Roman"/>
                <w:sz w:val="20"/>
                <w:szCs w:val="20"/>
                <w:lang w:val="bg-BG"/>
              </w:rPr>
            </w:pPr>
            <w:r w:rsidRPr="008A6084">
              <w:rPr>
                <w:rFonts w:ascii="Times New Roman" w:hAnsi="Times New Roman" w:cs="Times New Roman"/>
                <w:sz w:val="20"/>
                <w:szCs w:val="20"/>
                <w:lang w:val="bg-BG"/>
              </w:rPr>
              <w:t>329,6</w:t>
            </w:r>
          </w:p>
        </w:tc>
      </w:tr>
    </w:tbl>
    <w:p w:rsidR="00005C6E" w:rsidRPr="00A017A5" w:rsidRDefault="00A017A5" w:rsidP="00A017A5">
      <w:pPr>
        <w:autoSpaceDE w:val="0"/>
        <w:autoSpaceDN w:val="0"/>
        <w:adjustRightInd w:val="0"/>
        <w:spacing w:after="0" w:line="240" w:lineRule="auto"/>
        <w:ind w:left="6480" w:firstLine="720"/>
        <w:jc w:val="both"/>
        <w:rPr>
          <w:rFonts w:ascii="Times New Roman" w:eastAsia="Calibri" w:hAnsi="Times New Roman" w:cs="Times New Roman"/>
          <w:i/>
          <w:sz w:val="20"/>
          <w:szCs w:val="20"/>
          <w:lang w:val="bg-BG" w:eastAsia="en-US"/>
        </w:rPr>
      </w:pPr>
      <w:r w:rsidRPr="00A017A5">
        <w:rPr>
          <w:rFonts w:ascii="Times New Roman" w:eastAsia="Calibri" w:hAnsi="Times New Roman" w:cs="Times New Roman"/>
          <w:i/>
          <w:sz w:val="20"/>
          <w:szCs w:val="20"/>
          <w:lang w:val="bg-BG" w:eastAsia="en-US"/>
        </w:rPr>
        <w:t>Данни община Садово</w:t>
      </w:r>
    </w:p>
    <w:p w:rsidR="005D2056" w:rsidRPr="00FB06B5" w:rsidRDefault="00863CD7" w:rsidP="002C2A54">
      <w:pPr>
        <w:autoSpaceDE w:val="0"/>
        <w:autoSpaceDN w:val="0"/>
        <w:adjustRightInd w:val="0"/>
        <w:spacing w:after="0" w:line="240" w:lineRule="auto"/>
        <w:ind w:firstLine="360"/>
        <w:jc w:val="both"/>
        <w:rPr>
          <w:rFonts w:ascii="Times New Roman" w:eastAsia="Calibri" w:hAnsi="Times New Roman" w:cs="Times New Roman"/>
          <w:b/>
          <w:lang w:val="bg-BG" w:eastAsia="en-US"/>
        </w:rPr>
      </w:pPr>
      <w:r w:rsidRPr="00FB06B5">
        <w:rPr>
          <w:rFonts w:ascii="Times New Roman" w:eastAsia="Calibri" w:hAnsi="Times New Roman" w:cs="Times New Roman"/>
          <w:b/>
          <w:lang w:val="bg-BG" w:eastAsia="en-US"/>
        </w:rPr>
        <w:t>Количества събрани и тр</w:t>
      </w:r>
      <w:r w:rsidR="00C86DC9" w:rsidRPr="00FB06B5">
        <w:rPr>
          <w:rFonts w:ascii="Times New Roman" w:eastAsia="Calibri" w:hAnsi="Times New Roman" w:cs="Times New Roman"/>
          <w:b/>
          <w:lang w:val="bg-BG" w:eastAsia="en-US"/>
        </w:rPr>
        <w:t>етирани отпадъци за периода 2019-2020</w:t>
      </w:r>
      <w:r w:rsidRPr="00FB06B5">
        <w:rPr>
          <w:rFonts w:ascii="Times New Roman" w:eastAsia="Calibri" w:hAnsi="Times New Roman" w:cs="Times New Roman"/>
          <w:b/>
          <w:lang w:val="bg-BG" w:eastAsia="en-US"/>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276"/>
        <w:gridCol w:w="2126"/>
        <w:gridCol w:w="1701"/>
        <w:gridCol w:w="1434"/>
      </w:tblGrid>
      <w:tr w:rsidR="00C86DC9" w:rsidRPr="00063C7B" w:rsidTr="0091184C">
        <w:trPr>
          <w:trHeight w:val="75"/>
        </w:trPr>
        <w:tc>
          <w:tcPr>
            <w:tcW w:w="1603" w:type="pct"/>
            <w:shd w:val="clear" w:color="auto" w:fill="FFFF99"/>
            <w:vAlign w:val="center"/>
          </w:tcPr>
          <w:p w:rsidR="00C86DC9" w:rsidRPr="00063C7B" w:rsidRDefault="00C86DC9" w:rsidP="00F248A3">
            <w:pPr>
              <w:autoSpaceDE w:val="0"/>
              <w:autoSpaceDN w:val="0"/>
              <w:adjustRightInd w:val="0"/>
              <w:spacing w:after="0" w:line="240" w:lineRule="auto"/>
              <w:ind w:firstLine="360"/>
              <w:jc w:val="both"/>
              <w:rPr>
                <w:rFonts w:ascii="Times New Roman" w:eastAsia="Calibri" w:hAnsi="Times New Roman" w:cs="Times New Roman"/>
                <w:b/>
                <w:color w:val="000000"/>
                <w:sz w:val="20"/>
                <w:szCs w:val="20"/>
                <w:lang w:val="bg-BG" w:eastAsia="en-US"/>
              </w:rPr>
            </w:pPr>
            <w:r w:rsidRPr="00063C7B">
              <w:rPr>
                <w:rFonts w:ascii="Times New Roman" w:eastAsia="Calibri" w:hAnsi="Times New Roman" w:cs="Times New Roman"/>
                <w:b/>
                <w:color w:val="000000"/>
                <w:sz w:val="20"/>
                <w:szCs w:val="20"/>
                <w:lang w:val="bg-BG" w:eastAsia="en-US"/>
              </w:rPr>
              <w:t>Източник на отпадъците</w:t>
            </w:r>
          </w:p>
        </w:tc>
        <w:tc>
          <w:tcPr>
            <w:tcW w:w="663" w:type="pct"/>
            <w:shd w:val="clear" w:color="auto" w:fill="FFFF99"/>
            <w:vAlign w:val="center"/>
          </w:tcPr>
          <w:p w:rsidR="00C86DC9" w:rsidRPr="00063C7B" w:rsidRDefault="00C86DC9" w:rsidP="00F248A3">
            <w:pPr>
              <w:autoSpaceDE w:val="0"/>
              <w:autoSpaceDN w:val="0"/>
              <w:adjustRightInd w:val="0"/>
              <w:spacing w:after="0" w:line="240" w:lineRule="auto"/>
              <w:jc w:val="center"/>
              <w:rPr>
                <w:rFonts w:ascii="Times New Roman" w:eastAsia="Times New Roman" w:hAnsi="Times New Roman" w:cs="Times New Roman"/>
                <w:b/>
                <w:sz w:val="20"/>
                <w:szCs w:val="20"/>
                <w:lang w:val="bg-BG" w:eastAsia="en-US"/>
              </w:rPr>
            </w:pPr>
            <w:r w:rsidRPr="00063C7B">
              <w:rPr>
                <w:rFonts w:ascii="Times New Roman" w:eastAsia="Times New Roman" w:hAnsi="Times New Roman" w:cs="Times New Roman"/>
                <w:b/>
                <w:sz w:val="20"/>
                <w:szCs w:val="20"/>
                <w:lang w:val="bg-BG" w:eastAsia="en-US"/>
              </w:rPr>
              <w:t>Код на отпадъка</w:t>
            </w:r>
          </w:p>
        </w:tc>
        <w:tc>
          <w:tcPr>
            <w:tcW w:w="1105" w:type="pct"/>
            <w:shd w:val="clear" w:color="auto" w:fill="FFFF99"/>
          </w:tcPr>
          <w:p w:rsidR="00C86DC9" w:rsidRPr="00063C7B" w:rsidRDefault="00C86DC9" w:rsidP="00F248A3">
            <w:pPr>
              <w:autoSpaceDE w:val="0"/>
              <w:autoSpaceDN w:val="0"/>
              <w:adjustRightInd w:val="0"/>
              <w:spacing w:after="0" w:line="240" w:lineRule="auto"/>
              <w:jc w:val="center"/>
              <w:rPr>
                <w:rFonts w:ascii="Times New Roman" w:hAnsi="Times New Roman" w:cs="Times New Roman"/>
                <w:b/>
                <w:sz w:val="20"/>
                <w:szCs w:val="20"/>
                <w:lang w:val="bg-BG"/>
              </w:rPr>
            </w:pPr>
          </w:p>
        </w:tc>
        <w:tc>
          <w:tcPr>
            <w:tcW w:w="884" w:type="pct"/>
            <w:shd w:val="clear" w:color="auto" w:fill="FFFF99"/>
            <w:vAlign w:val="center"/>
          </w:tcPr>
          <w:p w:rsidR="00C86DC9" w:rsidRPr="00063C7B" w:rsidRDefault="00C86DC9" w:rsidP="00F248A3">
            <w:pPr>
              <w:autoSpaceDE w:val="0"/>
              <w:autoSpaceDN w:val="0"/>
              <w:adjustRightInd w:val="0"/>
              <w:spacing w:after="0" w:line="240" w:lineRule="auto"/>
              <w:jc w:val="center"/>
              <w:rPr>
                <w:rFonts w:ascii="Times New Roman" w:hAnsi="Times New Roman" w:cs="Times New Roman"/>
                <w:b/>
                <w:sz w:val="20"/>
                <w:szCs w:val="20"/>
                <w:lang w:val="bg-BG"/>
              </w:rPr>
            </w:pPr>
            <w:r w:rsidRPr="00063C7B">
              <w:rPr>
                <w:rFonts w:ascii="Times New Roman" w:hAnsi="Times New Roman" w:cs="Times New Roman"/>
                <w:b/>
                <w:sz w:val="20"/>
                <w:szCs w:val="20"/>
                <w:lang w:val="bg-BG"/>
              </w:rPr>
              <w:t>Количество</w:t>
            </w:r>
          </w:p>
          <w:p w:rsidR="00C86DC9" w:rsidRPr="00063C7B" w:rsidRDefault="00C86DC9" w:rsidP="00F248A3">
            <w:pPr>
              <w:autoSpaceDE w:val="0"/>
              <w:autoSpaceDN w:val="0"/>
              <w:adjustRightInd w:val="0"/>
              <w:spacing w:after="0" w:line="240" w:lineRule="auto"/>
              <w:jc w:val="center"/>
              <w:rPr>
                <w:rFonts w:ascii="Times New Roman" w:hAnsi="Times New Roman" w:cs="Times New Roman"/>
                <w:b/>
                <w:sz w:val="20"/>
                <w:szCs w:val="20"/>
                <w:lang w:val="bg-BG"/>
              </w:rPr>
            </w:pPr>
            <w:r w:rsidRPr="00063C7B">
              <w:rPr>
                <w:rFonts w:ascii="Times New Roman" w:hAnsi="Times New Roman" w:cs="Times New Roman"/>
                <w:b/>
                <w:sz w:val="20"/>
                <w:szCs w:val="20"/>
                <w:lang w:val="bg-BG"/>
              </w:rPr>
              <w:t>2019 - тон</w:t>
            </w:r>
          </w:p>
        </w:tc>
        <w:tc>
          <w:tcPr>
            <w:tcW w:w="745" w:type="pct"/>
            <w:shd w:val="clear" w:color="auto" w:fill="FFFF99"/>
          </w:tcPr>
          <w:p w:rsidR="00C86DC9" w:rsidRPr="00063C7B" w:rsidRDefault="00C86DC9" w:rsidP="00F248A3">
            <w:pPr>
              <w:autoSpaceDE w:val="0"/>
              <w:autoSpaceDN w:val="0"/>
              <w:adjustRightInd w:val="0"/>
              <w:spacing w:after="0" w:line="240" w:lineRule="auto"/>
              <w:jc w:val="center"/>
              <w:rPr>
                <w:rFonts w:ascii="Times New Roman" w:hAnsi="Times New Roman" w:cs="Times New Roman"/>
                <w:b/>
                <w:sz w:val="20"/>
                <w:szCs w:val="20"/>
                <w:lang w:val="bg-BG"/>
              </w:rPr>
            </w:pPr>
            <w:r w:rsidRPr="00063C7B">
              <w:rPr>
                <w:rFonts w:ascii="Times New Roman" w:hAnsi="Times New Roman" w:cs="Times New Roman"/>
                <w:b/>
                <w:sz w:val="20"/>
                <w:szCs w:val="20"/>
                <w:lang w:val="bg-BG"/>
              </w:rPr>
              <w:t>Количество</w:t>
            </w:r>
          </w:p>
          <w:p w:rsidR="00C86DC9" w:rsidRPr="00063C7B" w:rsidRDefault="00C86DC9" w:rsidP="00F248A3">
            <w:pPr>
              <w:autoSpaceDE w:val="0"/>
              <w:autoSpaceDN w:val="0"/>
              <w:adjustRightInd w:val="0"/>
              <w:spacing w:after="0" w:line="240" w:lineRule="auto"/>
              <w:jc w:val="center"/>
              <w:rPr>
                <w:rFonts w:ascii="Times New Roman" w:hAnsi="Times New Roman" w:cs="Times New Roman"/>
                <w:b/>
                <w:sz w:val="20"/>
                <w:szCs w:val="20"/>
              </w:rPr>
            </w:pPr>
            <w:r w:rsidRPr="00063C7B">
              <w:rPr>
                <w:rFonts w:ascii="Times New Roman" w:hAnsi="Times New Roman" w:cs="Times New Roman"/>
                <w:b/>
                <w:sz w:val="20"/>
                <w:szCs w:val="20"/>
                <w:lang w:val="bg-BG"/>
              </w:rPr>
              <w:t>20</w:t>
            </w:r>
            <w:r w:rsidRPr="00063C7B">
              <w:rPr>
                <w:rFonts w:ascii="Times New Roman" w:hAnsi="Times New Roman" w:cs="Times New Roman"/>
                <w:b/>
                <w:sz w:val="20"/>
                <w:szCs w:val="20"/>
              </w:rPr>
              <w:t>20</w:t>
            </w:r>
            <w:r w:rsidRPr="00063C7B">
              <w:rPr>
                <w:rFonts w:ascii="Times New Roman" w:hAnsi="Times New Roman" w:cs="Times New Roman"/>
                <w:b/>
                <w:sz w:val="20"/>
                <w:szCs w:val="20"/>
                <w:lang w:val="bg-BG"/>
              </w:rPr>
              <w:t xml:space="preserve"> - тон</w:t>
            </w:r>
          </w:p>
        </w:tc>
      </w:tr>
      <w:tr w:rsidR="00C86DC9" w:rsidRPr="00063C7B" w:rsidTr="00C96B88">
        <w:trPr>
          <w:trHeight w:val="463"/>
        </w:trPr>
        <w:tc>
          <w:tcPr>
            <w:tcW w:w="1603" w:type="pct"/>
            <w:shd w:val="clear" w:color="auto" w:fill="auto"/>
          </w:tcPr>
          <w:p w:rsidR="00C86DC9" w:rsidRPr="00063C7B" w:rsidRDefault="00C86DC9" w:rsidP="00F248A3">
            <w:pPr>
              <w:spacing w:after="0" w:line="240" w:lineRule="auto"/>
              <w:jc w:val="both"/>
              <w:rPr>
                <w:rFonts w:ascii="Times New Roman" w:eastAsia="Times New Roman" w:hAnsi="Times New Roman" w:cs="Times New Roman"/>
                <w:sz w:val="20"/>
                <w:szCs w:val="20"/>
                <w:lang w:eastAsia="en-US"/>
              </w:rPr>
            </w:pPr>
            <w:r w:rsidRPr="00063C7B">
              <w:rPr>
                <w:rFonts w:ascii="Times New Roman" w:eastAsia="Times New Roman" w:hAnsi="Times New Roman" w:cs="Times New Roman"/>
                <w:sz w:val="20"/>
                <w:szCs w:val="20"/>
                <w:lang w:val="bg-BG" w:eastAsia="en-US"/>
              </w:rPr>
              <w:t>от общински системи за събиране на смесени битови отпадъци</w:t>
            </w:r>
          </w:p>
        </w:tc>
        <w:tc>
          <w:tcPr>
            <w:tcW w:w="663" w:type="pct"/>
            <w:shd w:val="clear" w:color="auto" w:fill="auto"/>
          </w:tcPr>
          <w:p w:rsidR="00C86DC9" w:rsidRPr="00063C7B" w:rsidRDefault="00C86DC9" w:rsidP="00F248A3">
            <w:pPr>
              <w:spacing w:after="0" w:line="240" w:lineRule="auto"/>
              <w:jc w:val="center"/>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20 03 01</w:t>
            </w:r>
          </w:p>
        </w:tc>
        <w:tc>
          <w:tcPr>
            <w:tcW w:w="110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Смесени битови отпадъци</w:t>
            </w:r>
          </w:p>
        </w:tc>
        <w:tc>
          <w:tcPr>
            <w:tcW w:w="884" w:type="pct"/>
          </w:tcPr>
          <w:p w:rsidR="00C86DC9" w:rsidRPr="00063C7B" w:rsidRDefault="00C86DC9" w:rsidP="00F248A3">
            <w:pPr>
              <w:jc w:val="center"/>
              <w:rPr>
                <w:rFonts w:ascii="Times New Roman" w:hAnsi="Times New Roman" w:cs="Times New Roman"/>
                <w:sz w:val="20"/>
                <w:szCs w:val="20"/>
                <w:lang w:val="bg-BG"/>
              </w:rPr>
            </w:pPr>
            <w:r w:rsidRPr="00063C7B">
              <w:rPr>
                <w:rFonts w:ascii="Times New Roman" w:hAnsi="Times New Roman" w:cs="Times New Roman"/>
                <w:sz w:val="20"/>
                <w:szCs w:val="20"/>
              </w:rPr>
              <w:t>4549,000</w:t>
            </w:r>
          </w:p>
        </w:tc>
        <w:tc>
          <w:tcPr>
            <w:tcW w:w="74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4 830, 240</w:t>
            </w:r>
          </w:p>
        </w:tc>
      </w:tr>
      <w:tr w:rsidR="00C86DC9" w:rsidRPr="00063C7B" w:rsidTr="00C96B88">
        <w:trPr>
          <w:trHeight w:val="716"/>
        </w:trPr>
        <w:tc>
          <w:tcPr>
            <w:tcW w:w="1603" w:type="pct"/>
            <w:shd w:val="clear" w:color="auto" w:fill="auto"/>
          </w:tcPr>
          <w:p w:rsidR="00C86DC9" w:rsidRPr="00063C7B" w:rsidRDefault="00C86DC9" w:rsidP="00F248A3">
            <w:pPr>
              <w:spacing w:after="0" w:line="240" w:lineRule="auto"/>
              <w:jc w:val="both"/>
              <w:rPr>
                <w:rFonts w:ascii="Times New Roman" w:eastAsia="Times New Roman" w:hAnsi="Times New Roman" w:cs="Times New Roman"/>
                <w:sz w:val="20"/>
                <w:szCs w:val="20"/>
                <w:lang w:eastAsia="en-US"/>
              </w:rPr>
            </w:pPr>
            <w:r w:rsidRPr="00063C7B">
              <w:rPr>
                <w:rFonts w:ascii="Times New Roman" w:eastAsia="Times New Roman" w:hAnsi="Times New Roman" w:cs="Times New Roman"/>
                <w:sz w:val="20"/>
                <w:szCs w:val="20"/>
                <w:lang w:val="bg-BG" w:eastAsia="en-US"/>
              </w:rPr>
              <w:t>от системите за разделно събиране на отпадъци от опаковки</w:t>
            </w:r>
          </w:p>
        </w:tc>
        <w:tc>
          <w:tcPr>
            <w:tcW w:w="663" w:type="pct"/>
            <w:shd w:val="clear" w:color="auto" w:fill="auto"/>
          </w:tcPr>
          <w:p w:rsidR="00C86DC9" w:rsidRPr="00063C7B" w:rsidRDefault="00C86DC9" w:rsidP="00F248A3">
            <w:pPr>
              <w:spacing w:after="0" w:line="240" w:lineRule="auto"/>
              <w:jc w:val="center"/>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 xml:space="preserve">19 12 12 </w:t>
            </w:r>
          </w:p>
        </w:tc>
        <w:tc>
          <w:tcPr>
            <w:tcW w:w="1105" w:type="pct"/>
          </w:tcPr>
          <w:p w:rsidR="00C86DC9" w:rsidRPr="00063C7B" w:rsidRDefault="00C86DC9" w:rsidP="00F248A3">
            <w:pPr>
              <w:jc w:val="center"/>
              <w:rPr>
                <w:rFonts w:ascii="Times New Roman" w:hAnsi="Times New Roman" w:cs="Times New Roman"/>
                <w:sz w:val="20"/>
                <w:szCs w:val="20"/>
                <w:lang w:val="bg-BG"/>
              </w:rPr>
            </w:pPr>
            <w:r w:rsidRPr="00063C7B">
              <w:rPr>
                <w:rFonts w:ascii="Times New Roman" w:hAnsi="Times New Roman" w:cs="Times New Roman"/>
                <w:sz w:val="20"/>
                <w:szCs w:val="20"/>
                <w:lang w:val="bg-BG"/>
              </w:rPr>
              <w:t>други отпадъци от механично третиране на отпадъци</w:t>
            </w:r>
          </w:p>
        </w:tc>
        <w:tc>
          <w:tcPr>
            <w:tcW w:w="884" w:type="pct"/>
          </w:tcPr>
          <w:p w:rsidR="00C86DC9" w:rsidRPr="00063C7B" w:rsidRDefault="00C86DC9" w:rsidP="00F248A3">
            <w:pPr>
              <w:jc w:val="center"/>
              <w:rPr>
                <w:rFonts w:ascii="Times New Roman" w:hAnsi="Times New Roman" w:cs="Times New Roman"/>
                <w:sz w:val="20"/>
                <w:szCs w:val="20"/>
                <w:lang w:val="bg-BG"/>
              </w:rPr>
            </w:pPr>
            <w:r w:rsidRPr="00063C7B">
              <w:rPr>
                <w:rFonts w:ascii="Times New Roman" w:hAnsi="Times New Roman" w:cs="Times New Roman"/>
                <w:sz w:val="20"/>
                <w:szCs w:val="20"/>
                <w:lang w:val="bg-BG"/>
              </w:rPr>
              <w:t>43,660</w:t>
            </w:r>
          </w:p>
        </w:tc>
        <w:tc>
          <w:tcPr>
            <w:tcW w:w="745" w:type="pct"/>
          </w:tcPr>
          <w:p w:rsidR="00C86DC9" w:rsidRPr="00063C7B" w:rsidRDefault="00C86DC9" w:rsidP="00F248A3">
            <w:pPr>
              <w:jc w:val="center"/>
              <w:rPr>
                <w:rFonts w:ascii="Times New Roman" w:hAnsi="Times New Roman" w:cs="Times New Roman"/>
                <w:sz w:val="20"/>
                <w:szCs w:val="20"/>
                <w:lang w:val="bg-BG"/>
              </w:rPr>
            </w:pPr>
            <w:r w:rsidRPr="00063C7B">
              <w:rPr>
                <w:rFonts w:ascii="Times New Roman" w:hAnsi="Times New Roman" w:cs="Times New Roman"/>
                <w:sz w:val="20"/>
                <w:szCs w:val="20"/>
              </w:rPr>
              <w:t>61,820</w:t>
            </w:r>
          </w:p>
        </w:tc>
      </w:tr>
      <w:tr w:rsidR="00C86DC9" w:rsidRPr="00063C7B" w:rsidTr="00C96B88">
        <w:trPr>
          <w:trHeight w:val="445"/>
        </w:trPr>
        <w:tc>
          <w:tcPr>
            <w:tcW w:w="1603" w:type="pct"/>
            <w:shd w:val="clear" w:color="auto" w:fill="auto"/>
            <w:tcMar>
              <w:left w:w="28" w:type="dxa"/>
              <w:right w:w="28" w:type="dxa"/>
            </w:tcMar>
          </w:tcPr>
          <w:p w:rsidR="00C86DC9" w:rsidRPr="00063C7B" w:rsidRDefault="00C86DC9" w:rsidP="00F248A3">
            <w:pPr>
              <w:spacing w:after="0" w:line="240" w:lineRule="auto"/>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 xml:space="preserve">от системите за разделно събиране на отпадъци от опаковки </w:t>
            </w:r>
          </w:p>
        </w:tc>
        <w:tc>
          <w:tcPr>
            <w:tcW w:w="663" w:type="pct"/>
            <w:shd w:val="clear" w:color="auto" w:fill="auto"/>
            <w:tcMar>
              <w:left w:w="28" w:type="dxa"/>
              <w:right w:w="28" w:type="dxa"/>
            </w:tcMar>
          </w:tcPr>
          <w:p w:rsidR="00C86DC9" w:rsidRPr="00063C7B" w:rsidRDefault="00C86DC9" w:rsidP="00F248A3">
            <w:pPr>
              <w:spacing w:after="0" w:line="240" w:lineRule="auto"/>
              <w:jc w:val="center"/>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15 01 01</w:t>
            </w:r>
          </w:p>
        </w:tc>
        <w:tc>
          <w:tcPr>
            <w:tcW w:w="110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хартиени и картонени опаковки</w:t>
            </w:r>
          </w:p>
        </w:tc>
        <w:tc>
          <w:tcPr>
            <w:tcW w:w="884" w:type="pct"/>
          </w:tcPr>
          <w:p w:rsidR="00C86DC9" w:rsidRPr="00063C7B" w:rsidRDefault="00C86DC9" w:rsidP="00F248A3">
            <w:pPr>
              <w:jc w:val="center"/>
              <w:rPr>
                <w:rFonts w:ascii="Times New Roman" w:hAnsi="Times New Roman" w:cs="Times New Roman"/>
                <w:sz w:val="20"/>
                <w:szCs w:val="20"/>
                <w:lang w:val="bg-BG"/>
              </w:rPr>
            </w:pPr>
            <w:r w:rsidRPr="00063C7B">
              <w:rPr>
                <w:rFonts w:ascii="Times New Roman" w:hAnsi="Times New Roman" w:cs="Times New Roman"/>
                <w:sz w:val="20"/>
                <w:szCs w:val="20"/>
                <w:lang w:val="bg-BG"/>
              </w:rPr>
              <w:t>2,616</w:t>
            </w:r>
          </w:p>
        </w:tc>
        <w:tc>
          <w:tcPr>
            <w:tcW w:w="74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3.432</w:t>
            </w:r>
          </w:p>
        </w:tc>
      </w:tr>
      <w:tr w:rsidR="00C86DC9" w:rsidRPr="00063C7B" w:rsidTr="00C96B88">
        <w:trPr>
          <w:trHeight w:val="225"/>
        </w:trPr>
        <w:tc>
          <w:tcPr>
            <w:tcW w:w="1603" w:type="pct"/>
            <w:shd w:val="clear" w:color="auto" w:fill="auto"/>
            <w:tcMar>
              <w:left w:w="28" w:type="dxa"/>
              <w:right w:w="28" w:type="dxa"/>
            </w:tcMar>
          </w:tcPr>
          <w:p w:rsidR="00C86DC9" w:rsidRPr="00063C7B" w:rsidRDefault="00C86DC9" w:rsidP="00F248A3">
            <w:pPr>
              <w:spacing w:after="0" w:line="240" w:lineRule="auto"/>
              <w:rPr>
                <w:rFonts w:ascii="Times New Roman" w:eastAsia="Times New Roman" w:hAnsi="Times New Roman" w:cs="Times New Roman"/>
                <w:sz w:val="20"/>
                <w:szCs w:val="20"/>
                <w:lang w:eastAsia="en-US"/>
              </w:rPr>
            </w:pPr>
            <w:r w:rsidRPr="00063C7B">
              <w:rPr>
                <w:rFonts w:ascii="Times New Roman" w:eastAsia="Times New Roman" w:hAnsi="Times New Roman" w:cs="Times New Roman"/>
                <w:sz w:val="20"/>
                <w:szCs w:val="20"/>
                <w:lang w:val="bg-BG" w:eastAsia="en-US"/>
              </w:rPr>
              <w:t xml:space="preserve">от системите за разделно събиране на отпадъци от опаковки </w:t>
            </w:r>
          </w:p>
        </w:tc>
        <w:tc>
          <w:tcPr>
            <w:tcW w:w="663" w:type="pct"/>
            <w:shd w:val="clear" w:color="auto" w:fill="auto"/>
            <w:tcMar>
              <w:left w:w="28" w:type="dxa"/>
              <w:right w:w="28" w:type="dxa"/>
            </w:tcMar>
          </w:tcPr>
          <w:p w:rsidR="00C86DC9" w:rsidRPr="00063C7B" w:rsidRDefault="00C86DC9" w:rsidP="00F248A3">
            <w:pPr>
              <w:spacing w:after="0" w:line="240" w:lineRule="auto"/>
              <w:jc w:val="center"/>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15 01 02</w:t>
            </w:r>
          </w:p>
        </w:tc>
        <w:tc>
          <w:tcPr>
            <w:tcW w:w="110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пластмасови опаковки</w:t>
            </w:r>
          </w:p>
        </w:tc>
        <w:tc>
          <w:tcPr>
            <w:tcW w:w="884" w:type="pct"/>
          </w:tcPr>
          <w:p w:rsidR="00C86DC9" w:rsidRPr="00063C7B" w:rsidRDefault="00C86DC9" w:rsidP="00F248A3">
            <w:pPr>
              <w:jc w:val="center"/>
              <w:rPr>
                <w:rFonts w:ascii="Times New Roman" w:hAnsi="Times New Roman" w:cs="Times New Roman"/>
                <w:sz w:val="20"/>
                <w:szCs w:val="20"/>
                <w:lang w:val="bg-BG"/>
              </w:rPr>
            </w:pPr>
            <w:r w:rsidRPr="00063C7B">
              <w:rPr>
                <w:rFonts w:ascii="Times New Roman" w:hAnsi="Times New Roman" w:cs="Times New Roman"/>
                <w:sz w:val="20"/>
                <w:szCs w:val="20"/>
                <w:lang w:val="bg-BG"/>
              </w:rPr>
              <w:t>1,527</w:t>
            </w:r>
          </w:p>
        </w:tc>
        <w:tc>
          <w:tcPr>
            <w:tcW w:w="74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2.00</w:t>
            </w:r>
          </w:p>
        </w:tc>
      </w:tr>
      <w:tr w:rsidR="00C86DC9" w:rsidRPr="00063C7B" w:rsidTr="00C96B88">
        <w:trPr>
          <w:trHeight w:val="225"/>
        </w:trPr>
        <w:tc>
          <w:tcPr>
            <w:tcW w:w="1603" w:type="pct"/>
            <w:shd w:val="clear" w:color="auto" w:fill="auto"/>
            <w:tcMar>
              <w:left w:w="28" w:type="dxa"/>
              <w:right w:w="28" w:type="dxa"/>
            </w:tcMar>
          </w:tcPr>
          <w:p w:rsidR="00C86DC9" w:rsidRPr="00063C7B" w:rsidRDefault="00C86DC9" w:rsidP="00F248A3">
            <w:pPr>
              <w:spacing w:after="0" w:line="240" w:lineRule="auto"/>
              <w:rPr>
                <w:rFonts w:ascii="Times New Roman" w:eastAsia="Times New Roman" w:hAnsi="Times New Roman" w:cs="Times New Roman"/>
                <w:sz w:val="20"/>
                <w:szCs w:val="20"/>
                <w:lang w:eastAsia="en-US"/>
              </w:rPr>
            </w:pPr>
            <w:r w:rsidRPr="00063C7B">
              <w:rPr>
                <w:rFonts w:ascii="Times New Roman" w:eastAsia="Times New Roman" w:hAnsi="Times New Roman" w:cs="Times New Roman"/>
                <w:sz w:val="20"/>
                <w:szCs w:val="20"/>
                <w:lang w:val="bg-BG" w:eastAsia="en-US"/>
              </w:rPr>
              <w:t xml:space="preserve">от системите за разделно събиране на отпадъци от опаковки </w:t>
            </w:r>
          </w:p>
        </w:tc>
        <w:tc>
          <w:tcPr>
            <w:tcW w:w="663" w:type="pct"/>
            <w:shd w:val="clear" w:color="auto" w:fill="auto"/>
            <w:tcMar>
              <w:left w:w="28" w:type="dxa"/>
              <w:right w:w="28" w:type="dxa"/>
            </w:tcMar>
          </w:tcPr>
          <w:p w:rsidR="00C86DC9" w:rsidRPr="00063C7B" w:rsidRDefault="00C86DC9" w:rsidP="00F248A3">
            <w:pPr>
              <w:spacing w:after="0" w:line="240" w:lineRule="auto"/>
              <w:jc w:val="center"/>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15 01 07</w:t>
            </w:r>
          </w:p>
        </w:tc>
        <w:tc>
          <w:tcPr>
            <w:tcW w:w="110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стъклени опаковки</w:t>
            </w:r>
          </w:p>
        </w:tc>
        <w:tc>
          <w:tcPr>
            <w:tcW w:w="884" w:type="pct"/>
          </w:tcPr>
          <w:p w:rsidR="00C86DC9" w:rsidRPr="00063C7B" w:rsidRDefault="00C86DC9" w:rsidP="00F248A3">
            <w:pPr>
              <w:jc w:val="center"/>
              <w:rPr>
                <w:rFonts w:ascii="Times New Roman" w:hAnsi="Times New Roman" w:cs="Times New Roman"/>
                <w:sz w:val="20"/>
                <w:szCs w:val="20"/>
                <w:lang w:val="bg-BG"/>
              </w:rPr>
            </w:pPr>
            <w:r w:rsidRPr="00063C7B">
              <w:rPr>
                <w:rFonts w:ascii="Times New Roman" w:hAnsi="Times New Roman" w:cs="Times New Roman"/>
                <w:sz w:val="20"/>
                <w:szCs w:val="20"/>
                <w:lang w:val="bg-BG"/>
              </w:rPr>
              <w:t>1,125</w:t>
            </w:r>
          </w:p>
        </w:tc>
        <w:tc>
          <w:tcPr>
            <w:tcW w:w="74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1.330</w:t>
            </w:r>
          </w:p>
        </w:tc>
      </w:tr>
      <w:tr w:rsidR="00C86DC9" w:rsidRPr="00063C7B" w:rsidTr="00C96B88">
        <w:trPr>
          <w:trHeight w:val="225"/>
        </w:trPr>
        <w:tc>
          <w:tcPr>
            <w:tcW w:w="1603" w:type="pct"/>
            <w:shd w:val="clear" w:color="auto" w:fill="auto"/>
            <w:tcMar>
              <w:left w:w="28" w:type="dxa"/>
              <w:right w:w="28" w:type="dxa"/>
            </w:tcMar>
          </w:tcPr>
          <w:p w:rsidR="00C86DC9" w:rsidRPr="00063C7B" w:rsidRDefault="00C86DC9" w:rsidP="00F248A3">
            <w:pPr>
              <w:spacing w:after="0" w:line="240" w:lineRule="auto"/>
              <w:jc w:val="center"/>
              <w:rPr>
                <w:rFonts w:ascii="Times New Roman" w:eastAsia="Times New Roman" w:hAnsi="Times New Roman" w:cs="Times New Roman"/>
                <w:sz w:val="20"/>
                <w:szCs w:val="20"/>
                <w:lang w:eastAsia="en-US"/>
              </w:rPr>
            </w:pPr>
            <w:r w:rsidRPr="00063C7B">
              <w:rPr>
                <w:rFonts w:ascii="Times New Roman" w:eastAsia="Times New Roman" w:hAnsi="Times New Roman" w:cs="Times New Roman"/>
                <w:sz w:val="20"/>
                <w:szCs w:val="20"/>
                <w:lang w:val="bg-BG" w:eastAsia="en-US"/>
              </w:rPr>
              <w:t xml:space="preserve">– от други системи за разделно събиране в т. пунктове, съдове, общински площадки по чл.19, ал.3, т.11 ЗУО </w:t>
            </w:r>
          </w:p>
        </w:tc>
        <w:tc>
          <w:tcPr>
            <w:tcW w:w="663" w:type="pct"/>
            <w:shd w:val="clear" w:color="auto" w:fill="auto"/>
            <w:tcMar>
              <w:left w:w="28" w:type="dxa"/>
              <w:right w:w="28" w:type="dxa"/>
            </w:tcMar>
          </w:tcPr>
          <w:p w:rsidR="00C86DC9" w:rsidRPr="00063C7B" w:rsidRDefault="00C86DC9" w:rsidP="00F248A3">
            <w:pPr>
              <w:spacing w:after="0" w:line="240" w:lineRule="auto"/>
              <w:jc w:val="center"/>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16 06 04</w:t>
            </w:r>
          </w:p>
        </w:tc>
        <w:tc>
          <w:tcPr>
            <w:tcW w:w="110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алкални батерии</w:t>
            </w:r>
          </w:p>
        </w:tc>
        <w:tc>
          <w:tcPr>
            <w:tcW w:w="884"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0.389</w:t>
            </w:r>
          </w:p>
        </w:tc>
        <w:tc>
          <w:tcPr>
            <w:tcW w:w="74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1.203</w:t>
            </w:r>
          </w:p>
        </w:tc>
      </w:tr>
      <w:tr w:rsidR="00C86DC9" w:rsidRPr="00063C7B" w:rsidTr="00C96B88">
        <w:trPr>
          <w:trHeight w:val="805"/>
        </w:trPr>
        <w:tc>
          <w:tcPr>
            <w:tcW w:w="1603" w:type="pct"/>
            <w:shd w:val="clear" w:color="auto" w:fill="auto"/>
            <w:tcMar>
              <w:left w:w="28" w:type="dxa"/>
              <w:right w:w="28" w:type="dxa"/>
            </w:tcMar>
          </w:tcPr>
          <w:p w:rsidR="00C86DC9" w:rsidRPr="00063C7B" w:rsidRDefault="00C86DC9" w:rsidP="00F248A3">
            <w:pPr>
              <w:spacing w:after="0" w:line="240" w:lineRule="auto"/>
              <w:jc w:val="center"/>
              <w:rPr>
                <w:rFonts w:ascii="Times New Roman" w:eastAsia="Times New Roman" w:hAnsi="Times New Roman" w:cs="Times New Roman"/>
                <w:sz w:val="20"/>
                <w:szCs w:val="20"/>
                <w:lang w:eastAsia="en-US"/>
              </w:rPr>
            </w:pPr>
            <w:r w:rsidRPr="00063C7B">
              <w:rPr>
                <w:rFonts w:ascii="Times New Roman" w:eastAsia="Times New Roman" w:hAnsi="Times New Roman" w:cs="Times New Roman"/>
                <w:sz w:val="20"/>
                <w:szCs w:val="20"/>
                <w:lang w:val="bg-BG" w:eastAsia="en-US"/>
              </w:rPr>
              <w:t>– от други системи за разделно събиране в т.ч. пунктове, съдове, общински площадки по чл.19, ал.3, т.11 ЗУО</w:t>
            </w:r>
          </w:p>
        </w:tc>
        <w:tc>
          <w:tcPr>
            <w:tcW w:w="663" w:type="pct"/>
            <w:shd w:val="clear" w:color="auto" w:fill="auto"/>
            <w:tcMar>
              <w:left w:w="28" w:type="dxa"/>
              <w:right w:w="28" w:type="dxa"/>
            </w:tcMar>
          </w:tcPr>
          <w:p w:rsidR="00C86DC9" w:rsidRPr="00063C7B" w:rsidRDefault="00C86DC9" w:rsidP="00F248A3">
            <w:pPr>
              <w:spacing w:after="0" w:line="240" w:lineRule="auto"/>
              <w:jc w:val="center"/>
              <w:rPr>
                <w:rFonts w:ascii="Times New Roman" w:eastAsia="Times New Roman" w:hAnsi="Times New Roman" w:cs="Times New Roman"/>
                <w:sz w:val="20"/>
                <w:szCs w:val="20"/>
                <w:lang w:val="bg-BG" w:eastAsia="en-US"/>
              </w:rPr>
            </w:pPr>
            <w:r w:rsidRPr="00063C7B">
              <w:rPr>
                <w:rFonts w:ascii="Times New Roman" w:eastAsia="Times New Roman" w:hAnsi="Times New Roman" w:cs="Times New Roman"/>
                <w:sz w:val="20"/>
                <w:szCs w:val="20"/>
                <w:lang w:val="bg-BG" w:eastAsia="en-US"/>
              </w:rPr>
              <w:t>20 01 36</w:t>
            </w:r>
          </w:p>
        </w:tc>
        <w:tc>
          <w:tcPr>
            <w:tcW w:w="1105" w:type="pct"/>
          </w:tcPr>
          <w:p w:rsidR="00C86DC9" w:rsidRPr="00063C7B" w:rsidRDefault="00C86DC9" w:rsidP="00F248A3">
            <w:pPr>
              <w:spacing w:after="0" w:line="240" w:lineRule="auto"/>
              <w:jc w:val="center"/>
              <w:rPr>
                <w:rFonts w:ascii="Times New Roman" w:hAnsi="Times New Roman" w:cs="Times New Roman"/>
                <w:sz w:val="20"/>
                <w:szCs w:val="20"/>
                <w:lang w:val="bg-BG"/>
              </w:rPr>
            </w:pPr>
            <w:r w:rsidRPr="00063C7B">
              <w:rPr>
                <w:rFonts w:ascii="Times New Roman" w:hAnsi="Times New Roman" w:cs="Times New Roman"/>
                <w:sz w:val="20"/>
                <w:szCs w:val="20"/>
                <w:lang w:val="bg-BG"/>
              </w:rPr>
              <w:t>излязло от употреба електрическо и електронно оборудване</w:t>
            </w:r>
          </w:p>
        </w:tc>
        <w:tc>
          <w:tcPr>
            <w:tcW w:w="884"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6.356</w:t>
            </w:r>
          </w:p>
        </w:tc>
        <w:tc>
          <w:tcPr>
            <w:tcW w:w="745" w:type="pct"/>
          </w:tcPr>
          <w:p w:rsidR="00C86DC9" w:rsidRPr="00063C7B" w:rsidRDefault="00C86DC9" w:rsidP="00F248A3">
            <w:pPr>
              <w:jc w:val="center"/>
              <w:rPr>
                <w:rFonts w:ascii="Times New Roman" w:hAnsi="Times New Roman" w:cs="Times New Roman"/>
                <w:sz w:val="20"/>
                <w:szCs w:val="20"/>
              </w:rPr>
            </w:pPr>
            <w:r w:rsidRPr="00063C7B">
              <w:rPr>
                <w:rFonts w:ascii="Times New Roman" w:hAnsi="Times New Roman" w:cs="Times New Roman"/>
                <w:sz w:val="20"/>
                <w:szCs w:val="20"/>
              </w:rPr>
              <w:t>6.295</w:t>
            </w:r>
          </w:p>
        </w:tc>
      </w:tr>
    </w:tbl>
    <w:p w:rsidR="00C86DC9" w:rsidRPr="00863CD7" w:rsidRDefault="00A017A5" w:rsidP="00A017A5">
      <w:pPr>
        <w:autoSpaceDE w:val="0"/>
        <w:autoSpaceDN w:val="0"/>
        <w:adjustRightInd w:val="0"/>
        <w:spacing w:after="0" w:line="240" w:lineRule="auto"/>
        <w:ind w:left="7200"/>
        <w:jc w:val="both"/>
        <w:rPr>
          <w:rFonts w:ascii="Times New Roman" w:eastAsia="Calibri" w:hAnsi="Times New Roman" w:cs="Times New Roman"/>
          <w:b/>
          <w:i/>
          <w:sz w:val="20"/>
          <w:szCs w:val="20"/>
          <w:lang w:val="bg-BG" w:eastAsia="en-US"/>
        </w:rPr>
      </w:pPr>
      <w:r w:rsidRPr="00A017A5">
        <w:rPr>
          <w:rFonts w:ascii="Times New Roman" w:eastAsia="Calibri" w:hAnsi="Times New Roman" w:cs="Times New Roman"/>
          <w:i/>
          <w:sz w:val="20"/>
          <w:szCs w:val="20"/>
          <w:lang w:val="bg-BG" w:eastAsia="en-US"/>
        </w:rPr>
        <w:t>Данни община Садово</w:t>
      </w:r>
    </w:p>
    <w:p w:rsidR="00E317F4" w:rsidRPr="00E317F4" w:rsidRDefault="00E317F4" w:rsidP="002C2A54">
      <w:pPr>
        <w:autoSpaceDE w:val="0"/>
        <w:autoSpaceDN w:val="0"/>
        <w:adjustRightInd w:val="0"/>
        <w:spacing w:after="0" w:line="240" w:lineRule="auto"/>
        <w:ind w:firstLine="360"/>
        <w:jc w:val="both"/>
        <w:rPr>
          <w:rFonts w:ascii="Times New Roman" w:hAnsi="Times New Roman" w:cs="Times New Roman"/>
          <w:b/>
          <w:bCs/>
          <w:sz w:val="24"/>
          <w:szCs w:val="24"/>
          <w:lang w:val="bg-BG" w:eastAsia="bg-BG"/>
        </w:rPr>
      </w:pPr>
      <w:r>
        <w:rPr>
          <w:rFonts w:ascii="Times New Roman" w:hAnsi="Times New Roman" w:cs="Times New Roman"/>
          <w:b/>
          <w:bCs/>
          <w:sz w:val="24"/>
          <w:szCs w:val="24"/>
          <w:lang w:val="bg-BG" w:eastAsia="bg-BG"/>
        </w:rPr>
        <w:t>И</w:t>
      </w:r>
      <w:r w:rsidRPr="00E317F4">
        <w:rPr>
          <w:rFonts w:ascii="Times New Roman" w:hAnsi="Times New Roman" w:cs="Times New Roman"/>
          <w:b/>
          <w:bCs/>
          <w:sz w:val="24"/>
          <w:szCs w:val="24"/>
          <w:lang w:val="bg-BG" w:eastAsia="bg-BG"/>
        </w:rPr>
        <w:t>зводи:</w:t>
      </w:r>
    </w:p>
    <w:p w:rsidR="008A6084" w:rsidRPr="008A6084" w:rsidRDefault="008A6084" w:rsidP="008A608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8A6084">
        <w:rPr>
          <w:rFonts w:ascii="Times New Roman" w:eastAsia="Calibri" w:hAnsi="Times New Roman" w:cs="Times New Roman"/>
          <w:sz w:val="24"/>
          <w:szCs w:val="24"/>
          <w:lang w:val="bg-BG" w:eastAsia="en-US"/>
        </w:rPr>
        <w:t>Анализът на отпадъците в община Садово показва, че през 2020</w:t>
      </w:r>
      <w:r w:rsidR="00A017A5">
        <w:rPr>
          <w:rFonts w:ascii="Times New Roman" w:eastAsia="Calibri" w:hAnsi="Times New Roman" w:cs="Times New Roman"/>
          <w:sz w:val="24"/>
          <w:szCs w:val="24"/>
          <w:lang w:val="bg-BG" w:eastAsia="en-US"/>
        </w:rPr>
        <w:t xml:space="preserve"> </w:t>
      </w:r>
      <w:r w:rsidRPr="008A6084">
        <w:rPr>
          <w:rFonts w:ascii="Times New Roman" w:eastAsia="Calibri" w:hAnsi="Times New Roman" w:cs="Times New Roman"/>
          <w:sz w:val="24"/>
          <w:szCs w:val="24"/>
          <w:lang w:val="bg-BG" w:eastAsia="en-US"/>
        </w:rPr>
        <w:t>г. показателя натрупване на отпадъци е  е 329,6 кг/ж/г. т.е. стойността на п</w:t>
      </w:r>
      <w:r w:rsidR="00A017A5">
        <w:rPr>
          <w:rFonts w:ascii="Times New Roman" w:eastAsia="Calibri" w:hAnsi="Times New Roman" w:cs="Times New Roman"/>
          <w:sz w:val="24"/>
          <w:szCs w:val="24"/>
          <w:lang w:val="bg-BG" w:eastAsia="en-US"/>
        </w:rPr>
        <w:t xml:space="preserve">оказателя в общината е близо до </w:t>
      </w:r>
      <w:r w:rsidRPr="008A6084">
        <w:rPr>
          <w:rFonts w:ascii="Times New Roman" w:eastAsia="Calibri" w:hAnsi="Times New Roman" w:cs="Times New Roman"/>
          <w:sz w:val="24"/>
          <w:szCs w:val="24"/>
          <w:lang w:val="bg-BG" w:eastAsia="en-US"/>
        </w:rPr>
        <w:t xml:space="preserve">средните за страната. Същевременно нормата на натрупване на отпадъци за общината е значително по-висока от средната за населени места с население от 3-25 хил.ж., която е 295,5 кг/ж./г., съгласно Методиката за определяне на морфологичния състав на битовите отпадъци, одобрена от МОСВ. </w:t>
      </w:r>
    </w:p>
    <w:p w:rsidR="008A6084" w:rsidRPr="008A6084" w:rsidRDefault="008A6084" w:rsidP="008A608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8A6084">
        <w:rPr>
          <w:rFonts w:ascii="Times New Roman" w:eastAsia="Calibri" w:hAnsi="Times New Roman" w:cs="Times New Roman"/>
          <w:sz w:val="24"/>
          <w:szCs w:val="24"/>
          <w:lang w:val="bg-BG" w:eastAsia="en-US"/>
        </w:rPr>
        <w:t xml:space="preserve">Друг важен аспект на анализа на отпадъците е свързан с определянето на </w:t>
      </w:r>
      <w:r w:rsidRPr="008A6084">
        <w:rPr>
          <w:rFonts w:ascii="Times New Roman" w:eastAsia="Calibri" w:hAnsi="Times New Roman" w:cs="Times New Roman"/>
          <w:iCs/>
          <w:sz w:val="24"/>
          <w:szCs w:val="24"/>
          <w:lang w:val="bg-BG" w:eastAsia="en-US"/>
        </w:rPr>
        <w:t>общо генерираните отпадъци и нормата на натрупване на отпадъци</w:t>
      </w:r>
      <w:r w:rsidRPr="008A6084">
        <w:rPr>
          <w:rFonts w:ascii="Times New Roman" w:eastAsia="Calibri" w:hAnsi="Times New Roman" w:cs="Times New Roman"/>
          <w:sz w:val="24"/>
          <w:szCs w:val="24"/>
          <w:lang w:val="bg-BG" w:eastAsia="en-US"/>
        </w:rPr>
        <w:t>. За целта към количеството на събраните смесени битови отпадъци е необходимо да бъдат добавени количествата на разделно събраните отпадъци от опаковки от организацията за оползотворяване на отпадъци, с която общината има договор, както и количествата, събрани в т.нар. пунктове за вторични суровини и директно събирани от търговските вериги. При определяне количество</w:t>
      </w:r>
      <w:r w:rsidR="00A017A5">
        <w:rPr>
          <w:rFonts w:ascii="Times New Roman" w:eastAsia="Calibri" w:hAnsi="Times New Roman" w:cs="Times New Roman"/>
          <w:sz w:val="24"/>
          <w:szCs w:val="24"/>
          <w:lang w:val="bg-BG" w:eastAsia="en-US"/>
        </w:rPr>
        <w:t xml:space="preserve">то на генерираните отпадъци се </w:t>
      </w:r>
      <w:r w:rsidRPr="008A6084">
        <w:rPr>
          <w:rFonts w:ascii="Times New Roman" w:eastAsia="Calibri" w:hAnsi="Times New Roman" w:cs="Times New Roman"/>
          <w:sz w:val="24"/>
          <w:szCs w:val="24"/>
          <w:lang w:val="bg-BG" w:eastAsia="en-US"/>
        </w:rPr>
        <w:t>твзема количеството генерирани отпадъци от обслужването на зелените общински площи.</w:t>
      </w:r>
    </w:p>
    <w:p w:rsidR="008A6084" w:rsidRPr="008A6084" w:rsidRDefault="008A6084" w:rsidP="008A608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8A6084">
        <w:rPr>
          <w:rFonts w:ascii="Times New Roman" w:eastAsia="Calibri" w:hAnsi="Times New Roman" w:cs="Times New Roman"/>
          <w:sz w:val="24"/>
          <w:szCs w:val="24"/>
          <w:lang w:val="bg-BG" w:eastAsia="en-US"/>
        </w:rPr>
        <w:t>В тази връзка на първо място следва да се установено количеството на генерираните смесено събрани отпадъци на територията на общината. За целта е използвана информация предоставена от община Садово и официални данни на НСИ. Видно от таблицата по-горе представената от общината информация следва да бъде ревизирана, като към посочените от администрацията количества се добавят и тези депонирани след механичното третиране на разделно събраните отпадъци.</w:t>
      </w:r>
    </w:p>
    <w:p w:rsidR="008A6084" w:rsidRPr="008A6084" w:rsidRDefault="008A6084" w:rsidP="008A608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A6084">
        <w:rPr>
          <w:rFonts w:ascii="Times New Roman" w:hAnsi="Times New Roman" w:cs="Times New Roman"/>
          <w:sz w:val="24"/>
          <w:szCs w:val="24"/>
          <w:lang w:val="bg-BG" w:eastAsia="bg-BG"/>
        </w:rPr>
        <w:t>Въпреки намаляващия брой на населението в община Садово битовите отпадъци се увеличават. Това се дължи на различни сезонни характеристики, на променящите се потребителски навици и начин на живот на домакинствата и на дейността на промишлените предприятия, търговски обекти и заведения. За редуциране обема на депонираните количества е препоръчително цялостно подобряване на системата за сметосъбиране и сметоизвозване в общината, увеличаване дела на разделно събраните рециклируеми отпадъци, разширяване на фамилното компостиране на зелените и био-разградими отпадъци, осигуряване на възможности за отделно събиране и извозване на отпадъците от твърдо гориво през отоплителния сезон, на строителните отпадъци при текущи и основни ремонти и други мерки.</w:t>
      </w:r>
    </w:p>
    <w:p w:rsidR="00005C6E" w:rsidRPr="00005C6E" w:rsidRDefault="00F66161" w:rsidP="00F66161">
      <w:pPr>
        <w:shd w:val="clear" w:color="auto" w:fill="FFFF99"/>
        <w:autoSpaceDE w:val="0"/>
        <w:autoSpaceDN w:val="0"/>
        <w:adjustRightInd w:val="0"/>
        <w:spacing w:after="0" w:line="240" w:lineRule="auto"/>
        <w:jc w:val="both"/>
        <w:rPr>
          <w:rFonts w:ascii="Times New Roman" w:eastAsia="Courier New" w:hAnsi="Times New Roman" w:cs="Times New Roman"/>
          <w:b/>
          <w:sz w:val="24"/>
          <w:szCs w:val="24"/>
          <w:lang w:val="bg-BG" w:eastAsia="en-US"/>
        </w:rPr>
      </w:pPr>
      <w:r>
        <w:rPr>
          <w:rFonts w:ascii="Times New Roman" w:eastAsia="Courier New" w:hAnsi="Times New Roman" w:cs="Times New Roman"/>
          <w:b/>
          <w:sz w:val="24"/>
          <w:szCs w:val="24"/>
          <w:lang w:val="bg-BG" w:eastAsia="en-US"/>
        </w:rPr>
        <w:t>3.1.2.</w:t>
      </w:r>
      <w:r w:rsidR="00005C6E" w:rsidRPr="00005C6E">
        <w:rPr>
          <w:rFonts w:ascii="Times New Roman" w:eastAsia="Courier New" w:hAnsi="Times New Roman" w:cs="Times New Roman"/>
          <w:b/>
          <w:sz w:val="24"/>
          <w:szCs w:val="24"/>
          <w:lang w:val="bg-BG" w:eastAsia="en-US"/>
        </w:rPr>
        <w:t>Разделно събрани отпадъци</w:t>
      </w:r>
    </w:p>
    <w:p w:rsidR="00D8402A" w:rsidRDefault="00005C6E" w:rsidP="00B454EE">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005C6E">
        <w:rPr>
          <w:rFonts w:ascii="Times New Roman" w:eastAsia="Calibri" w:hAnsi="Times New Roman" w:cs="Times New Roman"/>
          <w:sz w:val="24"/>
          <w:szCs w:val="24"/>
          <w:lang w:val="bg-BG" w:eastAsia="en-US"/>
        </w:rPr>
        <w:t xml:space="preserve">За определяне на количествата разделно събрани отпадъци е взета предвид  и информацията, предоставена от Изпълнителната агенция по околна среда и </w:t>
      </w:r>
      <w:r w:rsidR="00E86D41">
        <w:rPr>
          <w:rFonts w:ascii="Times New Roman" w:eastAsia="Calibri" w:hAnsi="Times New Roman" w:cs="Times New Roman"/>
          <w:sz w:val="24"/>
          <w:szCs w:val="24"/>
          <w:lang w:val="bg-BG" w:eastAsia="en-US"/>
        </w:rPr>
        <w:t>„</w:t>
      </w:r>
      <w:r w:rsidR="00A017A5" w:rsidRPr="00A017A5">
        <w:rPr>
          <w:rFonts w:ascii="Times New Roman" w:eastAsia="Calibri" w:hAnsi="Times New Roman" w:cs="Times New Roman"/>
          <w:sz w:val="24"/>
          <w:szCs w:val="24"/>
          <w:lang w:val="bg-BG" w:eastAsia="en-US"/>
        </w:rPr>
        <w:t>ЕКОКОЛЕК</w:t>
      </w:r>
      <w:r w:rsidR="00E86D41">
        <w:rPr>
          <w:rFonts w:ascii="Times New Roman" w:eastAsia="Calibri" w:hAnsi="Times New Roman" w:cs="Times New Roman"/>
          <w:sz w:val="24"/>
          <w:szCs w:val="24"/>
          <w:lang w:val="bg-BG" w:eastAsia="en-US"/>
        </w:rPr>
        <w:t>“</w:t>
      </w:r>
      <w:r w:rsidRPr="00005C6E">
        <w:rPr>
          <w:rFonts w:ascii="Times New Roman" w:eastAsia="Calibri" w:hAnsi="Times New Roman" w:cs="Times New Roman"/>
          <w:sz w:val="24"/>
          <w:szCs w:val="24"/>
          <w:lang w:val="bg-BG" w:eastAsia="en-US"/>
        </w:rPr>
        <w:t xml:space="preserve"> АД. </w:t>
      </w:r>
    </w:p>
    <w:p w:rsidR="00D8402A" w:rsidRPr="00D8402A" w:rsidRDefault="00D8402A" w:rsidP="00B454EE">
      <w:pPr>
        <w:autoSpaceDE w:val="0"/>
        <w:autoSpaceDN w:val="0"/>
        <w:adjustRightInd w:val="0"/>
        <w:spacing w:after="0" w:line="240" w:lineRule="auto"/>
        <w:ind w:firstLine="360"/>
        <w:jc w:val="both"/>
        <w:rPr>
          <w:rFonts w:ascii="Times New Roman" w:eastAsia="Calibri" w:hAnsi="Times New Roman" w:cs="Times New Roman"/>
          <w:b/>
          <w:sz w:val="24"/>
          <w:szCs w:val="24"/>
          <w:lang w:val="bg-BG" w:eastAsia="en-US"/>
        </w:rPr>
      </w:pPr>
      <w:r w:rsidRPr="00D8402A">
        <w:rPr>
          <w:rFonts w:ascii="Times New Roman" w:eastAsia="Calibri" w:hAnsi="Times New Roman" w:cs="Times New Roman"/>
          <w:b/>
          <w:lang w:val="bg-BG" w:eastAsia="en-US"/>
        </w:rPr>
        <w:t>Информация за разделно събиране на отпадъцит</w:t>
      </w:r>
      <w:r w:rsidRPr="00D8402A">
        <w:rPr>
          <w:rFonts w:ascii="Times New Roman" w:eastAsia="Calibri" w:hAnsi="Times New Roman" w:cs="Times New Roman"/>
          <w:b/>
          <w:sz w:val="24"/>
          <w:szCs w:val="24"/>
          <w:lang w:val="bg-BG" w:eastAsia="en-US"/>
        </w:rPr>
        <w:t>е</w:t>
      </w:r>
    </w:p>
    <w:tbl>
      <w:tblPr>
        <w:tblW w:w="5000" w:type="pct"/>
        <w:tblCellMar>
          <w:left w:w="40" w:type="dxa"/>
          <w:right w:w="40" w:type="dxa"/>
        </w:tblCellMar>
        <w:tblLook w:val="0000" w:firstRow="0" w:lastRow="0" w:firstColumn="0" w:lastColumn="0" w:noHBand="0" w:noVBand="0"/>
      </w:tblPr>
      <w:tblGrid>
        <w:gridCol w:w="4131"/>
        <w:gridCol w:w="1160"/>
        <w:gridCol w:w="1839"/>
        <w:gridCol w:w="2356"/>
      </w:tblGrid>
      <w:tr w:rsidR="00D8402A" w:rsidRPr="00D8402A" w:rsidTr="00D8402A">
        <w:tc>
          <w:tcPr>
            <w:tcW w:w="2177" w:type="pct"/>
            <w:tcBorders>
              <w:top w:val="single" w:sz="6" w:space="0" w:color="auto"/>
              <w:left w:val="single" w:sz="6" w:space="0" w:color="auto"/>
              <w:bottom w:val="single" w:sz="6" w:space="0" w:color="auto"/>
              <w:right w:val="single" w:sz="6" w:space="0" w:color="auto"/>
            </w:tcBorders>
            <w:shd w:val="clear" w:color="auto" w:fill="FFFF99"/>
            <w:vAlign w:val="center"/>
          </w:tcPr>
          <w:p w:rsidR="00D8402A" w:rsidRPr="00D8402A" w:rsidRDefault="00D8402A" w:rsidP="00D8402A">
            <w:pPr>
              <w:autoSpaceDE w:val="0"/>
              <w:autoSpaceDN w:val="0"/>
              <w:adjustRightInd w:val="0"/>
              <w:spacing w:after="0" w:line="226" w:lineRule="exact"/>
              <w:ind w:left="5" w:hanging="5"/>
              <w:jc w:val="center"/>
              <w:rPr>
                <w:rFonts w:ascii="Times New Roman" w:hAnsi="Times New Roman" w:cs="Times New Roman"/>
                <w:b/>
                <w:sz w:val="20"/>
                <w:szCs w:val="20"/>
                <w:lang w:val="bg-BG" w:eastAsia="bg-BG"/>
              </w:rPr>
            </w:pPr>
            <w:r w:rsidRPr="00D8402A">
              <w:rPr>
                <w:rFonts w:ascii="Times New Roman" w:hAnsi="Times New Roman" w:cs="Times New Roman"/>
                <w:b/>
                <w:sz w:val="20"/>
                <w:szCs w:val="20"/>
                <w:lang w:val="bg-BG" w:eastAsia="bg-BG"/>
              </w:rPr>
              <w:t>Налични системи</w:t>
            </w:r>
          </w:p>
        </w:tc>
        <w:tc>
          <w:tcPr>
            <w:tcW w:w="611" w:type="pct"/>
            <w:tcBorders>
              <w:top w:val="single" w:sz="6" w:space="0" w:color="auto"/>
              <w:left w:val="single" w:sz="6" w:space="0" w:color="auto"/>
              <w:bottom w:val="single" w:sz="6" w:space="0" w:color="auto"/>
              <w:right w:val="single" w:sz="6" w:space="0" w:color="auto"/>
            </w:tcBorders>
            <w:shd w:val="clear" w:color="auto" w:fill="FFFF99"/>
            <w:vAlign w:val="center"/>
          </w:tcPr>
          <w:p w:rsidR="00D8402A" w:rsidRPr="00D8402A" w:rsidRDefault="00D8402A" w:rsidP="00D8402A">
            <w:pPr>
              <w:autoSpaceDE w:val="0"/>
              <w:autoSpaceDN w:val="0"/>
              <w:adjustRightInd w:val="0"/>
              <w:spacing w:after="0" w:line="240" w:lineRule="auto"/>
              <w:jc w:val="center"/>
              <w:rPr>
                <w:rFonts w:ascii="Times New Roman" w:hAnsi="Times New Roman" w:cs="Times New Roman"/>
                <w:b/>
                <w:sz w:val="20"/>
                <w:szCs w:val="20"/>
                <w:lang w:val="bg-BG" w:eastAsia="bg-BG"/>
              </w:rPr>
            </w:pPr>
            <w:r w:rsidRPr="00D8402A">
              <w:rPr>
                <w:rFonts w:ascii="Times New Roman" w:hAnsi="Times New Roman" w:cs="Times New Roman"/>
                <w:b/>
                <w:sz w:val="20"/>
                <w:szCs w:val="20"/>
                <w:lang w:val="bg-BG" w:eastAsia="bg-BG"/>
              </w:rPr>
              <w:t>Обхват</w:t>
            </w:r>
          </w:p>
        </w:tc>
        <w:tc>
          <w:tcPr>
            <w:tcW w:w="969" w:type="pct"/>
            <w:tcBorders>
              <w:top w:val="single" w:sz="6" w:space="0" w:color="auto"/>
              <w:left w:val="single" w:sz="6" w:space="0" w:color="auto"/>
              <w:bottom w:val="single" w:sz="6" w:space="0" w:color="auto"/>
              <w:right w:val="single" w:sz="6" w:space="0" w:color="auto"/>
            </w:tcBorders>
            <w:shd w:val="clear" w:color="auto" w:fill="FFFF99"/>
            <w:vAlign w:val="center"/>
          </w:tcPr>
          <w:p w:rsidR="00D8402A" w:rsidRPr="00D8402A" w:rsidRDefault="00D8402A" w:rsidP="00D8402A">
            <w:pPr>
              <w:autoSpaceDE w:val="0"/>
              <w:autoSpaceDN w:val="0"/>
              <w:adjustRightInd w:val="0"/>
              <w:spacing w:after="0" w:line="240" w:lineRule="auto"/>
              <w:jc w:val="center"/>
              <w:rPr>
                <w:rFonts w:ascii="Times New Roman" w:hAnsi="Times New Roman" w:cs="Times New Roman"/>
                <w:b/>
                <w:sz w:val="20"/>
                <w:szCs w:val="20"/>
                <w:lang w:val="bg-BG" w:eastAsia="bg-BG"/>
              </w:rPr>
            </w:pPr>
            <w:r w:rsidRPr="00D8402A">
              <w:rPr>
                <w:rFonts w:ascii="Times New Roman" w:hAnsi="Times New Roman" w:cs="Times New Roman"/>
                <w:b/>
                <w:sz w:val="20"/>
                <w:szCs w:val="20"/>
                <w:lang w:val="bg-BG" w:eastAsia="bg-BG"/>
              </w:rPr>
              <w:t>Обслужвано население</w:t>
            </w:r>
          </w:p>
        </w:tc>
        <w:tc>
          <w:tcPr>
            <w:tcW w:w="1242" w:type="pct"/>
            <w:tcBorders>
              <w:top w:val="single" w:sz="6" w:space="0" w:color="auto"/>
              <w:left w:val="single" w:sz="6" w:space="0" w:color="auto"/>
              <w:bottom w:val="single" w:sz="6" w:space="0" w:color="auto"/>
              <w:right w:val="single" w:sz="6" w:space="0" w:color="auto"/>
            </w:tcBorders>
            <w:shd w:val="clear" w:color="auto" w:fill="FFFF99"/>
            <w:vAlign w:val="center"/>
          </w:tcPr>
          <w:p w:rsidR="00D8402A" w:rsidRPr="00D8402A" w:rsidRDefault="00D8402A" w:rsidP="00D8402A">
            <w:pPr>
              <w:autoSpaceDE w:val="0"/>
              <w:autoSpaceDN w:val="0"/>
              <w:adjustRightInd w:val="0"/>
              <w:spacing w:after="0" w:line="230" w:lineRule="exact"/>
              <w:ind w:left="259"/>
              <w:jc w:val="center"/>
              <w:rPr>
                <w:rFonts w:ascii="Times New Roman" w:hAnsi="Times New Roman" w:cs="Times New Roman"/>
                <w:b/>
                <w:sz w:val="20"/>
                <w:szCs w:val="20"/>
                <w:lang w:val="bg-BG" w:eastAsia="bg-BG"/>
              </w:rPr>
            </w:pPr>
            <w:r w:rsidRPr="00D8402A">
              <w:rPr>
                <w:rFonts w:ascii="Times New Roman" w:hAnsi="Times New Roman" w:cs="Times New Roman"/>
                <w:b/>
                <w:sz w:val="20"/>
                <w:szCs w:val="20"/>
                <w:lang w:val="bg-BG" w:eastAsia="bg-BG"/>
              </w:rPr>
              <w:t>Организация на системата</w:t>
            </w:r>
          </w:p>
        </w:tc>
      </w:tr>
      <w:tr w:rsidR="00D8402A" w:rsidRPr="00D8402A" w:rsidTr="00F97EA3">
        <w:tc>
          <w:tcPr>
            <w:tcW w:w="2177" w:type="pct"/>
            <w:tcBorders>
              <w:top w:val="single" w:sz="6" w:space="0" w:color="auto"/>
              <w:left w:val="single" w:sz="6" w:space="0" w:color="auto"/>
              <w:bottom w:val="single" w:sz="6" w:space="0" w:color="auto"/>
              <w:right w:val="single" w:sz="6" w:space="0" w:color="auto"/>
            </w:tcBorders>
          </w:tcPr>
          <w:p w:rsidR="00D8402A" w:rsidRPr="00D8402A" w:rsidRDefault="00D8402A" w:rsidP="00D8402A">
            <w:pPr>
              <w:autoSpaceDE w:val="0"/>
              <w:autoSpaceDN w:val="0"/>
              <w:adjustRightInd w:val="0"/>
              <w:spacing w:after="0" w:line="226" w:lineRule="exact"/>
              <w:ind w:left="5" w:hanging="5"/>
              <w:rPr>
                <w:rFonts w:ascii="Times New Roman" w:hAnsi="Times New Roman" w:cs="Times New Roman"/>
                <w:sz w:val="20"/>
                <w:szCs w:val="20"/>
                <w:lang w:val="bg-BG" w:eastAsia="bg-BG"/>
              </w:rPr>
            </w:pPr>
            <w:r w:rsidRPr="00D8402A">
              <w:rPr>
                <w:rFonts w:ascii="Times New Roman" w:hAnsi="Times New Roman" w:cs="Times New Roman"/>
                <w:sz w:val="20"/>
                <w:szCs w:val="20"/>
                <w:lang w:val="bg-BG" w:eastAsia="bg-BG"/>
              </w:rPr>
              <w:t>Имат въведена система за събиране на отпадъци от опаковки, обслужвана от "Екоколект"АД</w:t>
            </w:r>
          </w:p>
        </w:tc>
        <w:tc>
          <w:tcPr>
            <w:tcW w:w="611" w:type="pct"/>
            <w:tcBorders>
              <w:top w:val="single" w:sz="6" w:space="0" w:color="auto"/>
              <w:left w:val="single" w:sz="6" w:space="0" w:color="auto"/>
              <w:bottom w:val="single" w:sz="6" w:space="0" w:color="auto"/>
              <w:right w:val="single" w:sz="6" w:space="0" w:color="auto"/>
            </w:tcBorders>
            <w:vAlign w:val="center"/>
          </w:tcPr>
          <w:p w:rsidR="00D8402A" w:rsidRPr="00D8402A" w:rsidRDefault="00D8402A" w:rsidP="00F97EA3">
            <w:pPr>
              <w:autoSpaceDE w:val="0"/>
              <w:autoSpaceDN w:val="0"/>
              <w:adjustRightInd w:val="0"/>
              <w:spacing w:after="0" w:line="240" w:lineRule="auto"/>
              <w:jc w:val="center"/>
              <w:rPr>
                <w:rFonts w:ascii="Times New Roman" w:hAnsi="Times New Roman" w:cs="Times New Roman"/>
                <w:sz w:val="20"/>
                <w:szCs w:val="20"/>
                <w:lang w:val="bg-BG" w:eastAsia="bg-BG"/>
              </w:rPr>
            </w:pPr>
            <w:r w:rsidRPr="00D8402A">
              <w:rPr>
                <w:rFonts w:ascii="Times New Roman" w:hAnsi="Times New Roman" w:cs="Times New Roman"/>
                <w:sz w:val="20"/>
                <w:szCs w:val="20"/>
                <w:lang w:val="bg-BG" w:eastAsia="bg-BG"/>
              </w:rPr>
              <w:t>100</w:t>
            </w:r>
          </w:p>
        </w:tc>
        <w:tc>
          <w:tcPr>
            <w:tcW w:w="969" w:type="pct"/>
            <w:tcBorders>
              <w:top w:val="single" w:sz="6" w:space="0" w:color="auto"/>
              <w:left w:val="single" w:sz="6" w:space="0" w:color="auto"/>
              <w:bottom w:val="single" w:sz="6" w:space="0" w:color="auto"/>
              <w:right w:val="single" w:sz="6" w:space="0" w:color="auto"/>
            </w:tcBorders>
            <w:vAlign w:val="center"/>
          </w:tcPr>
          <w:p w:rsidR="00D8402A" w:rsidRPr="00D8402A" w:rsidRDefault="00F97EA3" w:rsidP="00F97EA3">
            <w:pPr>
              <w:autoSpaceDE w:val="0"/>
              <w:autoSpaceDN w:val="0"/>
              <w:adjustRightInd w:val="0"/>
              <w:spacing w:after="0" w:line="240" w:lineRule="auto"/>
              <w:jc w:val="center"/>
              <w:rPr>
                <w:rFonts w:ascii="Times New Roman" w:hAnsi="Times New Roman" w:cs="Times New Roman"/>
                <w:sz w:val="20"/>
                <w:szCs w:val="20"/>
                <w:lang w:val="bg-BG" w:eastAsia="bg-BG"/>
              </w:rPr>
            </w:pPr>
            <w:r>
              <w:rPr>
                <w:rFonts w:ascii="Times New Roman" w:hAnsi="Times New Roman" w:cs="Times New Roman"/>
                <w:sz w:val="20"/>
                <w:szCs w:val="20"/>
                <w:lang w:val="bg-BG" w:eastAsia="bg-BG"/>
              </w:rPr>
              <w:t>14 841</w:t>
            </w:r>
          </w:p>
        </w:tc>
        <w:tc>
          <w:tcPr>
            <w:tcW w:w="1242" w:type="pct"/>
            <w:tcBorders>
              <w:top w:val="single" w:sz="6" w:space="0" w:color="auto"/>
              <w:left w:val="single" w:sz="6" w:space="0" w:color="auto"/>
              <w:bottom w:val="single" w:sz="6" w:space="0" w:color="auto"/>
              <w:right w:val="single" w:sz="6" w:space="0" w:color="auto"/>
            </w:tcBorders>
            <w:vAlign w:val="center"/>
          </w:tcPr>
          <w:p w:rsidR="00D8402A" w:rsidRPr="00D8402A" w:rsidRDefault="00D8402A" w:rsidP="00F97EA3">
            <w:pPr>
              <w:autoSpaceDE w:val="0"/>
              <w:autoSpaceDN w:val="0"/>
              <w:adjustRightInd w:val="0"/>
              <w:spacing w:after="0" w:line="230" w:lineRule="exact"/>
              <w:ind w:left="259"/>
              <w:jc w:val="center"/>
              <w:rPr>
                <w:rFonts w:ascii="Times New Roman" w:hAnsi="Times New Roman" w:cs="Times New Roman"/>
                <w:sz w:val="20"/>
                <w:szCs w:val="20"/>
                <w:lang w:val="bg-BG" w:eastAsia="bg-BG"/>
              </w:rPr>
            </w:pPr>
            <w:r w:rsidRPr="00D8402A">
              <w:rPr>
                <w:rFonts w:ascii="Times New Roman" w:hAnsi="Times New Roman" w:cs="Times New Roman"/>
                <w:sz w:val="20"/>
                <w:szCs w:val="20"/>
                <w:lang w:val="bg-BG" w:eastAsia="bg-BG"/>
              </w:rPr>
              <w:t>27 точки по 2 контейнера</w:t>
            </w:r>
          </w:p>
        </w:tc>
      </w:tr>
      <w:tr w:rsidR="00D8402A" w:rsidRPr="00D8402A" w:rsidTr="00F97EA3">
        <w:tc>
          <w:tcPr>
            <w:tcW w:w="2177" w:type="pct"/>
            <w:tcBorders>
              <w:top w:val="single" w:sz="6" w:space="0" w:color="auto"/>
              <w:left w:val="single" w:sz="6" w:space="0" w:color="auto"/>
              <w:bottom w:val="single" w:sz="6" w:space="0" w:color="auto"/>
              <w:right w:val="single" w:sz="6" w:space="0" w:color="auto"/>
            </w:tcBorders>
          </w:tcPr>
          <w:p w:rsidR="00D8402A" w:rsidRPr="00D8402A" w:rsidRDefault="00D8402A" w:rsidP="00D8402A">
            <w:pPr>
              <w:autoSpaceDE w:val="0"/>
              <w:autoSpaceDN w:val="0"/>
              <w:adjustRightInd w:val="0"/>
              <w:spacing w:after="0" w:line="226" w:lineRule="exact"/>
              <w:ind w:left="5" w:hanging="5"/>
              <w:rPr>
                <w:rFonts w:ascii="Times New Roman" w:hAnsi="Times New Roman" w:cs="Times New Roman"/>
                <w:sz w:val="20"/>
                <w:szCs w:val="20"/>
                <w:lang w:val="bg-BG" w:eastAsia="bg-BG"/>
              </w:rPr>
            </w:pPr>
            <w:r w:rsidRPr="00D8402A">
              <w:rPr>
                <w:rFonts w:ascii="Times New Roman" w:hAnsi="Times New Roman" w:cs="Times New Roman"/>
                <w:sz w:val="20"/>
                <w:szCs w:val="20"/>
                <w:lang w:val="bg-BG" w:eastAsia="bg-BG"/>
              </w:rPr>
              <w:t>Имат въведена система за събиране на отпадъци от опаковки, обслужвана от "Екоколект"АД</w:t>
            </w:r>
          </w:p>
        </w:tc>
        <w:tc>
          <w:tcPr>
            <w:tcW w:w="611" w:type="pct"/>
            <w:tcBorders>
              <w:top w:val="single" w:sz="6" w:space="0" w:color="auto"/>
              <w:left w:val="single" w:sz="6" w:space="0" w:color="auto"/>
              <w:bottom w:val="single" w:sz="6" w:space="0" w:color="auto"/>
              <w:right w:val="single" w:sz="6" w:space="0" w:color="auto"/>
            </w:tcBorders>
            <w:vAlign w:val="center"/>
          </w:tcPr>
          <w:p w:rsidR="00D8402A" w:rsidRPr="00D8402A" w:rsidRDefault="00D8402A" w:rsidP="00F97EA3">
            <w:pPr>
              <w:autoSpaceDE w:val="0"/>
              <w:autoSpaceDN w:val="0"/>
              <w:adjustRightInd w:val="0"/>
              <w:spacing w:after="0" w:line="240" w:lineRule="auto"/>
              <w:jc w:val="center"/>
              <w:rPr>
                <w:rFonts w:ascii="Times New Roman" w:hAnsi="Times New Roman" w:cs="Times New Roman"/>
                <w:sz w:val="20"/>
                <w:szCs w:val="20"/>
                <w:lang w:val="bg-BG" w:eastAsia="bg-BG"/>
              </w:rPr>
            </w:pPr>
            <w:r w:rsidRPr="00D8402A">
              <w:rPr>
                <w:rFonts w:ascii="Times New Roman" w:hAnsi="Times New Roman" w:cs="Times New Roman"/>
                <w:sz w:val="20"/>
                <w:szCs w:val="20"/>
                <w:lang w:val="bg-BG" w:eastAsia="bg-BG"/>
              </w:rPr>
              <w:t>100</w:t>
            </w:r>
          </w:p>
        </w:tc>
        <w:tc>
          <w:tcPr>
            <w:tcW w:w="969" w:type="pct"/>
            <w:tcBorders>
              <w:top w:val="single" w:sz="6" w:space="0" w:color="auto"/>
              <w:left w:val="single" w:sz="6" w:space="0" w:color="auto"/>
              <w:bottom w:val="single" w:sz="6" w:space="0" w:color="auto"/>
              <w:right w:val="single" w:sz="6" w:space="0" w:color="auto"/>
            </w:tcBorders>
            <w:vAlign w:val="center"/>
          </w:tcPr>
          <w:p w:rsidR="00D8402A" w:rsidRPr="00D8402A" w:rsidRDefault="00F97EA3" w:rsidP="00F97EA3">
            <w:pPr>
              <w:autoSpaceDE w:val="0"/>
              <w:autoSpaceDN w:val="0"/>
              <w:adjustRightInd w:val="0"/>
              <w:spacing w:after="0" w:line="240" w:lineRule="auto"/>
              <w:jc w:val="center"/>
              <w:rPr>
                <w:rFonts w:ascii="Times New Roman" w:hAnsi="Times New Roman" w:cs="Times New Roman"/>
                <w:sz w:val="20"/>
                <w:szCs w:val="20"/>
                <w:lang w:val="bg-BG" w:eastAsia="bg-BG"/>
              </w:rPr>
            </w:pPr>
            <w:r>
              <w:rPr>
                <w:rFonts w:ascii="Times New Roman" w:hAnsi="Times New Roman" w:cs="Times New Roman"/>
                <w:sz w:val="20"/>
                <w:szCs w:val="20"/>
                <w:lang w:val="bg-BG" w:eastAsia="bg-BG"/>
              </w:rPr>
              <w:t>14841</w:t>
            </w:r>
          </w:p>
        </w:tc>
        <w:tc>
          <w:tcPr>
            <w:tcW w:w="1242" w:type="pct"/>
            <w:tcBorders>
              <w:top w:val="single" w:sz="6" w:space="0" w:color="auto"/>
              <w:left w:val="single" w:sz="6" w:space="0" w:color="auto"/>
              <w:bottom w:val="single" w:sz="6" w:space="0" w:color="auto"/>
              <w:right w:val="single" w:sz="6" w:space="0" w:color="auto"/>
            </w:tcBorders>
            <w:vAlign w:val="center"/>
          </w:tcPr>
          <w:p w:rsidR="00D8402A" w:rsidRPr="00D8402A" w:rsidRDefault="00D8402A" w:rsidP="00F97EA3">
            <w:pPr>
              <w:autoSpaceDE w:val="0"/>
              <w:autoSpaceDN w:val="0"/>
              <w:adjustRightInd w:val="0"/>
              <w:spacing w:after="0" w:line="230" w:lineRule="exact"/>
              <w:ind w:left="259"/>
              <w:jc w:val="center"/>
              <w:rPr>
                <w:rFonts w:ascii="Times New Roman" w:hAnsi="Times New Roman" w:cs="Times New Roman"/>
                <w:sz w:val="20"/>
                <w:szCs w:val="20"/>
                <w:lang w:val="bg-BG" w:eastAsia="bg-BG"/>
              </w:rPr>
            </w:pPr>
            <w:r w:rsidRPr="00D8402A">
              <w:rPr>
                <w:rFonts w:ascii="Times New Roman" w:hAnsi="Times New Roman" w:cs="Times New Roman"/>
                <w:sz w:val="20"/>
                <w:szCs w:val="20"/>
                <w:lang w:val="bg-BG" w:eastAsia="bg-BG"/>
              </w:rPr>
              <w:t>27 точки по 2 контейнера</w:t>
            </w:r>
          </w:p>
        </w:tc>
      </w:tr>
    </w:tbl>
    <w:p w:rsidR="00D8402A" w:rsidRPr="00D8402A" w:rsidRDefault="00D8402A" w:rsidP="00D8402A">
      <w:pPr>
        <w:autoSpaceDE w:val="0"/>
        <w:autoSpaceDN w:val="0"/>
        <w:adjustRightInd w:val="0"/>
        <w:spacing w:after="0" w:line="240" w:lineRule="auto"/>
        <w:ind w:left="7200"/>
        <w:jc w:val="both"/>
        <w:rPr>
          <w:rFonts w:ascii="Times New Roman" w:eastAsia="Calibri" w:hAnsi="Times New Roman" w:cs="Times New Roman"/>
          <w:i/>
          <w:sz w:val="18"/>
          <w:szCs w:val="18"/>
          <w:lang w:val="bg-BG" w:eastAsia="en-US"/>
        </w:rPr>
      </w:pPr>
      <w:r w:rsidRPr="00D8402A">
        <w:rPr>
          <w:rFonts w:ascii="Times New Roman" w:eastAsia="Calibri" w:hAnsi="Times New Roman" w:cs="Times New Roman"/>
          <w:i/>
          <w:sz w:val="18"/>
          <w:szCs w:val="18"/>
          <w:lang w:val="bg-BG" w:eastAsia="en-US"/>
        </w:rPr>
        <w:t>Информация ИАОС</w:t>
      </w:r>
    </w:p>
    <w:p w:rsidR="00005C6E" w:rsidRDefault="00005C6E" w:rsidP="00B454EE">
      <w:pPr>
        <w:autoSpaceDE w:val="0"/>
        <w:autoSpaceDN w:val="0"/>
        <w:adjustRightInd w:val="0"/>
        <w:spacing w:after="0" w:line="240" w:lineRule="auto"/>
        <w:ind w:firstLine="360"/>
        <w:jc w:val="both"/>
        <w:rPr>
          <w:rFonts w:ascii="Times New Roman" w:eastAsia="Calibri" w:hAnsi="Times New Roman" w:cs="Times New Roman"/>
          <w:b/>
          <w:sz w:val="20"/>
          <w:szCs w:val="20"/>
          <w:lang w:val="bg-BG" w:eastAsia="en-US"/>
        </w:rPr>
      </w:pPr>
      <w:r w:rsidRPr="00005C6E">
        <w:rPr>
          <w:rFonts w:ascii="Times New Roman" w:eastAsia="Calibri" w:hAnsi="Times New Roman" w:cs="Times New Roman"/>
          <w:sz w:val="24"/>
          <w:szCs w:val="24"/>
          <w:lang w:val="bg-BG" w:eastAsia="en-US"/>
        </w:rPr>
        <w:t>Тези количества са представени в следващите таблици. Установено е, че в справката от ИАОС са включени разделно събраните отпадъци от контейнерите за р</w:t>
      </w:r>
      <w:r w:rsidR="00963DD0">
        <w:rPr>
          <w:rFonts w:ascii="Times New Roman" w:eastAsia="Calibri" w:hAnsi="Times New Roman" w:cs="Times New Roman"/>
          <w:sz w:val="24"/>
          <w:szCs w:val="24"/>
          <w:lang w:val="bg-BG" w:eastAsia="en-US"/>
        </w:rPr>
        <w:t>азделно събиране на отпадък от „</w:t>
      </w:r>
      <w:r w:rsidR="00A017A5" w:rsidRPr="00A017A5">
        <w:rPr>
          <w:rFonts w:ascii="Times New Roman" w:eastAsia="Calibri" w:hAnsi="Times New Roman" w:cs="Times New Roman"/>
          <w:sz w:val="24"/>
          <w:szCs w:val="24"/>
          <w:lang w:val="bg-BG" w:eastAsia="en-US"/>
        </w:rPr>
        <w:t>ЕКОКОЛЕК</w:t>
      </w:r>
      <w:r w:rsidR="00963DD0">
        <w:rPr>
          <w:rFonts w:ascii="Times New Roman" w:eastAsia="Calibri" w:hAnsi="Times New Roman" w:cs="Times New Roman"/>
          <w:sz w:val="24"/>
          <w:szCs w:val="24"/>
          <w:lang w:val="bg-BG" w:eastAsia="en-US"/>
        </w:rPr>
        <w:t xml:space="preserve">“ </w:t>
      </w:r>
      <w:r w:rsidRPr="00005C6E">
        <w:rPr>
          <w:rFonts w:ascii="Times New Roman" w:eastAsia="Calibri" w:hAnsi="Times New Roman" w:cs="Times New Roman"/>
          <w:sz w:val="24"/>
          <w:szCs w:val="24"/>
          <w:lang w:val="bg-BG" w:eastAsia="en-US"/>
        </w:rPr>
        <w:t>АД, които подават справка съм ИАОС. Предвид това, за целите на анализа са приети стойности, при които е отчетано несъответствието между информацията предоставена от различните информационни източници.</w:t>
      </w:r>
    </w:p>
    <w:p w:rsidR="00B454EE" w:rsidRPr="00FB06B5" w:rsidRDefault="00B454EE" w:rsidP="00B454EE">
      <w:pPr>
        <w:autoSpaceDE w:val="0"/>
        <w:autoSpaceDN w:val="0"/>
        <w:adjustRightInd w:val="0"/>
        <w:spacing w:after="0" w:line="240" w:lineRule="auto"/>
        <w:ind w:firstLine="360"/>
        <w:jc w:val="both"/>
        <w:rPr>
          <w:rFonts w:ascii="Times New Roman" w:eastAsia="Calibri" w:hAnsi="Times New Roman" w:cs="Times New Roman"/>
          <w:b/>
          <w:lang w:val="bg-BG" w:eastAsia="en-US"/>
        </w:rPr>
      </w:pPr>
      <w:r w:rsidRPr="00FB06B5">
        <w:rPr>
          <w:rFonts w:ascii="Times New Roman" w:eastAsia="Calibri" w:hAnsi="Times New Roman" w:cs="Times New Roman"/>
          <w:b/>
          <w:lang w:val="bg-BG" w:eastAsia="en-US"/>
        </w:rPr>
        <w:t>Разделно събрани отпадъци от контейнерите на фирма „ЕКОКОЛЕК“ АД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033"/>
        <w:gridCol w:w="2754"/>
        <w:gridCol w:w="2759"/>
      </w:tblGrid>
      <w:tr w:rsidR="00B454EE" w:rsidRPr="00B454EE" w:rsidTr="00F1135D">
        <w:trPr>
          <w:trHeight w:val="132"/>
          <w:jc w:val="center"/>
        </w:trPr>
        <w:tc>
          <w:tcPr>
            <w:tcW w:w="2112" w:type="pct"/>
            <w:shd w:val="clear" w:color="auto" w:fill="FFFF99"/>
            <w:vAlign w:val="center"/>
            <w:hideMark/>
          </w:tcPr>
          <w:p w:rsidR="00B454EE" w:rsidRPr="00F1135D" w:rsidRDefault="00B454EE" w:rsidP="00F1135D">
            <w:pPr>
              <w:spacing w:after="0" w:line="240" w:lineRule="auto"/>
              <w:jc w:val="center"/>
              <w:rPr>
                <w:rFonts w:ascii="Times New Roman" w:eastAsia="Times New Roman" w:hAnsi="Times New Roman" w:cs="Times New Roman"/>
                <w:b/>
                <w:sz w:val="20"/>
                <w:szCs w:val="20"/>
                <w:lang w:eastAsia="en-US"/>
              </w:rPr>
            </w:pPr>
            <w:r w:rsidRPr="00F1135D">
              <w:rPr>
                <w:rFonts w:ascii="Times New Roman" w:eastAsia="Times New Roman" w:hAnsi="Times New Roman" w:cs="Times New Roman"/>
                <w:b/>
                <w:sz w:val="20"/>
                <w:szCs w:val="20"/>
                <w:lang w:eastAsia="en-US"/>
              </w:rPr>
              <w:t>Вид отпадък</w:t>
            </w:r>
          </w:p>
        </w:tc>
        <w:tc>
          <w:tcPr>
            <w:tcW w:w="1442" w:type="pct"/>
            <w:shd w:val="clear" w:color="auto" w:fill="FFFF99"/>
            <w:vAlign w:val="center"/>
            <w:hideMark/>
          </w:tcPr>
          <w:p w:rsidR="00B454EE" w:rsidRPr="00F1135D" w:rsidRDefault="00B454EE" w:rsidP="00F1135D">
            <w:pPr>
              <w:spacing w:after="0" w:line="240" w:lineRule="auto"/>
              <w:jc w:val="center"/>
              <w:rPr>
                <w:rFonts w:ascii="Times New Roman" w:eastAsia="Times New Roman" w:hAnsi="Times New Roman" w:cs="Times New Roman"/>
                <w:b/>
                <w:sz w:val="20"/>
                <w:szCs w:val="20"/>
                <w:lang w:eastAsia="en-US"/>
              </w:rPr>
            </w:pPr>
            <w:r w:rsidRPr="00F1135D">
              <w:rPr>
                <w:rFonts w:ascii="Times New Roman" w:eastAsia="Times New Roman" w:hAnsi="Times New Roman" w:cs="Times New Roman"/>
                <w:b/>
                <w:sz w:val="20"/>
                <w:szCs w:val="20"/>
                <w:lang w:eastAsia="en-US"/>
              </w:rPr>
              <w:t>2019</w:t>
            </w:r>
          </w:p>
        </w:tc>
        <w:tc>
          <w:tcPr>
            <w:tcW w:w="1445" w:type="pct"/>
            <w:shd w:val="clear" w:color="auto" w:fill="FFFF99"/>
            <w:vAlign w:val="center"/>
          </w:tcPr>
          <w:p w:rsidR="00B454EE" w:rsidRPr="00F1135D" w:rsidRDefault="00B454EE" w:rsidP="00F1135D">
            <w:pPr>
              <w:spacing w:after="0" w:line="240" w:lineRule="auto"/>
              <w:jc w:val="center"/>
              <w:rPr>
                <w:rFonts w:ascii="Times New Roman" w:eastAsia="Times New Roman" w:hAnsi="Times New Roman" w:cs="Times New Roman"/>
                <w:b/>
                <w:sz w:val="20"/>
                <w:szCs w:val="20"/>
                <w:lang w:eastAsia="en-US"/>
              </w:rPr>
            </w:pPr>
            <w:r w:rsidRPr="00F1135D">
              <w:rPr>
                <w:rFonts w:ascii="Times New Roman" w:eastAsia="Times New Roman" w:hAnsi="Times New Roman" w:cs="Times New Roman"/>
                <w:b/>
                <w:sz w:val="20"/>
                <w:szCs w:val="20"/>
                <w:lang w:eastAsia="en-US"/>
              </w:rPr>
              <w:t>2020</w:t>
            </w:r>
          </w:p>
        </w:tc>
      </w:tr>
      <w:tr w:rsidR="00B454EE" w:rsidRPr="00B454EE" w:rsidTr="00FB06B5">
        <w:trPr>
          <w:trHeight w:val="135"/>
          <w:jc w:val="center"/>
        </w:trPr>
        <w:tc>
          <w:tcPr>
            <w:tcW w:w="2112"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хартия</w:t>
            </w:r>
          </w:p>
        </w:tc>
        <w:tc>
          <w:tcPr>
            <w:tcW w:w="1442" w:type="pct"/>
            <w:vAlign w:val="center"/>
          </w:tcPr>
          <w:p w:rsidR="00B454EE" w:rsidRPr="00B454EE" w:rsidRDefault="00B454EE" w:rsidP="00FB06B5">
            <w:pPr>
              <w:spacing w:after="0" w:line="240" w:lineRule="auto"/>
              <w:jc w:val="center"/>
              <w:rPr>
                <w:rFonts w:ascii="Times New Roman" w:eastAsia="Times New Roman" w:hAnsi="Times New Roman" w:cs="Times New Roman"/>
                <w:sz w:val="20"/>
                <w:szCs w:val="20"/>
                <w:lang w:eastAsia="en-US"/>
              </w:rPr>
            </w:pPr>
            <w:r w:rsidRPr="00B454EE">
              <w:rPr>
                <w:rFonts w:ascii="Times New Roman" w:hAnsi="Times New Roman" w:cs="Times New Roman"/>
                <w:sz w:val="20"/>
                <w:szCs w:val="20"/>
                <w:lang w:val="bg-BG"/>
              </w:rPr>
              <w:t>2,616</w:t>
            </w:r>
          </w:p>
        </w:tc>
        <w:tc>
          <w:tcPr>
            <w:tcW w:w="1445" w:type="pct"/>
            <w:vAlign w:val="center"/>
          </w:tcPr>
          <w:p w:rsidR="00B454EE" w:rsidRPr="00B454EE" w:rsidRDefault="00B454EE" w:rsidP="00FB06B5">
            <w:pPr>
              <w:spacing w:after="0" w:line="240" w:lineRule="auto"/>
              <w:jc w:val="center"/>
              <w:rPr>
                <w:rFonts w:ascii="Times New Roman" w:eastAsia="Times New Roman" w:hAnsi="Times New Roman" w:cs="Times New Roman"/>
                <w:sz w:val="20"/>
                <w:szCs w:val="20"/>
                <w:lang w:eastAsia="en-US"/>
              </w:rPr>
            </w:pPr>
            <w:r w:rsidRPr="00B454EE">
              <w:rPr>
                <w:rFonts w:ascii="Times New Roman" w:hAnsi="Times New Roman" w:cs="Times New Roman"/>
                <w:sz w:val="20"/>
                <w:szCs w:val="20"/>
              </w:rPr>
              <w:t>3.432</w:t>
            </w:r>
          </w:p>
        </w:tc>
      </w:tr>
      <w:tr w:rsidR="00B454EE" w:rsidRPr="00B454EE" w:rsidTr="00FB06B5">
        <w:trPr>
          <w:trHeight w:val="167"/>
          <w:jc w:val="center"/>
        </w:trPr>
        <w:tc>
          <w:tcPr>
            <w:tcW w:w="2112"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пластмаса</w:t>
            </w:r>
          </w:p>
        </w:tc>
        <w:tc>
          <w:tcPr>
            <w:tcW w:w="1442" w:type="pct"/>
            <w:vAlign w:val="center"/>
          </w:tcPr>
          <w:p w:rsidR="00B454EE" w:rsidRPr="00B454EE" w:rsidRDefault="00B454EE" w:rsidP="00FB06B5">
            <w:pPr>
              <w:spacing w:after="0" w:line="240" w:lineRule="auto"/>
              <w:jc w:val="center"/>
              <w:rPr>
                <w:rFonts w:ascii="Times New Roman" w:eastAsia="Times New Roman" w:hAnsi="Times New Roman" w:cs="Times New Roman"/>
                <w:sz w:val="20"/>
                <w:szCs w:val="20"/>
                <w:lang w:eastAsia="en-US"/>
              </w:rPr>
            </w:pPr>
            <w:r w:rsidRPr="00B454EE">
              <w:rPr>
                <w:rFonts w:ascii="Times New Roman" w:hAnsi="Times New Roman" w:cs="Times New Roman"/>
                <w:sz w:val="20"/>
                <w:szCs w:val="20"/>
                <w:lang w:val="bg-BG"/>
              </w:rPr>
              <w:t>1,527</w:t>
            </w:r>
          </w:p>
        </w:tc>
        <w:tc>
          <w:tcPr>
            <w:tcW w:w="1445" w:type="pct"/>
            <w:vAlign w:val="center"/>
          </w:tcPr>
          <w:p w:rsidR="00B454EE" w:rsidRPr="00B454EE" w:rsidRDefault="00B454EE" w:rsidP="00FB06B5">
            <w:pPr>
              <w:spacing w:after="0" w:line="240" w:lineRule="auto"/>
              <w:jc w:val="center"/>
              <w:rPr>
                <w:rFonts w:ascii="Times New Roman" w:eastAsia="Times New Roman" w:hAnsi="Times New Roman" w:cs="Times New Roman"/>
                <w:sz w:val="20"/>
                <w:szCs w:val="20"/>
                <w:lang w:eastAsia="en-US"/>
              </w:rPr>
            </w:pPr>
            <w:r w:rsidRPr="00B454EE">
              <w:rPr>
                <w:rFonts w:ascii="Times New Roman" w:hAnsi="Times New Roman" w:cs="Times New Roman"/>
                <w:sz w:val="20"/>
                <w:szCs w:val="20"/>
              </w:rPr>
              <w:t>2.00</w:t>
            </w:r>
          </w:p>
        </w:tc>
      </w:tr>
      <w:tr w:rsidR="00B454EE" w:rsidRPr="00B454EE" w:rsidTr="00FB06B5">
        <w:trPr>
          <w:trHeight w:val="171"/>
          <w:jc w:val="center"/>
        </w:trPr>
        <w:tc>
          <w:tcPr>
            <w:tcW w:w="2112"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стъкло</w:t>
            </w:r>
          </w:p>
        </w:tc>
        <w:tc>
          <w:tcPr>
            <w:tcW w:w="1442" w:type="pct"/>
            <w:vAlign w:val="center"/>
          </w:tcPr>
          <w:p w:rsidR="00B454EE" w:rsidRPr="00B454EE" w:rsidRDefault="00B454EE" w:rsidP="00FB06B5">
            <w:pPr>
              <w:spacing w:after="0" w:line="240" w:lineRule="auto"/>
              <w:jc w:val="center"/>
              <w:rPr>
                <w:rFonts w:ascii="Times New Roman" w:eastAsia="Times New Roman" w:hAnsi="Times New Roman" w:cs="Times New Roman"/>
                <w:sz w:val="20"/>
                <w:szCs w:val="20"/>
                <w:lang w:eastAsia="en-US"/>
              </w:rPr>
            </w:pPr>
            <w:r w:rsidRPr="00B454EE">
              <w:rPr>
                <w:rFonts w:ascii="Times New Roman" w:hAnsi="Times New Roman" w:cs="Times New Roman"/>
                <w:sz w:val="20"/>
                <w:szCs w:val="20"/>
                <w:lang w:val="bg-BG"/>
              </w:rPr>
              <w:t>1,125</w:t>
            </w:r>
          </w:p>
        </w:tc>
        <w:tc>
          <w:tcPr>
            <w:tcW w:w="1445" w:type="pct"/>
            <w:vAlign w:val="center"/>
          </w:tcPr>
          <w:p w:rsidR="00B454EE" w:rsidRPr="00B454EE" w:rsidRDefault="00B454EE" w:rsidP="00FB06B5">
            <w:pPr>
              <w:spacing w:after="0" w:line="240" w:lineRule="auto"/>
              <w:jc w:val="center"/>
              <w:rPr>
                <w:rFonts w:ascii="Times New Roman" w:eastAsia="Times New Roman" w:hAnsi="Times New Roman" w:cs="Times New Roman"/>
                <w:sz w:val="20"/>
                <w:szCs w:val="20"/>
                <w:lang w:eastAsia="en-US"/>
              </w:rPr>
            </w:pPr>
            <w:r w:rsidRPr="00B454EE">
              <w:rPr>
                <w:rFonts w:ascii="Times New Roman" w:hAnsi="Times New Roman" w:cs="Times New Roman"/>
                <w:sz w:val="20"/>
                <w:szCs w:val="20"/>
              </w:rPr>
              <w:t>1.330</w:t>
            </w:r>
          </w:p>
        </w:tc>
      </w:tr>
    </w:tbl>
    <w:p w:rsidR="00B454EE" w:rsidRDefault="00A017A5" w:rsidP="00A017A5">
      <w:pPr>
        <w:autoSpaceDE w:val="0"/>
        <w:autoSpaceDN w:val="0"/>
        <w:adjustRightInd w:val="0"/>
        <w:spacing w:after="0" w:line="240" w:lineRule="auto"/>
        <w:ind w:left="2160" w:firstLine="720"/>
        <w:jc w:val="both"/>
        <w:rPr>
          <w:rFonts w:ascii="Times New Roman" w:eastAsia="Times New Roman" w:hAnsi="Times New Roman" w:cs="Times New Roman"/>
          <w:i/>
          <w:sz w:val="20"/>
          <w:szCs w:val="20"/>
          <w:lang w:val="ru-RU" w:eastAsia="en-US"/>
        </w:rPr>
      </w:pPr>
      <w:r>
        <w:rPr>
          <w:rFonts w:ascii="Times New Roman" w:eastAsia="Times New Roman" w:hAnsi="Times New Roman" w:cs="Times New Roman"/>
          <w:i/>
          <w:sz w:val="20"/>
          <w:szCs w:val="20"/>
          <w:lang w:val="ru-RU" w:eastAsia="en-US"/>
        </w:rPr>
        <w:t>Източник: фирма «</w:t>
      </w:r>
      <w:r w:rsidR="00B454EE">
        <w:rPr>
          <w:rFonts w:ascii="Times New Roman" w:eastAsia="Times New Roman" w:hAnsi="Times New Roman" w:cs="Times New Roman"/>
          <w:i/>
          <w:sz w:val="20"/>
          <w:szCs w:val="20"/>
          <w:lang w:val="ru-RU" w:eastAsia="en-US"/>
        </w:rPr>
        <w:t>КМД» ЕООД – подизпълнител на «ЕКОКОЛЕКТ» АД.</w:t>
      </w:r>
    </w:p>
    <w:p w:rsidR="00B454EE" w:rsidRPr="00A017A5" w:rsidRDefault="00B454EE" w:rsidP="00B454EE">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en-US"/>
        </w:rPr>
      </w:pPr>
      <w:r w:rsidRPr="00A017A5">
        <w:rPr>
          <w:rFonts w:ascii="Times New Roman" w:eastAsia="Times New Roman" w:hAnsi="Times New Roman" w:cs="Times New Roman"/>
          <w:b/>
          <w:bCs/>
          <w:sz w:val="24"/>
          <w:szCs w:val="24"/>
          <w:lang w:val="ru-RU" w:eastAsia="en-US"/>
        </w:rPr>
        <w:t>Забележка:</w:t>
      </w:r>
      <w:r w:rsidRPr="00A017A5">
        <w:rPr>
          <w:rFonts w:ascii="Times New Roman" w:eastAsia="Times New Roman" w:hAnsi="Times New Roman" w:cs="Times New Roman"/>
          <w:color w:val="FF0000"/>
          <w:sz w:val="24"/>
          <w:szCs w:val="24"/>
          <w:lang w:val="ru-RU" w:eastAsia="en-US"/>
        </w:rPr>
        <w:t xml:space="preserve"> </w:t>
      </w:r>
      <w:r w:rsidRPr="00A017A5">
        <w:rPr>
          <w:rFonts w:ascii="Times New Roman" w:eastAsia="Times New Roman" w:hAnsi="Times New Roman" w:cs="Times New Roman"/>
          <w:sz w:val="24"/>
          <w:szCs w:val="24"/>
          <w:lang w:val="ru-RU" w:eastAsia="en-US"/>
        </w:rPr>
        <w:t>От 2021 г. Община Садово има сключен договор с друга фирма за събиране на разделно с</w:t>
      </w:r>
      <w:r w:rsidR="00963DD0">
        <w:rPr>
          <w:rFonts w:ascii="Times New Roman" w:eastAsia="Times New Roman" w:hAnsi="Times New Roman" w:cs="Times New Roman"/>
          <w:sz w:val="24"/>
          <w:szCs w:val="24"/>
          <w:lang w:val="ru-RU" w:eastAsia="en-US"/>
        </w:rPr>
        <w:t>ъбирани отпадъци от опаковки – «</w:t>
      </w:r>
      <w:r w:rsidRPr="00A017A5">
        <w:rPr>
          <w:rFonts w:ascii="Times New Roman" w:eastAsia="Times New Roman" w:hAnsi="Times New Roman" w:cs="Times New Roman"/>
          <w:sz w:val="24"/>
          <w:szCs w:val="24"/>
          <w:lang w:val="ru-RU" w:eastAsia="en-US"/>
        </w:rPr>
        <w:t xml:space="preserve">БУЛЕКОПАК» </w:t>
      </w:r>
      <w:r w:rsidRPr="00A017A5">
        <w:rPr>
          <w:rFonts w:ascii="Times New Roman" w:eastAsia="Times New Roman" w:hAnsi="Times New Roman" w:cs="Times New Roman"/>
          <w:sz w:val="24"/>
          <w:szCs w:val="24"/>
          <w:lang w:val="bg-BG" w:eastAsia="en-US"/>
        </w:rPr>
        <w:t>АД</w:t>
      </w:r>
    </w:p>
    <w:p w:rsidR="00B454EE" w:rsidRPr="00FB06B5" w:rsidRDefault="00B454EE" w:rsidP="00B454EE">
      <w:pPr>
        <w:autoSpaceDE w:val="0"/>
        <w:autoSpaceDN w:val="0"/>
        <w:adjustRightInd w:val="0"/>
        <w:spacing w:after="0" w:line="240" w:lineRule="auto"/>
        <w:ind w:firstLine="360"/>
        <w:jc w:val="both"/>
        <w:rPr>
          <w:rFonts w:ascii="Times New Roman" w:eastAsia="Times New Roman" w:hAnsi="Times New Roman" w:cs="Times New Roman"/>
          <w:b/>
          <w:lang w:val="ru-RU" w:eastAsia="en-US"/>
        </w:rPr>
      </w:pPr>
      <w:r w:rsidRPr="00FB06B5">
        <w:rPr>
          <w:rFonts w:ascii="Times New Roman" w:eastAsia="Times New Roman" w:hAnsi="Times New Roman" w:cs="Times New Roman"/>
          <w:b/>
          <w:lang w:val="ru-RU" w:eastAsia="en-US"/>
        </w:rPr>
        <w:t>Разделно събрани бито</w:t>
      </w:r>
      <w:r w:rsidRPr="00FB06B5">
        <w:rPr>
          <w:rFonts w:ascii="Times New Roman" w:eastAsia="Times New Roman" w:hAnsi="Times New Roman" w:cs="Times New Roman"/>
          <w:b/>
          <w:lang w:val="bg-BG" w:eastAsia="en-US"/>
        </w:rPr>
        <w:t>в</w:t>
      </w:r>
      <w:r w:rsidRPr="00FB06B5">
        <w:rPr>
          <w:rFonts w:ascii="Times New Roman" w:eastAsia="Times New Roman" w:hAnsi="Times New Roman" w:cs="Times New Roman"/>
          <w:b/>
          <w:lang w:val="ru-RU" w:eastAsia="en-US"/>
        </w:rPr>
        <w:t>и отпадъци от площадките за разделно събиране на отпадъци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862"/>
        <w:gridCol w:w="1609"/>
        <w:gridCol w:w="1419"/>
        <w:gridCol w:w="1571"/>
        <w:gridCol w:w="1426"/>
        <w:gridCol w:w="1659"/>
      </w:tblGrid>
      <w:tr w:rsidR="00B454EE" w:rsidRPr="00E7528E" w:rsidTr="00F1135D">
        <w:trPr>
          <w:trHeight w:val="280"/>
          <w:jc w:val="center"/>
        </w:trPr>
        <w:tc>
          <w:tcPr>
            <w:tcW w:w="975" w:type="pct"/>
            <w:shd w:val="clear" w:color="auto" w:fill="FFFF99"/>
          </w:tcPr>
          <w:p w:rsidR="00B454EE" w:rsidRPr="00B454EE" w:rsidRDefault="00B454EE" w:rsidP="00F248A3">
            <w:pPr>
              <w:spacing w:after="0" w:line="240" w:lineRule="auto"/>
              <w:jc w:val="center"/>
              <w:rPr>
                <w:rFonts w:ascii="Times New Roman" w:eastAsia="Times New Roman" w:hAnsi="Times New Roman" w:cs="Times New Roman"/>
                <w:b/>
                <w:sz w:val="20"/>
                <w:szCs w:val="20"/>
                <w:lang w:val="ru-RU" w:eastAsia="en-US"/>
              </w:rPr>
            </w:pPr>
          </w:p>
        </w:tc>
        <w:tc>
          <w:tcPr>
            <w:tcW w:w="4025" w:type="pct"/>
            <w:gridSpan w:val="5"/>
            <w:shd w:val="clear" w:color="auto" w:fill="FFFF99"/>
            <w:vAlign w:val="center"/>
            <w:hideMark/>
          </w:tcPr>
          <w:p w:rsidR="00B454EE" w:rsidRPr="00B454EE" w:rsidRDefault="00B454EE" w:rsidP="00F248A3">
            <w:pPr>
              <w:spacing w:after="0" w:line="240" w:lineRule="auto"/>
              <w:jc w:val="center"/>
              <w:rPr>
                <w:rFonts w:ascii="Times New Roman" w:eastAsia="Times New Roman" w:hAnsi="Times New Roman" w:cs="Times New Roman"/>
                <w:b/>
                <w:sz w:val="20"/>
                <w:szCs w:val="20"/>
                <w:lang w:val="ru-RU" w:eastAsia="en-US"/>
              </w:rPr>
            </w:pPr>
            <w:r w:rsidRPr="00B454EE">
              <w:rPr>
                <w:rFonts w:ascii="Times New Roman" w:eastAsia="Times New Roman" w:hAnsi="Times New Roman" w:cs="Times New Roman"/>
                <w:b/>
                <w:sz w:val="20"/>
                <w:szCs w:val="20"/>
                <w:lang w:val="ru-RU" w:eastAsia="en-US"/>
              </w:rPr>
              <w:t>Разделно събран отпадък от площадки (тона)</w:t>
            </w:r>
          </w:p>
        </w:tc>
      </w:tr>
      <w:tr w:rsidR="00B454EE" w:rsidRPr="00B454EE" w:rsidTr="00B454EE">
        <w:trPr>
          <w:trHeight w:val="111"/>
          <w:jc w:val="center"/>
        </w:trPr>
        <w:tc>
          <w:tcPr>
            <w:tcW w:w="975" w:type="pct"/>
            <w:vAlign w:val="center"/>
            <w:hideMark/>
          </w:tcPr>
          <w:p w:rsidR="00B454EE" w:rsidRPr="00FB06B5" w:rsidRDefault="00B454EE" w:rsidP="00F248A3">
            <w:pPr>
              <w:spacing w:after="0" w:line="240" w:lineRule="auto"/>
              <w:rPr>
                <w:rFonts w:ascii="Times New Roman" w:eastAsia="Times New Roman" w:hAnsi="Times New Roman" w:cs="Times New Roman"/>
                <w:b/>
                <w:sz w:val="20"/>
                <w:szCs w:val="20"/>
                <w:lang w:eastAsia="en-US"/>
              </w:rPr>
            </w:pPr>
            <w:r w:rsidRPr="00FB06B5">
              <w:rPr>
                <w:rFonts w:ascii="Times New Roman" w:eastAsia="Times New Roman" w:hAnsi="Times New Roman" w:cs="Times New Roman"/>
                <w:b/>
                <w:sz w:val="20"/>
                <w:szCs w:val="20"/>
                <w:lang w:eastAsia="en-US"/>
              </w:rPr>
              <w:t>Вид отпадък</w:t>
            </w:r>
          </w:p>
        </w:tc>
        <w:tc>
          <w:tcPr>
            <w:tcW w:w="843" w:type="pct"/>
            <w:vAlign w:val="center"/>
          </w:tcPr>
          <w:p w:rsidR="00B454EE" w:rsidRPr="00FB06B5" w:rsidRDefault="00B454EE" w:rsidP="00B454EE">
            <w:pPr>
              <w:spacing w:after="0" w:line="240" w:lineRule="auto"/>
              <w:jc w:val="center"/>
              <w:rPr>
                <w:rFonts w:ascii="Times New Roman" w:eastAsia="Times New Roman" w:hAnsi="Times New Roman" w:cs="Times New Roman"/>
                <w:b/>
                <w:sz w:val="20"/>
                <w:szCs w:val="20"/>
                <w:lang w:eastAsia="en-US"/>
              </w:rPr>
            </w:pPr>
            <w:r w:rsidRPr="00FB06B5">
              <w:rPr>
                <w:rFonts w:ascii="Times New Roman" w:eastAsia="Times New Roman" w:hAnsi="Times New Roman" w:cs="Times New Roman"/>
                <w:b/>
                <w:sz w:val="20"/>
                <w:szCs w:val="20"/>
                <w:lang w:eastAsia="en-US"/>
              </w:rPr>
              <w:t>2016</w:t>
            </w:r>
          </w:p>
        </w:tc>
        <w:tc>
          <w:tcPr>
            <w:tcW w:w="743" w:type="pct"/>
            <w:vAlign w:val="center"/>
            <w:hideMark/>
          </w:tcPr>
          <w:p w:rsidR="00B454EE" w:rsidRPr="00FB06B5" w:rsidRDefault="00B454EE" w:rsidP="00B454EE">
            <w:pPr>
              <w:spacing w:after="0" w:line="240" w:lineRule="auto"/>
              <w:jc w:val="center"/>
              <w:rPr>
                <w:rFonts w:ascii="Times New Roman" w:eastAsia="Times New Roman" w:hAnsi="Times New Roman" w:cs="Times New Roman"/>
                <w:b/>
                <w:sz w:val="20"/>
                <w:szCs w:val="20"/>
                <w:lang w:eastAsia="en-US"/>
              </w:rPr>
            </w:pPr>
            <w:r w:rsidRPr="00FB06B5">
              <w:rPr>
                <w:rFonts w:ascii="Times New Roman" w:eastAsia="Times New Roman" w:hAnsi="Times New Roman" w:cs="Times New Roman"/>
                <w:b/>
                <w:sz w:val="20"/>
                <w:szCs w:val="20"/>
                <w:lang w:eastAsia="en-US"/>
              </w:rPr>
              <w:t>2017</w:t>
            </w:r>
          </w:p>
        </w:tc>
        <w:tc>
          <w:tcPr>
            <w:tcW w:w="823" w:type="pct"/>
            <w:vAlign w:val="center"/>
            <w:hideMark/>
          </w:tcPr>
          <w:p w:rsidR="00B454EE" w:rsidRPr="00FB06B5" w:rsidRDefault="00B454EE" w:rsidP="00B454EE">
            <w:pPr>
              <w:spacing w:after="0" w:line="240" w:lineRule="auto"/>
              <w:jc w:val="center"/>
              <w:rPr>
                <w:rFonts w:ascii="Times New Roman" w:eastAsia="Times New Roman" w:hAnsi="Times New Roman" w:cs="Times New Roman"/>
                <w:b/>
                <w:sz w:val="20"/>
                <w:szCs w:val="20"/>
                <w:lang w:eastAsia="en-US"/>
              </w:rPr>
            </w:pPr>
            <w:r w:rsidRPr="00FB06B5">
              <w:rPr>
                <w:rFonts w:ascii="Times New Roman" w:eastAsia="Times New Roman" w:hAnsi="Times New Roman" w:cs="Times New Roman"/>
                <w:b/>
                <w:sz w:val="20"/>
                <w:szCs w:val="20"/>
                <w:lang w:eastAsia="en-US"/>
              </w:rPr>
              <w:t>2018</w:t>
            </w:r>
          </w:p>
        </w:tc>
        <w:tc>
          <w:tcPr>
            <w:tcW w:w="747" w:type="pct"/>
            <w:vAlign w:val="center"/>
            <w:hideMark/>
          </w:tcPr>
          <w:p w:rsidR="00B454EE" w:rsidRPr="00FB06B5" w:rsidRDefault="00B454EE" w:rsidP="00B454EE">
            <w:pPr>
              <w:spacing w:after="0" w:line="240" w:lineRule="auto"/>
              <w:jc w:val="center"/>
              <w:rPr>
                <w:rFonts w:ascii="Times New Roman" w:eastAsia="Times New Roman" w:hAnsi="Times New Roman" w:cs="Times New Roman"/>
                <w:b/>
                <w:sz w:val="20"/>
                <w:szCs w:val="20"/>
                <w:lang w:eastAsia="en-US"/>
              </w:rPr>
            </w:pPr>
            <w:r w:rsidRPr="00FB06B5">
              <w:rPr>
                <w:rFonts w:ascii="Times New Roman" w:eastAsia="Times New Roman" w:hAnsi="Times New Roman" w:cs="Times New Roman"/>
                <w:b/>
                <w:sz w:val="20"/>
                <w:szCs w:val="20"/>
                <w:lang w:eastAsia="en-US"/>
              </w:rPr>
              <w:t>2019</w:t>
            </w:r>
          </w:p>
        </w:tc>
        <w:tc>
          <w:tcPr>
            <w:tcW w:w="869" w:type="pct"/>
            <w:vAlign w:val="center"/>
          </w:tcPr>
          <w:p w:rsidR="00B454EE" w:rsidRPr="00FB06B5" w:rsidRDefault="00B454EE" w:rsidP="00B454EE">
            <w:pPr>
              <w:spacing w:after="0" w:line="240" w:lineRule="auto"/>
              <w:jc w:val="center"/>
              <w:rPr>
                <w:rFonts w:ascii="Times New Roman" w:eastAsia="Times New Roman" w:hAnsi="Times New Roman" w:cs="Times New Roman"/>
                <w:b/>
                <w:sz w:val="20"/>
                <w:szCs w:val="20"/>
                <w:lang w:eastAsia="en-US"/>
              </w:rPr>
            </w:pPr>
            <w:r w:rsidRPr="00FB06B5">
              <w:rPr>
                <w:rFonts w:ascii="Times New Roman" w:eastAsia="Times New Roman" w:hAnsi="Times New Roman" w:cs="Times New Roman"/>
                <w:b/>
                <w:sz w:val="20"/>
                <w:szCs w:val="20"/>
                <w:lang w:eastAsia="en-US"/>
              </w:rPr>
              <w:t>2020</w:t>
            </w:r>
          </w:p>
        </w:tc>
      </w:tr>
      <w:tr w:rsidR="00B454EE" w:rsidRPr="00B454EE" w:rsidTr="00F248A3">
        <w:trPr>
          <w:trHeight w:val="254"/>
          <w:jc w:val="center"/>
        </w:trPr>
        <w:tc>
          <w:tcPr>
            <w:tcW w:w="975" w:type="pct"/>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Хартия</w:t>
            </w:r>
          </w:p>
        </w:tc>
        <w:tc>
          <w:tcPr>
            <w:tcW w:w="84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2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7"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69"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r>
      <w:tr w:rsidR="00B454EE" w:rsidRPr="00B454EE" w:rsidTr="00F248A3">
        <w:trPr>
          <w:trHeight w:val="56"/>
          <w:jc w:val="center"/>
        </w:trPr>
        <w:tc>
          <w:tcPr>
            <w:tcW w:w="975"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Пластмаса</w:t>
            </w:r>
          </w:p>
        </w:tc>
        <w:tc>
          <w:tcPr>
            <w:tcW w:w="84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2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7"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69"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r>
      <w:tr w:rsidR="00B454EE" w:rsidRPr="00B454EE" w:rsidTr="00F248A3">
        <w:trPr>
          <w:trHeight w:val="65"/>
          <w:jc w:val="center"/>
        </w:trPr>
        <w:tc>
          <w:tcPr>
            <w:tcW w:w="975"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Стъкло</w:t>
            </w:r>
          </w:p>
        </w:tc>
        <w:tc>
          <w:tcPr>
            <w:tcW w:w="84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2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7"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69"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r>
      <w:tr w:rsidR="00B454EE" w:rsidRPr="00B454EE" w:rsidTr="00F248A3">
        <w:trPr>
          <w:trHeight w:val="111"/>
          <w:jc w:val="center"/>
        </w:trPr>
        <w:tc>
          <w:tcPr>
            <w:tcW w:w="975"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Метал</w:t>
            </w:r>
          </w:p>
        </w:tc>
        <w:tc>
          <w:tcPr>
            <w:tcW w:w="84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2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7"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69"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r>
      <w:tr w:rsidR="00B454EE" w:rsidRPr="00B454EE" w:rsidTr="00F248A3">
        <w:trPr>
          <w:trHeight w:val="56"/>
          <w:jc w:val="center"/>
        </w:trPr>
        <w:tc>
          <w:tcPr>
            <w:tcW w:w="975"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Дърво</w:t>
            </w:r>
          </w:p>
        </w:tc>
        <w:tc>
          <w:tcPr>
            <w:tcW w:w="84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2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7"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69"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r>
      <w:tr w:rsidR="00B454EE" w:rsidRPr="00B454EE" w:rsidTr="00F248A3">
        <w:trPr>
          <w:trHeight w:val="189"/>
          <w:jc w:val="center"/>
        </w:trPr>
        <w:tc>
          <w:tcPr>
            <w:tcW w:w="975" w:type="pct"/>
            <w:vAlign w:val="bottom"/>
            <w:hideMark/>
          </w:tcPr>
          <w:p w:rsidR="00B454EE" w:rsidRPr="00B454EE" w:rsidRDefault="00B454EE" w:rsidP="00F248A3">
            <w:pPr>
              <w:spacing w:after="0" w:line="240" w:lineRule="auto"/>
              <w:rPr>
                <w:rFonts w:ascii="Times New Roman" w:eastAsia="Times New Roman" w:hAnsi="Times New Roman" w:cs="Times New Roman"/>
                <w:sz w:val="20"/>
                <w:szCs w:val="20"/>
                <w:lang w:eastAsia="en-US"/>
              </w:rPr>
            </w:pPr>
            <w:r w:rsidRPr="00B454EE">
              <w:rPr>
                <w:rFonts w:ascii="Times New Roman" w:eastAsia="Times New Roman" w:hAnsi="Times New Roman" w:cs="Times New Roman"/>
                <w:sz w:val="20"/>
                <w:szCs w:val="20"/>
                <w:lang w:eastAsia="en-US"/>
              </w:rPr>
              <w:t>Други</w:t>
            </w:r>
          </w:p>
        </w:tc>
        <w:tc>
          <w:tcPr>
            <w:tcW w:w="843" w:type="pct"/>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23"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747"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c>
          <w:tcPr>
            <w:tcW w:w="869" w:type="pct"/>
            <w:vAlign w:val="center"/>
          </w:tcPr>
          <w:p w:rsidR="00B454EE" w:rsidRPr="00B454EE" w:rsidRDefault="00B454EE" w:rsidP="00F248A3">
            <w:pPr>
              <w:spacing w:after="0" w:line="240" w:lineRule="auto"/>
              <w:jc w:val="center"/>
              <w:rPr>
                <w:rFonts w:ascii="Times New Roman" w:eastAsia="Times New Roman" w:hAnsi="Times New Roman" w:cs="Times New Roman"/>
                <w:sz w:val="20"/>
                <w:szCs w:val="20"/>
                <w:lang w:val="bg-BG" w:eastAsia="en-US"/>
              </w:rPr>
            </w:pPr>
            <w:r w:rsidRPr="00B454EE">
              <w:rPr>
                <w:rFonts w:ascii="Times New Roman" w:eastAsia="Times New Roman" w:hAnsi="Times New Roman" w:cs="Times New Roman"/>
                <w:sz w:val="20"/>
                <w:szCs w:val="20"/>
                <w:lang w:val="bg-BG" w:eastAsia="en-US"/>
              </w:rPr>
              <w:t>0</w:t>
            </w:r>
          </w:p>
        </w:tc>
      </w:tr>
    </w:tbl>
    <w:p w:rsidR="00005C6E" w:rsidRPr="00005C6E" w:rsidRDefault="00005C6E" w:rsidP="00005C6E">
      <w:pPr>
        <w:spacing w:after="0" w:line="360" w:lineRule="auto"/>
        <w:rPr>
          <w:rFonts w:ascii="Times New Roman" w:eastAsia="Times New Roman" w:hAnsi="Times New Roman" w:cs="Times New Roman"/>
          <w:i/>
          <w:sz w:val="20"/>
          <w:szCs w:val="20"/>
          <w:lang w:val="ru-RU" w:eastAsia="en-US"/>
        </w:rPr>
      </w:pPr>
      <w:r w:rsidRPr="00005C6E">
        <w:rPr>
          <w:rFonts w:ascii="Times New Roman" w:eastAsia="Times New Roman" w:hAnsi="Times New Roman" w:cs="Times New Roman"/>
          <w:b/>
          <w:i/>
          <w:sz w:val="20"/>
          <w:szCs w:val="20"/>
          <w:lang w:val="ru-RU" w:eastAsia="en-US"/>
        </w:rPr>
        <w:t>Източник:</w:t>
      </w:r>
      <w:r w:rsidRPr="00005C6E">
        <w:rPr>
          <w:rFonts w:ascii="Times New Roman" w:eastAsia="Times New Roman" w:hAnsi="Times New Roman" w:cs="Times New Roman"/>
          <w:i/>
          <w:sz w:val="20"/>
          <w:szCs w:val="20"/>
          <w:lang w:val="ru-RU" w:eastAsia="en-US"/>
        </w:rPr>
        <w:t xml:space="preserve"> Изпълнителна агенция по околната среда</w:t>
      </w:r>
    </w:p>
    <w:p w:rsidR="00005C6E" w:rsidRPr="00005C6E" w:rsidRDefault="00005C6E" w:rsidP="00005C6E">
      <w:pPr>
        <w:spacing w:after="0" w:line="360" w:lineRule="auto"/>
        <w:jc w:val="both"/>
        <w:rPr>
          <w:rFonts w:ascii="Times New Roman" w:eastAsia="Times New Roman" w:hAnsi="Times New Roman" w:cs="Times New Roman"/>
          <w:i/>
          <w:sz w:val="20"/>
          <w:szCs w:val="20"/>
          <w:lang w:val="ru-RU" w:eastAsia="en-US"/>
        </w:rPr>
      </w:pPr>
      <w:r w:rsidRPr="00005C6E">
        <w:rPr>
          <w:rFonts w:ascii="Times New Roman" w:eastAsia="Times New Roman" w:hAnsi="Times New Roman" w:cs="Times New Roman"/>
          <w:i/>
          <w:sz w:val="20"/>
          <w:szCs w:val="20"/>
          <w:lang w:val="ru-RU" w:eastAsia="en-US"/>
        </w:rPr>
        <w:t>**В справката на ИАОС са включени разделно събраните отпадъци от контейнерите за разделно събиране на отпадък съгласно Таблица 3.</w:t>
      </w:r>
    </w:p>
    <w:p w:rsidR="00005C6E" w:rsidRPr="00005C6E" w:rsidRDefault="00005C6E" w:rsidP="00005C6E">
      <w:pPr>
        <w:spacing w:after="0" w:line="360" w:lineRule="auto"/>
        <w:jc w:val="both"/>
        <w:rPr>
          <w:rFonts w:ascii="Times New Roman" w:eastAsia="Times New Roman" w:hAnsi="Times New Roman" w:cs="Times New Roman"/>
          <w:i/>
          <w:sz w:val="20"/>
          <w:szCs w:val="20"/>
          <w:lang w:val="ru-RU" w:eastAsia="en-US"/>
        </w:rPr>
      </w:pPr>
      <w:r w:rsidRPr="00005C6E">
        <w:rPr>
          <w:rFonts w:ascii="Times New Roman" w:eastAsia="Times New Roman" w:hAnsi="Times New Roman" w:cs="Times New Roman"/>
          <w:i/>
          <w:sz w:val="20"/>
          <w:szCs w:val="20"/>
          <w:lang w:val="ru-RU" w:eastAsia="en-US"/>
        </w:rPr>
        <w:t>*** Разделно събрани електроуреди</w:t>
      </w:r>
    </w:p>
    <w:p w:rsidR="00005C6E" w:rsidRPr="00597DFE" w:rsidRDefault="004F5AAB" w:rsidP="004F5AAB">
      <w:pPr>
        <w:shd w:val="clear" w:color="auto" w:fill="FFFF99"/>
        <w:autoSpaceDE w:val="0"/>
        <w:autoSpaceDN w:val="0"/>
        <w:adjustRightInd w:val="0"/>
        <w:spacing w:after="0" w:line="240" w:lineRule="auto"/>
        <w:jc w:val="both"/>
        <w:rPr>
          <w:rFonts w:ascii="Times New Roman" w:eastAsia="Calibri" w:hAnsi="Times New Roman" w:cs="Times New Roman"/>
          <w:b/>
          <w:color w:val="000000"/>
          <w:sz w:val="24"/>
          <w:szCs w:val="24"/>
          <w:lang w:val="bg-BG" w:eastAsia="en-US"/>
        </w:rPr>
      </w:pPr>
      <w:r>
        <w:rPr>
          <w:rFonts w:ascii="Times New Roman" w:eastAsia="Calibri" w:hAnsi="Times New Roman" w:cs="Times New Roman"/>
          <w:b/>
          <w:color w:val="000000"/>
          <w:sz w:val="24"/>
          <w:szCs w:val="24"/>
          <w:lang w:val="bg-BG" w:eastAsia="en-US"/>
        </w:rPr>
        <w:t>3.1.3.</w:t>
      </w:r>
      <w:r w:rsidR="00005C6E" w:rsidRPr="00597DFE">
        <w:rPr>
          <w:rFonts w:ascii="Times New Roman" w:eastAsia="Calibri" w:hAnsi="Times New Roman" w:cs="Times New Roman"/>
          <w:b/>
          <w:color w:val="000000"/>
          <w:sz w:val="24"/>
          <w:szCs w:val="24"/>
          <w:lang w:val="bg-BG" w:eastAsia="en-US"/>
        </w:rPr>
        <w:t>Паркове и градини</w:t>
      </w:r>
    </w:p>
    <w:p w:rsidR="00005C6E" w:rsidRPr="00005C6E" w:rsidRDefault="00005C6E" w:rsidP="00005C6E">
      <w:pPr>
        <w:autoSpaceDE w:val="0"/>
        <w:autoSpaceDN w:val="0"/>
        <w:adjustRightInd w:val="0"/>
        <w:spacing w:after="0" w:line="240" w:lineRule="auto"/>
        <w:ind w:firstLine="360"/>
        <w:jc w:val="both"/>
        <w:rPr>
          <w:rFonts w:ascii="Times New Roman" w:eastAsia="Courier New" w:hAnsi="Times New Roman" w:cs="Times New Roman"/>
          <w:sz w:val="24"/>
          <w:szCs w:val="24"/>
          <w:lang w:val="bg-BG" w:eastAsia="en-US"/>
        </w:rPr>
      </w:pPr>
      <w:r w:rsidRPr="002C2A54">
        <w:rPr>
          <w:rFonts w:ascii="Times New Roman" w:eastAsia="Calibri" w:hAnsi="Times New Roman" w:cs="Times New Roman"/>
          <w:color w:val="000000"/>
          <w:sz w:val="24"/>
          <w:szCs w:val="24"/>
          <w:lang w:val="bg-BG" w:eastAsia="en-US"/>
        </w:rPr>
        <w:t>Като потенциален източник на по-големи количества биоотпадъци са идентифицирани</w:t>
      </w:r>
      <w:r w:rsidRPr="00005C6E">
        <w:rPr>
          <w:rFonts w:ascii="Times New Roman" w:eastAsia="Courier New" w:hAnsi="Times New Roman" w:cs="Times New Roman"/>
          <w:sz w:val="24"/>
          <w:szCs w:val="24"/>
          <w:lang w:val="bg-BG" w:eastAsia="en-US"/>
        </w:rPr>
        <w:t xml:space="preserve"> зелените площи (паркове и градини) и гробищните паркове на територията на общината. </w:t>
      </w:r>
    </w:p>
    <w:p w:rsidR="00005C6E" w:rsidRPr="00005C6E" w:rsidRDefault="00005C6E" w:rsidP="00005C6E">
      <w:pPr>
        <w:autoSpaceDE w:val="0"/>
        <w:autoSpaceDN w:val="0"/>
        <w:adjustRightInd w:val="0"/>
        <w:spacing w:after="0" w:line="240" w:lineRule="auto"/>
        <w:ind w:firstLine="360"/>
        <w:jc w:val="both"/>
        <w:rPr>
          <w:rFonts w:ascii="Times New Roman" w:eastAsia="Courier New" w:hAnsi="Times New Roman" w:cs="Times New Roman"/>
          <w:sz w:val="24"/>
          <w:szCs w:val="24"/>
          <w:lang w:val="bg-BG" w:eastAsia="en-US"/>
        </w:rPr>
      </w:pPr>
      <w:r w:rsidRPr="00005C6E">
        <w:rPr>
          <w:rFonts w:ascii="Times New Roman" w:eastAsia="Courier New" w:hAnsi="Times New Roman" w:cs="Times New Roman"/>
          <w:sz w:val="24"/>
          <w:szCs w:val="24"/>
          <w:lang w:val="bg-BG" w:eastAsia="en-US"/>
        </w:rPr>
        <w:t xml:space="preserve">В категорията „паркове и градини” в община </w:t>
      </w:r>
      <w:r w:rsidR="00772C40">
        <w:rPr>
          <w:rFonts w:ascii="Times New Roman" w:eastAsia="Courier New" w:hAnsi="Times New Roman" w:cs="Times New Roman"/>
          <w:sz w:val="24"/>
          <w:szCs w:val="24"/>
          <w:lang w:val="bg-BG" w:eastAsia="en-US"/>
        </w:rPr>
        <w:t>Садово</w:t>
      </w:r>
      <w:r w:rsidRPr="00005C6E">
        <w:rPr>
          <w:rFonts w:ascii="Times New Roman" w:eastAsia="Courier New" w:hAnsi="Times New Roman" w:cs="Times New Roman"/>
          <w:sz w:val="24"/>
          <w:szCs w:val="24"/>
          <w:lang w:val="bg-BG" w:eastAsia="en-US"/>
        </w:rPr>
        <w:t xml:space="preserve"> попадат спортни терени, зелени площи, представляващи зелената система в населените места и гробищни паркове, които Общината има ангажимент да поддържа съгласно чл. 34, ал. 1 ЗУО.</w:t>
      </w:r>
    </w:p>
    <w:p w:rsidR="00005C6E" w:rsidRPr="00005C6E" w:rsidRDefault="00005C6E" w:rsidP="00005C6E">
      <w:pPr>
        <w:autoSpaceDE w:val="0"/>
        <w:autoSpaceDN w:val="0"/>
        <w:adjustRightInd w:val="0"/>
        <w:spacing w:after="0" w:line="240" w:lineRule="auto"/>
        <w:ind w:firstLine="360"/>
        <w:jc w:val="both"/>
        <w:rPr>
          <w:rFonts w:ascii="Times New Roman" w:eastAsia="Courier New" w:hAnsi="Times New Roman" w:cs="Times New Roman"/>
          <w:sz w:val="24"/>
          <w:szCs w:val="24"/>
          <w:lang w:val="bg-BG" w:eastAsia="en-US"/>
        </w:rPr>
      </w:pPr>
      <w:r w:rsidRPr="00005C6E">
        <w:rPr>
          <w:rFonts w:ascii="Times New Roman" w:eastAsia="Courier New" w:hAnsi="Times New Roman" w:cs="Times New Roman"/>
          <w:sz w:val="24"/>
          <w:szCs w:val="24"/>
          <w:lang w:val="bg-BG" w:eastAsia="en-US"/>
        </w:rPr>
        <w:t xml:space="preserve">Към момента на територията на община </w:t>
      </w:r>
      <w:r w:rsidR="00772C40">
        <w:rPr>
          <w:rFonts w:ascii="Times New Roman" w:eastAsia="Courier New" w:hAnsi="Times New Roman" w:cs="Times New Roman"/>
          <w:sz w:val="24"/>
          <w:szCs w:val="24"/>
          <w:lang w:val="bg-BG" w:eastAsia="en-US"/>
        </w:rPr>
        <w:t>Садово</w:t>
      </w:r>
      <w:r w:rsidRPr="00005C6E">
        <w:rPr>
          <w:rFonts w:ascii="Times New Roman" w:eastAsia="Courier New" w:hAnsi="Times New Roman" w:cs="Times New Roman"/>
          <w:sz w:val="24"/>
          <w:szCs w:val="24"/>
          <w:lang w:val="bg-BG" w:eastAsia="en-US"/>
        </w:rPr>
        <w:t xml:space="preserve"> няма въведена система за  разделно събиране на зелените (градинските) отпадъци, част от тях попадат в общинските контейнери за организирано събиране на смесени битови отпадъ</w:t>
      </w:r>
      <w:r w:rsidR="00F97EA3">
        <w:rPr>
          <w:rFonts w:ascii="Times New Roman" w:eastAsia="Courier New" w:hAnsi="Times New Roman" w:cs="Times New Roman"/>
          <w:sz w:val="24"/>
          <w:szCs w:val="24"/>
          <w:lang w:val="bg-BG" w:eastAsia="en-US"/>
        </w:rPr>
        <w:t>ци, т. нар. „сива кофа“</w:t>
      </w:r>
      <w:r w:rsidRPr="00005C6E">
        <w:rPr>
          <w:rFonts w:ascii="Times New Roman" w:eastAsia="Courier New" w:hAnsi="Times New Roman" w:cs="Times New Roman"/>
          <w:sz w:val="24"/>
          <w:szCs w:val="24"/>
          <w:lang w:val="bg-BG" w:eastAsia="en-US"/>
        </w:rPr>
        <w:t xml:space="preserve">, или биват третирани на място (чрез горене или неконтролирано гниене). На този етап Общината не би могла да извърши изследване, каква част от смесените битови отпадъци са с произход от обществени паркове и градини. При въвеждане на разделното им събиране следва да се получи най-адекватна оценка. Поради тези ограничения на този етап представяме нашата оценка за потенциалните количества градински отпадъци на база данните за обществени зелени площи (паркове, градини, спортни терени и гробищни паркове) в община </w:t>
      </w:r>
      <w:r w:rsidR="00772C40">
        <w:rPr>
          <w:rFonts w:ascii="Times New Roman" w:eastAsia="Courier New" w:hAnsi="Times New Roman" w:cs="Times New Roman"/>
          <w:sz w:val="24"/>
          <w:szCs w:val="24"/>
          <w:lang w:val="bg-BG" w:eastAsia="en-US"/>
        </w:rPr>
        <w:t>Садово</w:t>
      </w:r>
      <w:r w:rsidRPr="00005C6E">
        <w:rPr>
          <w:rFonts w:ascii="Times New Roman" w:eastAsia="Courier New" w:hAnsi="Times New Roman" w:cs="Times New Roman"/>
          <w:sz w:val="24"/>
          <w:szCs w:val="24"/>
          <w:lang w:val="bg-BG" w:eastAsia="en-US"/>
        </w:rPr>
        <w:t>, като приемаме че те не попадат в контейнерите за смесени битови отпадъци.</w:t>
      </w:r>
    </w:p>
    <w:p w:rsidR="00005C6E" w:rsidRDefault="00005C6E" w:rsidP="00005C6E">
      <w:pPr>
        <w:autoSpaceDE w:val="0"/>
        <w:autoSpaceDN w:val="0"/>
        <w:adjustRightInd w:val="0"/>
        <w:spacing w:after="0" w:line="240" w:lineRule="auto"/>
        <w:ind w:firstLine="360"/>
        <w:jc w:val="both"/>
        <w:rPr>
          <w:rFonts w:ascii="Times New Roman" w:eastAsia="Courier New" w:hAnsi="Times New Roman" w:cs="Times New Roman"/>
          <w:sz w:val="24"/>
          <w:szCs w:val="24"/>
          <w:lang w:val="bg-BG" w:eastAsia="en-US"/>
        </w:rPr>
      </w:pPr>
      <w:r w:rsidRPr="00005C6E">
        <w:rPr>
          <w:rFonts w:ascii="Times New Roman" w:eastAsia="Courier New" w:hAnsi="Times New Roman" w:cs="Times New Roman"/>
          <w:sz w:val="24"/>
          <w:szCs w:val="24"/>
          <w:lang w:val="bg-BG" w:eastAsia="en-US"/>
        </w:rPr>
        <w:t>При разделно събиране и оползотворяване на цялото количество на образуваните биоотпадъци от поддържането на обществе</w:t>
      </w:r>
      <w:r w:rsidR="006D123A">
        <w:rPr>
          <w:rFonts w:ascii="Times New Roman" w:eastAsia="Courier New" w:hAnsi="Times New Roman" w:cs="Times New Roman"/>
          <w:sz w:val="24"/>
          <w:szCs w:val="24"/>
          <w:lang w:val="bg-BG" w:eastAsia="en-US"/>
        </w:rPr>
        <w:t xml:space="preserve">ни площи, паркове и градини, </w:t>
      </w:r>
      <w:r w:rsidRPr="00005C6E">
        <w:rPr>
          <w:rFonts w:ascii="Times New Roman" w:eastAsia="Courier New" w:hAnsi="Times New Roman" w:cs="Times New Roman"/>
          <w:sz w:val="24"/>
          <w:szCs w:val="24"/>
          <w:lang w:val="bg-BG" w:eastAsia="en-US"/>
        </w:rPr>
        <w:t>ще се</w:t>
      </w:r>
      <w:r w:rsidR="006D123A">
        <w:rPr>
          <w:rFonts w:ascii="Times New Roman" w:eastAsia="Courier New" w:hAnsi="Times New Roman" w:cs="Times New Roman"/>
          <w:sz w:val="24"/>
          <w:szCs w:val="24"/>
          <w:lang w:val="bg-BG" w:eastAsia="en-US"/>
        </w:rPr>
        <w:t xml:space="preserve"> изяснят след въвеждането на новата система</w:t>
      </w:r>
      <w:r w:rsidRPr="00005C6E">
        <w:rPr>
          <w:rFonts w:ascii="Times New Roman" w:eastAsia="Courier New" w:hAnsi="Times New Roman" w:cs="Times New Roman"/>
          <w:sz w:val="24"/>
          <w:szCs w:val="24"/>
          <w:lang w:val="bg-BG" w:eastAsia="en-US"/>
        </w:rPr>
        <w:t>.</w:t>
      </w:r>
    </w:p>
    <w:p w:rsidR="00863CD7" w:rsidRPr="00FB06B5" w:rsidRDefault="00863CD7" w:rsidP="00005C6E">
      <w:pPr>
        <w:autoSpaceDE w:val="0"/>
        <w:autoSpaceDN w:val="0"/>
        <w:adjustRightInd w:val="0"/>
        <w:spacing w:after="0" w:line="240" w:lineRule="auto"/>
        <w:ind w:firstLine="360"/>
        <w:jc w:val="both"/>
        <w:rPr>
          <w:rFonts w:ascii="Times New Roman" w:eastAsia="Courier New" w:hAnsi="Times New Roman" w:cs="Times New Roman"/>
          <w:b/>
          <w:lang w:val="bg-BG" w:eastAsia="en-US"/>
        </w:rPr>
      </w:pPr>
      <w:r w:rsidRPr="00FB06B5">
        <w:rPr>
          <w:rFonts w:ascii="Times New Roman" w:eastAsia="Courier New" w:hAnsi="Times New Roman" w:cs="Times New Roman"/>
          <w:b/>
          <w:lang w:val="bg-BG" w:eastAsia="en-US"/>
        </w:rPr>
        <w:t xml:space="preserve">Обществените зелени площи, паркове и градини в община </w:t>
      </w:r>
      <w:r w:rsidR="00772C40" w:rsidRPr="00FB06B5">
        <w:rPr>
          <w:rFonts w:ascii="Times New Roman" w:eastAsia="Courier New" w:hAnsi="Times New Roman" w:cs="Times New Roman"/>
          <w:b/>
          <w:lang w:val="bg-BG" w:eastAsia="en-US"/>
        </w:rPr>
        <w:t>Садово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5"/>
        <w:gridCol w:w="8"/>
        <w:gridCol w:w="7"/>
        <w:gridCol w:w="21"/>
        <w:gridCol w:w="6"/>
        <w:gridCol w:w="3413"/>
        <w:gridCol w:w="10"/>
        <w:gridCol w:w="7"/>
        <w:gridCol w:w="10"/>
        <w:gridCol w:w="10"/>
        <w:gridCol w:w="3185"/>
      </w:tblGrid>
      <w:tr w:rsidR="007A4007" w:rsidRPr="007A4007" w:rsidTr="007A4007">
        <w:tc>
          <w:tcPr>
            <w:tcW w:w="2981" w:type="dxa"/>
            <w:gridSpan w:val="4"/>
            <w:shd w:val="clear" w:color="auto" w:fill="FFFF99"/>
          </w:tcPr>
          <w:p w:rsidR="00584C5B" w:rsidRPr="007A4007" w:rsidRDefault="00B454EE" w:rsidP="007A4007">
            <w:pPr>
              <w:spacing w:after="0" w:line="240" w:lineRule="auto"/>
              <w:jc w:val="center"/>
              <w:rPr>
                <w:rFonts w:ascii="Times New Roman" w:eastAsia="Times New Roman" w:hAnsi="Times New Roman" w:cs="Times New Roman"/>
                <w:b/>
                <w:sz w:val="20"/>
                <w:szCs w:val="20"/>
                <w:lang w:val="bg-BG" w:eastAsia="bg-BG"/>
              </w:rPr>
            </w:pPr>
            <w:r w:rsidRPr="00B454EE">
              <w:rPr>
                <w:rFonts w:ascii="Times New Roman" w:eastAsia="Times New Roman" w:hAnsi="Times New Roman" w:cs="Times New Roman"/>
                <w:b/>
                <w:color w:val="99CC00"/>
                <w:sz w:val="24"/>
                <w:szCs w:val="24"/>
                <w:lang w:val="bg-BG" w:eastAsia="bg-BG"/>
              </w:rPr>
              <w:t xml:space="preserve">- </w:t>
            </w:r>
          </w:p>
        </w:tc>
        <w:tc>
          <w:tcPr>
            <w:tcW w:w="3419" w:type="dxa"/>
            <w:gridSpan w:val="2"/>
            <w:shd w:val="clear" w:color="auto" w:fill="FFFF99"/>
          </w:tcPr>
          <w:p w:rsidR="00584C5B" w:rsidRPr="007A4007" w:rsidRDefault="007A4007" w:rsidP="007A4007">
            <w:pPr>
              <w:spacing w:after="0" w:line="240" w:lineRule="auto"/>
              <w:jc w:val="center"/>
              <w:rPr>
                <w:rFonts w:ascii="Times New Roman" w:eastAsia="Times New Roman" w:hAnsi="Times New Roman" w:cs="Times New Roman"/>
                <w:b/>
                <w:sz w:val="20"/>
                <w:szCs w:val="20"/>
                <w:lang w:val="bg-BG" w:eastAsia="bg-BG"/>
              </w:rPr>
            </w:pPr>
            <w:r w:rsidRPr="007A4007">
              <w:rPr>
                <w:rFonts w:ascii="Times New Roman" w:eastAsia="Times New Roman" w:hAnsi="Times New Roman" w:cs="Times New Roman"/>
                <w:b/>
                <w:sz w:val="20"/>
                <w:szCs w:val="20"/>
                <w:lang w:val="bg-BG" w:eastAsia="bg-BG"/>
              </w:rPr>
              <w:t>ВИД НА ОБЕКТА</w:t>
            </w:r>
          </w:p>
        </w:tc>
        <w:tc>
          <w:tcPr>
            <w:tcW w:w="3222" w:type="dxa"/>
            <w:gridSpan w:val="5"/>
            <w:shd w:val="clear" w:color="auto" w:fill="FFFF99"/>
          </w:tcPr>
          <w:p w:rsidR="00584C5B" w:rsidRPr="007A4007" w:rsidRDefault="007A4007" w:rsidP="007A4007">
            <w:pPr>
              <w:spacing w:after="0" w:line="240" w:lineRule="auto"/>
              <w:jc w:val="center"/>
              <w:rPr>
                <w:rFonts w:ascii="Times New Roman" w:eastAsia="Times New Roman" w:hAnsi="Times New Roman" w:cs="Times New Roman"/>
                <w:b/>
                <w:sz w:val="20"/>
                <w:szCs w:val="20"/>
                <w:lang w:val="bg-BG" w:eastAsia="bg-BG"/>
              </w:rPr>
            </w:pPr>
            <w:r w:rsidRPr="007A4007">
              <w:rPr>
                <w:rFonts w:ascii="Times New Roman" w:eastAsia="Times New Roman" w:hAnsi="Times New Roman" w:cs="Times New Roman"/>
                <w:b/>
                <w:sz w:val="20"/>
                <w:szCs w:val="20"/>
                <w:lang w:val="bg-BG" w:eastAsia="bg-BG"/>
              </w:rPr>
              <w:t>ПЛОЩ В М</w:t>
            </w:r>
            <w:r w:rsidRPr="007A4007">
              <w:rPr>
                <w:rFonts w:ascii="Times New Roman" w:eastAsia="Times New Roman" w:hAnsi="Times New Roman" w:cs="Times New Roman"/>
                <w:b/>
                <w:sz w:val="20"/>
                <w:szCs w:val="20"/>
                <w:vertAlign w:val="superscript"/>
                <w:lang w:val="bg-BG" w:eastAsia="bg-BG"/>
              </w:rPr>
              <w:t>2</w:t>
            </w:r>
          </w:p>
        </w:tc>
      </w:tr>
      <w:tr w:rsidR="007A4007" w:rsidRPr="007A4007" w:rsidTr="00963DD0">
        <w:trPr>
          <w:trHeight w:val="160"/>
        </w:trPr>
        <w:tc>
          <w:tcPr>
            <w:tcW w:w="2981" w:type="dxa"/>
            <w:gridSpan w:val="4"/>
            <w:vMerge w:val="restart"/>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гр. САДОВ</w:t>
            </w:r>
            <w:r w:rsidRPr="00B454EE">
              <w:rPr>
                <w:rFonts w:ascii="Times New Roman" w:eastAsia="Times New Roman" w:hAnsi="Times New Roman" w:cs="Times New Roman"/>
                <w:sz w:val="20"/>
                <w:szCs w:val="20"/>
                <w:lang w:val="bg-BG" w:eastAsia="bg-BG"/>
              </w:rPr>
              <w:t>О:</w:t>
            </w:r>
          </w:p>
        </w:tc>
        <w:tc>
          <w:tcPr>
            <w:tcW w:w="3419" w:type="dxa"/>
            <w:gridSpan w:val="2"/>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Зелена площ</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3340</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Стадион извън регулация</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29500</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Паркинг кв. 14</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897</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Зеленина кв. 14</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1340</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 xml:space="preserve">Част от </w:t>
            </w:r>
            <w:r w:rsidRPr="00B454EE">
              <w:rPr>
                <w:rFonts w:ascii="Times New Roman" w:eastAsia="Times New Roman" w:hAnsi="Times New Roman" w:cs="Times New Roman"/>
                <w:sz w:val="20"/>
                <w:szCs w:val="20"/>
                <w:lang w:eastAsia="bg-BG"/>
              </w:rPr>
              <w:t>II</w:t>
            </w:r>
            <w:r w:rsidRPr="00AC5A04">
              <w:rPr>
                <w:rFonts w:ascii="Times New Roman" w:eastAsia="Times New Roman" w:hAnsi="Times New Roman" w:cs="Times New Roman"/>
                <w:sz w:val="20"/>
                <w:szCs w:val="20"/>
                <w:lang w:val="bg-BG" w:eastAsia="bg-BG"/>
              </w:rPr>
              <w:t xml:space="preserve">-163, </w:t>
            </w:r>
            <w:r w:rsidRPr="00B454EE">
              <w:rPr>
                <w:rFonts w:ascii="Times New Roman" w:eastAsia="Times New Roman" w:hAnsi="Times New Roman" w:cs="Times New Roman"/>
                <w:sz w:val="20"/>
                <w:szCs w:val="20"/>
                <w:lang w:val="bg-BG" w:eastAsia="bg-BG"/>
              </w:rPr>
              <w:t>пред общ. Садово</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557</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Училище и детска градина</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4430</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eastAsia="bg-BG"/>
              </w:rPr>
              <w:t xml:space="preserve">V- </w:t>
            </w:r>
            <w:r w:rsidRPr="00B454EE">
              <w:rPr>
                <w:rFonts w:ascii="Times New Roman" w:eastAsia="Times New Roman" w:hAnsi="Times New Roman" w:cs="Times New Roman"/>
                <w:sz w:val="20"/>
                <w:szCs w:val="20"/>
                <w:lang w:val="bg-BG" w:eastAsia="bg-BG"/>
              </w:rPr>
              <w:t xml:space="preserve">Зеленина, кв. 14 </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540</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eastAsia="bg-BG"/>
              </w:rPr>
              <w:t>III-</w:t>
            </w:r>
            <w:r w:rsidRPr="00B454EE">
              <w:rPr>
                <w:rFonts w:ascii="Times New Roman" w:eastAsia="Times New Roman" w:hAnsi="Times New Roman" w:cs="Times New Roman"/>
                <w:sz w:val="20"/>
                <w:szCs w:val="20"/>
                <w:lang w:val="bg-BG" w:eastAsia="bg-BG"/>
              </w:rPr>
              <w:t>жил. Комплекс, кв. 27</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700</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eastAsia="bg-BG"/>
              </w:rPr>
              <w:t>III</w:t>
            </w:r>
            <w:r w:rsidRPr="00B454EE">
              <w:rPr>
                <w:rFonts w:ascii="Times New Roman" w:eastAsia="Times New Roman" w:hAnsi="Times New Roman" w:cs="Times New Roman"/>
                <w:sz w:val="20"/>
                <w:szCs w:val="20"/>
                <w:lang w:val="bg-BG" w:eastAsia="bg-BG"/>
              </w:rPr>
              <w:t xml:space="preserve"> – Парк, кв. 22</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7935</w:t>
            </w:r>
          </w:p>
        </w:tc>
      </w:tr>
      <w:tr w:rsidR="007A4007" w:rsidRPr="007A4007" w:rsidTr="00963DD0">
        <w:tc>
          <w:tcPr>
            <w:tcW w:w="2981" w:type="dxa"/>
            <w:gridSpan w:val="4"/>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 xml:space="preserve">Част </w:t>
            </w:r>
            <w:r w:rsidRPr="00B454EE">
              <w:rPr>
                <w:rFonts w:ascii="Times New Roman" w:eastAsia="Times New Roman" w:hAnsi="Times New Roman" w:cs="Times New Roman"/>
                <w:sz w:val="20"/>
                <w:szCs w:val="20"/>
                <w:lang w:eastAsia="bg-BG"/>
              </w:rPr>
              <w:t>XXII-</w:t>
            </w:r>
            <w:r w:rsidRPr="00B454EE">
              <w:rPr>
                <w:rFonts w:ascii="Times New Roman" w:eastAsia="Times New Roman" w:hAnsi="Times New Roman" w:cs="Times New Roman"/>
                <w:sz w:val="20"/>
                <w:szCs w:val="20"/>
                <w:lang w:val="bg-BG" w:eastAsia="bg-BG"/>
              </w:rPr>
              <w:t>ССТ</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35000</w:t>
            </w:r>
          </w:p>
        </w:tc>
      </w:tr>
      <w:tr w:rsidR="007A4007" w:rsidRPr="007A4007" w:rsidTr="00963DD0">
        <w:trPr>
          <w:trHeight w:val="134"/>
        </w:trPr>
        <w:tc>
          <w:tcPr>
            <w:tcW w:w="2953" w:type="dxa"/>
            <w:gridSpan w:val="2"/>
            <w:vMerge w:val="restart"/>
          </w:tcPr>
          <w:p w:rsidR="007A4007" w:rsidRPr="007A4007" w:rsidRDefault="007A4007"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АХМАТОВ</w:t>
            </w:r>
            <w:r w:rsidRPr="00B454EE">
              <w:rPr>
                <w:rFonts w:ascii="Times New Roman" w:eastAsia="Times New Roman" w:hAnsi="Times New Roman" w:cs="Times New Roman"/>
                <w:sz w:val="20"/>
                <w:szCs w:val="20"/>
                <w:lang w:val="bg-BG" w:eastAsia="bg-BG"/>
              </w:rPr>
              <w:t>О:</w:t>
            </w:r>
          </w:p>
        </w:tc>
        <w:tc>
          <w:tcPr>
            <w:tcW w:w="3447" w:type="dxa"/>
            <w:gridSpan w:val="4"/>
          </w:tcPr>
          <w:p w:rsidR="007A4007" w:rsidRPr="00B454EE" w:rsidRDefault="007A4007"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Стадион</w:t>
            </w:r>
          </w:p>
        </w:tc>
        <w:tc>
          <w:tcPr>
            <w:tcW w:w="3222" w:type="dxa"/>
            <w:gridSpan w:val="5"/>
            <w:vAlign w:val="center"/>
          </w:tcPr>
          <w:p w:rsidR="007A4007" w:rsidRPr="00B454EE" w:rsidRDefault="007A4007"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16300</w:t>
            </w:r>
          </w:p>
        </w:tc>
      </w:tr>
      <w:tr w:rsidR="007A4007" w:rsidRPr="007A4007" w:rsidTr="00963DD0">
        <w:tc>
          <w:tcPr>
            <w:tcW w:w="2953" w:type="dxa"/>
            <w:gridSpan w:val="2"/>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47" w:type="dxa"/>
            <w:gridSpan w:val="4"/>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Детска площадка и озеленяване</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0,700</w:t>
            </w:r>
          </w:p>
        </w:tc>
      </w:tr>
      <w:tr w:rsidR="007A4007" w:rsidRPr="007A4007" w:rsidTr="00963DD0">
        <w:trPr>
          <w:trHeight w:val="430"/>
        </w:trPr>
        <w:tc>
          <w:tcPr>
            <w:tcW w:w="2981" w:type="dxa"/>
            <w:gridSpan w:val="4"/>
            <w:vMerge w:val="restart"/>
          </w:tcPr>
          <w:p w:rsidR="007A4007" w:rsidRPr="007A4007" w:rsidRDefault="007A4007">
            <w:pPr>
              <w:rPr>
                <w:rFonts w:ascii="Times New Roman" w:hAnsi="Times New Roman" w:cs="Times New Roman"/>
                <w:sz w:val="20"/>
                <w:szCs w:val="20"/>
              </w:rPr>
            </w:pPr>
            <w:r w:rsidRPr="007A4007">
              <w:rPr>
                <w:rFonts w:ascii="Times New Roman" w:eastAsia="Times New Roman" w:hAnsi="Times New Roman" w:cs="Times New Roman"/>
                <w:sz w:val="20"/>
                <w:szCs w:val="20"/>
                <w:lang w:val="bg-BG" w:eastAsia="bg-BG"/>
              </w:rPr>
              <w:t>с. БОГДАНИЦ</w:t>
            </w:r>
            <w:r w:rsidRPr="00B454EE">
              <w:rPr>
                <w:rFonts w:ascii="Times New Roman" w:eastAsia="Times New Roman" w:hAnsi="Times New Roman" w:cs="Times New Roman"/>
                <w:sz w:val="20"/>
                <w:szCs w:val="20"/>
                <w:lang w:val="bg-BG" w:eastAsia="bg-BG"/>
              </w:rPr>
              <w:t>А:</w:t>
            </w:r>
          </w:p>
          <w:p w:rsidR="007A4007" w:rsidRPr="007A4007" w:rsidRDefault="007A4007" w:rsidP="00F248A3">
            <w:pPr>
              <w:rPr>
                <w:rFonts w:ascii="Times New Roman" w:hAnsi="Times New Roman" w:cs="Times New Roman"/>
                <w:sz w:val="20"/>
                <w:szCs w:val="20"/>
              </w:rPr>
            </w:pPr>
          </w:p>
        </w:tc>
        <w:tc>
          <w:tcPr>
            <w:tcW w:w="3419" w:type="dxa"/>
            <w:gridSpan w:val="2"/>
          </w:tcPr>
          <w:p w:rsidR="007A4007" w:rsidRPr="00B454EE" w:rsidRDefault="007A4007"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Детска градина, училище и пансионат, кв. 24</w:t>
            </w:r>
          </w:p>
        </w:tc>
        <w:tc>
          <w:tcPr>
            <w:tcW w:w="3222" w:type="dxa"/>
            <w:gridSpan w:val="5"/>
            <w:vAlign w:val="center"/>
          </w:tcPr>
          <w:p w:rsidR="007A4007" w:rsidRPr="00B454EE" w:rsidRDefault="007A4007"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8416</w:t>
            </w:r>
          </w:p>
        </w:tc>
      </w:tr>
      <w:tr w:rsidR="007A4007" w:rsidRPr="007A4007" w:rsidTr="00963DD0">
        <w:trPr>
          <w:trHeight w:val="105"/>
        </w:trPr>
        <w:tc>
          <w:tcPr>
            <w:tcW w:w="2981" w:type="dxa"/>
            <w:gridSpan w:val="4"/>
            <w:vMerge/>
          </w:tcPr>
          <w:p w:rsidR="00B454EE" w:rsidRPr="007A4007" w:rsidRDefault="00B454EE">
            <w:pPr>
              <w:rPr>
                <w:rFonts w:ascii="Times New Roman" w:hAnsi="Times New Roman" w:cs="Times New Roman"/>
                <w:sz w:val="20"/>
                <w:szCs w:val="20"/>
              </w:rPr>
            </w:pPr>
          </w:p>
        </w:tc>
        <w:tc>
          <w:tcPr>
            <w:tcW w:w="3419" w:type="dxa"/>
            <w:gridSpan w:val="2"/>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Парк, кв. 22</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23676</w:t>
            </w:r>
          </w:p>
        </w:tc>
      </w:tr>
      <w:tr w:rsidR="007A4007" w:rsidRPr="007A4007" w:rsidTr="00963DD0">
        <w:trPr>
          <w:trHeight w:val="232"/>
        </w:trPr>
        <w:tc>
          <w:tcPr>
            <w:tcW w:w="2987" w:type="dxa"/>
            <w:gridSpan w:val="5"/>
            <w:vMerge w:val="restart"/>
          </w:tcPr>
          <w:p w:rsidR="007A4007" w:rsidRPr="007A4007" w:rsidRDefault="007A4007"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БОЛЯРЦ</w:t>
            </w:r>
            <w:r w:rsidRPr="00B454EE">
              <w:rPr>
                <w:rFonts w:ascii="Times New Roman" w:eastAsia="Times New Roman" w:hAnsi="Times New Roman" w:cs="Times New Roman"/>
                <w:sz w:val="20"/>
                <w:szCs w:val="20"/>
                <w:lang w:val="bg-BG" w:eastAsia="bg-BG"/>
              </w:rPr>
              <w:t>И:</w:t>
            </w:r>
          </w:p>
        </w:tc>
        <w:tc>
          <w:tcPr>
            <w:tcW w:w="3413" w:type="dxa"/>
          </w:tcPr>
          <w:p w:rsidR="007A4007" w:rsidRPr="00B454EE" w:rsidRDefault="007A4007"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Стадион</w:t>
            </w:r>
          </w:p>
        </w:tc>
        <w:tc>
          <w:tcPr>
            <w:tcW w:w="3222" w:type="dxa"/>
            <w:gridSpan w:val="5"/>
            <w:vAlign w:val="center"/>
          </w:tcPr>
          <w:p w:rsidR="007A4007" w:rsidRPr="00B454EE" w:rsidRDefault="007A4007"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23740</w:t>
            </w:r>
          </w:p>
        </w:tc>
      </w:tr>
      <w:tr w:rsidR="007A4007" w:rsidRPr="007A4007" w:rsidTr="00963DD0">
        <w:tc>
          <w:tcPr>
            <w:tcW w:w="2987" w:type="dxa"/>
            <w:gridSpan w:val="5"/>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3" w:type="dxa"/>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Парк</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6150</w:t>
            </w:r>
          </w:p>
        </w:tc>
      </w:tr>
      <w:tr w:rsidR="007A4007" w:rsidRPr="007A4007" w:rsidTr="00963DD0">
        <w:tc>
          <w:tcPr>
            <w:tcW w:w="2987" w:type="dxa"/>
            <w:gridSpan w:val="5"/>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3" w:type="dxa"/>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Детска площадка</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510</w:t>
            </w:r>
          </w:p>
        </w:tc>
      </w:tr>
      <w:tr w:rsidR="007A4007" w:rsidRPr="007A4007" w:rsidTr="00963DD0">
        <w:tc>
          <w:tcPr>
            <w:tcW w:w="2987" w:type="dxa"/>
            <w:gridSpan w:val="5"/>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3" w:type="dxa"/>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Малък парк</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3000</w:t>
            </w:r>
          </w:p>
        </w:tc>
      </w:tr>
      <w:tr w:rsidR="007A4007" w:rsidRPr="007A4007" w:rsidTr="00963DD0">
        <w:tc>
          <w:tcPr>
            <w:tcW w:w="2987" w:type="dxa"/>
            <w:gridSpan w:val="5"/>
            <w:vMerge/>
          </w:tcPr>
          <w:p w:rsidR="00B454EE" w:rsidRPr="007A4007" w:rsidRDefault="00B454EE" w:rsidP="00B454EE">
            <w:pPr>
              <w:spacing w:after="0" w:line="240" w:lineRule="auto"/>
              <w:jc w:val="both"/>
              <w:rPr>
                <w:rFonts w:ascii="Times New Roman" w:eastAsia="Times New Roman" w:hAnsi="Times New Roman" w:cs="Times New Roman"/>
                <w:sz w:val="20"/>
                <w:szCs w:val="20"/>
                <w:lang w:val="bg-BG" w:eastAsia="bg-BG"/>
              </w:rPr>
            </w:pPr>
          </w:p>
        </w:tc>
        <w:tc>
          <w:tcPr>
            <w:tcW w:w="3413" w:type="dxa"/>
          </w:tcPr>
          <w:p w:rsidR="00B454EE" w:rsidRPr="00B454EE" w:rsidRDefault="00B454EE"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Зелена площ до кметства и здравни заведения</w:t>
            </w:r>
          </w:p>
        </w:tc>
        <w:tc>
          <w:tcPr>
            <w:tcW w:w="3222" w:type="dxa"/>
            <w:gridSpan w:val="5"/>
            <w:vAlign w:val="center"/>
          </w:tcPr>
          <w:p w:rsidR="00B454EE" w:rsidRPr="00B454EE" w:rsidRDefault="00B454EE"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3000</w:t>
            </w:r>
          </w:p>
        </w:tc>
      </w:tr>
      <w:tr w:rsidR="007A4007" w:rsidRPr="007A4007" w:rsidTr="00963DD0">
        <w:trPr>
          <w:trHeight w:val="129"/>
        </w:trPr>
        <w:tc>
          <w:tcPr>
            <w:tcW w:w="2945" w:type="dxa"/>
            <w:vMerge w:val="restart"/>
          </w:tcPr>
          <w:p w:rsidR="007A4007" w:rsidRPr="007A4007" w:rsidRDefault="007A4007"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КАРАДЖОВ</w:t>
            </w:r>
            <w:r w:rsidRPr="00B454EE">
              <w:rPr>
                <w:rFonts w:ascii="Times New Roman" w:eastAsia="Times New Roman" w:hAnsi="Times New Roman" w:cs="Times New Roman"/>
                <w:sz w:val="20"/>
                <w:szCs w:val="20"/>
                <w:lang w:val="bg-BG" w:eastAsia="bg-BG"/>
              </w:rPr>
              <w:t>О:</w:t>
            </w:r>
          </w:p>
        </w:tc>
        <w:tc>
          <w:tcPr>
            <w:tcW w:w="3465" w:type="dxa"/>
            <w:gridSpan w:val="6"/>
          </w:tcPr>
          <w:p w:rsidR="007A4007" w:rsidRPr="00B454EE" w:rsidRDefault="007A4007"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 за озеленяване</w:t>
            </w:r>
          </w:p>
        </w:tc>
        <w:tc>
          <w:tcPr>
            <w:tcW w:w="3212" w:type="dxa"/>
            <w:gridSpan w:val="4"/>
            <w:vAlign w:val="center"/>
          </w:tcPr>
          <w:p w:rsidR="007A4007" w:rsidRPr="00B454EE" w:rsidRDefault="007A4007"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8758</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Детска градина , кв, 13</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6151</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Културен дом, кв. 16</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3425</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 за озеленяване, кв. 27</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1270</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Училище, кв. 44</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7017</w:t>
            </w:r>
          </w:p>
        </w:tc>
      </w:tr>
      <w:tr w:rsidR="007A4007" w:rsidRPr="007A4007" w:rsidTr="00963DD0">
        <w:trPr>
          <w:trHeight w:val="263"/>
        </w:trPr>
        <w:tc>
          <w:tcPr>
            <w:tcW w:w="2945" w:type="dxa"/>
            <w:vMerge w:val="restart"/>
          </w:tcPr>
          <w:p w:rsidR="007A4007" w:rsidRPr="007A4007" w:rsidRDefault="007A4007"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КАТУНИЦ</w:t>
            </w:r>
            <w:r w:rsidRPr="00B454EE">
              <w:rPr>
                <w:rFonts w:ascii="Times New Roman" w:eastAsia="Times New Roman" w:hAnsi="Times New Roman" w:cs="Times New Roman"/>
                <w:sz w:val="20"/>
                <w:szCs w:val="20"/>
                <w:lang w:val="bg-BG" w:eastAsia="bg-BG"/>
              </w:rPr>
              <w:t>А:</w:t>
            </w:r>
          </w:p>
        </w:tc>
        <w:tc>
          <w:tcPr>
            <w:tcW w:w="3465" w:type="dxa"/>
            <w:gridSpan w:val="6"/>
          </w:tcPr>
          <w:p w:rsidR="007A4007" w:rsidRPr="00B454EE" w:rsidRDefault="007A4007"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 за озеленяване, кв. 87</w:t>
            </w:r>
          </w:p>
        </w:tc>
        <w:tc>
          <w:tcPr>
            <w:tcW w:w="3212" w:type="dxa"/>
            <w:gridSpan w:val="4"/>
            <w:vAlign w:val="center"/>
          </w:tcPr>
          <w:p w:rsidR="007A4007" w:rsidRPr="00B454EE" w:rsidRDefault="007A4007"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3600</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Спортен комплекс</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48169</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Градина, кв. 30</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20 000</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Училище, кв. 42</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6135</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Училище, кв. 41</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22 005</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65" w:type="dxa"/>
            <w:gridSpan w:val="6"/>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Дет. Ясли кв. 53</w:t>
            </w:r>
          </w:p>
        </w:tc>
        <w:tc>
          <w:tcPr>
            <w:tcW w:w="3212" w:type="dxa"/>
            <w:gridSpan w:val="4"/>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7060</w:t>
            </w:r>
          </w:p>
        </w:tc>
      </w:tr>
      <w:tr w:rsidR="007A4007" w:rsidRPr="007A4007" w:rsidTr="00963DD0">
        <w:trPr>
          <w:trHeight w:val="245"/>
        </w:trPr>
        <w:tc>
          <w:tcPr>
            <w:tcW w:w="2987" w:type="dxa"/>
            <w:gridSpan w:val="5"/>
            <w:vMerge w:val="restart"/>
          </w:tcPr>
          <w:p w:rsidR="007A4007" w:rsidRPr="007A4007" w:rsidRDefault="007A4007"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КОЧЕВ</w:t>
            </w:r>
            <w:r w:rsidRPr="00B454EE">
              <w:rPr>
                <w:rFonts w:ascii="Times New Roman" w:eastAsia="Times New Roman" w:hAnsi="Times New Roman" w:cs="Times New Roman"/>
                <w:sz w:val="20"/>
                <w:szCs w:val="20"/>
                <w:lang w:val="bg-BG" w:eastAsia="bg-BG"/>
              </w:rPr>
              <w:t>О:</w:t>
            </w:r>
          </w:p>
        </w:tc>
        <w:tc>
          <w:tcPr>
            <w:tcW w:w="3413" w:type="dxa"/>
          </w:tcPr>
          <w:p w:rsidR="007A4007" w:rsidRPr="00B454EE" w:rsidRDefault="007A4007"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Културен дом, кв. 17</w:t>
            </w:r>
          </w:p>
        </w:tc>
        <w:tc>
          <w:tcPr>
            <w:tcW w:w="3222" w:type="dxa"/>
            <w:gridSpan w:val="5"/>
            <w:vAlign w:val="center"/>
          </w:tcPr>
          <w:p w:rsidR="007A4007" w:rsidRPr="00B454EE" w:rsidRDefault="007A4007"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1200</w:t>
            </w:r>
          </w:p>
        </w:tc>
      </w:tr>
      <w:tr w:rsidR="007A4007" w:rsidRPr="007A4007" w:rsidTr="00963DD0">
        <w:tc>
          <w:tcPr>
            <w:tcW w:w="2987" w:type="dxa"/>
            <w:gridSpan w:val="5"/>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13" w:type="dxa"/>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Траф. И озел. Кв. 17</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1200</w:t>
            </w:r>
          </w:p>
        </w:tc>
      </w:tr>
      <w:tr w:rsidR="007A4007" w:rsidRPr="007A4007" w:rsidTr="00963DD0">
        <w:tc>
          <w:tcPr>
            <w:tcW w:w="2987" w:type="dxa"/>
            <w:gridSpan w:val="5"/>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13" w:type="dxa"/>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Детска площадка</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1300</w:t>
            </w:r>
          </w:p>
        </w:tc>
      </w:tr>
      <w:tr w:rsidR="007A4007" w:rsidRPr="007A4007" w:rsidTr="00963DD0">
        <w:trPr>
          <w:trHeight w:val="242"/>
        </w:trPr>
        <w:tc>
          <w:tcPr>
            <w:tcW w:w="2987" w:type="dxa"/>
            <w:gridSpan w:val="5"/>
            <w:vMerge/>
          </w:tcPr>
          <w:p w:rsidR="007A4007" w:rsidRPr="007A4007" w:rsidRDefault="007A4007" w:rsidP="00B454EE">
            <w:pPr>
              <w:spacing w:after="0" w:line="240" w:lineRule="auto"/>
              <w:jc w:val="both"/>
              <w:rPr>
                <w:rFonts w:ascii="Times New Roman" w:eastAsia="Times New Roman" w:hAnsi="Times New Roman" w:cs="Times New Roman"/>
                <w:sz w:val="20"/>
                <w:szCs w:val="20"/>
                <w:lang w:val="bg-BG" w:eastAsia="bg-BG"/>
              </w:rPr>
            </w:pPr>
          </w:p>
        </w:tc>
        <w:tc>
          <w:tcPr>
            <w:tcW w:w="3413" w:type="dxa"/>
          </w:tcPr>
          <w:p w:rsidR="007A4007" w:rsidRPr="00B454EE" w:rsidRDefault="007A4007"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Детска градина</w:t>
            </w:r>
          </w:p>
        </w:tc>
        <w:tc>
          <w:tcPr>
            <w:tcW w:w="3222" w:type="dxa"/>
            <w:gridSpan w:val="5"/>
            <w:vAlign w:val="center"/>
          </w:tcPr>
          <w:p w:rsidR="007A4007" w:rsidRPr="00B454EE" w:rsidRDefault="007A4007"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2900</w:t>
            </w:r>
          </w:p>
        </w:tc>
      </w:tr>
      <w:tr w:rsidR="007A4007" w:rsidRPr="007A4007" w:rsidTr="00963DD0">
        <w:trPr>
          <w:trHeight w:val="218"/>
        </w:trPr>
        <w:tc>
          <w:tcPr>
            <w:tcW w:w="2981" w:type="dxa"/>
            <w:gridSpan w:val="4"/>
            <w:vMerge w:val="restart"/>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МИЛЕВ</w:t>
            </w:r>
            <w:r w:rsidRPr="00B454EE">
              <w:rPr>
                <w:rFonts w:ascii="Times New Roman" w:eastAsia="Times New Roman" w:hAnsi="Times New Roman" w:cs="Times New Roman"/>
                <w:sz w:val="20"/>
                <w:szCs w:val="20"/>
                <w:lang w:val="bg-BG" w:eastAsia="bg-BG"/>
              </w:rPr>
              <w:t>О:</w:t>
            </w:r>
          </w:p>
        </w:tc>
        <w:tc>
          <w:tcPr>
            <w:tcW w:w="3419" w:type="dxa"/>
            <w:gridSpan w:val="2"/>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Парк</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17350</w:t>
            </w:r>
          </w:p>
        </w:tc>
      </w:tr>
      <w:tr w:rsidR="007A4007" w:rsidRPr="007A4007" w:rsidTr="00963DD0">
        <w:tc>
          <w:tcPr>
            <w:tcW w:w="2981" w:type="dxa"/>
            <w:gridSpan w:val="4"/>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Стадион</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14000</w:t>
            </w:r>
          </w:p>
        </w:tc>
      </w:tr>
      <w:tr w:rsidR="007A4007" w:rsidRPr="007A4007" w:rsidTr="00963DD0">
        <w:tc>
          <w:tcPr>
            <w:tcW w:w="2981" w:type="dxa"/>
            <w:gridSpan w:val="4"/>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Площадка</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0,600</w:t>
            </w:r>
          </w:p>
        </w:tc>
      </w:tr>
      <w:tr w:rsidR="007A4007" w:rsidRPr="007A4007" w:rsidTr="00963DD0">
        <w:tc>
          <w:tcPr>
            <w:tcW w:w="2981" w:type="dxa"/>
            <w:gridSpan w:val="4"/>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Площадка и озел.</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0,550</w:t>
            </w:r>
          </w:p>
        </w:tc>
      </w:tr>
      <w:tr w:rsidR="007A4007" w:rsidRPr="007A4007" w:rsidTr="00963DD0">
        <w:trPr>
          <w:trHeight w:val="206"/>
        </w:trPr>
        <w:tc>
          <w:tcPr>
            <w:tcW w:w="2981" w:type="dxa"/>
            <w:gridSpan w:val="4"/>
            <w:vMerge w:val="restart"/>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МОМИНСК</w:t>
            </w:r>
            <w:r w:rsidRPr="00B454EE">
              <w:rPr>
                <w:rFonts w:ascii="Times New Roman" w:eastAsia="Times New Roman" w:hAnsi="Times New Roman" w:cs="Times New Roman"/>
                <w:sz w:val="20"/>
                <w:szCs w:val="20"/>
                <w:lang w:val="bg-BG" w:eastAsia="bg-BG"/>
              </w:rPr>
              <w:t>О:</w:t>
            </w:r>
          </w:p>
        </w:tc>
        <w:tc>
          <w:tcPr>
            <w:tcW w:w="3419" w:type="dxa"/>
            <w:gridSpan w:val="2"/>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Читалище, кв. 10</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2370</w:t>
            </w:r>
          </w:p>
        </w:tc>
      </w:tr>
      <w:tr w:rsidR="007A4007" w:rsidRPr="007A4007" w:rsidTr="00963DD0">
        <w:trPr>
          <w:trHeight w:val="562"/>
        </w:trPr>
        <w:tc>
          <w:tcPr>
            <w:tcW w:w="2981" w:type="dxa"/>
            <w:gridSpan w:val="4"/>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19" w:type="dxa"/>
            <w:gridSpan w:val="2"/>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Училище, детска градина и детска площадка, кв. 14</w:t>
            </w:r>
          </w:p>
        </w:tc>
        <w:tc>
          <w:tcPr>
            <w:tcW w:w="3222" w:type="dxa"/>
            <w:gridSpan w:val="5"/>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2855</w:t>
            </w:r>
          </w:p>
        </w:tc>
      </w:tr>
      <w:tr w:rsidR="007A4007" w:rsidRPr="007A4007" w:rsidTr="00963DD0">
        <w:trPr>
          <w:trHeight w:val="286"/>
        </w:trPr>
        <w:tc>
          <w:tcPr>
            <w:tcW w:w="2960" w:type="dxa"/>
            <w:gridSpan w:val="3"/>
            <w:vMerge w:val="restart"/>
            <w:tcBorders>
              <w:bottom w:val="single" w:sz="4" w:space="0" w:color="000000"/>
            </w:tcBorders>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ПОПОВИЦ</w:t>
            </w:r>
            <w:r w:rsidRPr="00B454EE">
              <w:rPr>
                <w:rFonts w:ascii="Times New Roman" w:eastAsia="Times New Roman" w:hAnsi="Times New Roman" w:cs="Times New Roman"/>
                <w:sz w:val="20"/>
                <w:szCs w:val="20"/>
                <w:lang w:val="bg-BG" w:eastAsia="bg-BG"/>
              </w:rPr>
              <w:t>А:</w:t>
            </w:r>
          </w:p>
        </w:tc>
        <w:tc>
          <w:tcPr>
            <w:tcW w:w="3457" w:type="dxa"/>
            <w:gridSpan w:val="5"/>
            <w:tcBorders>
              <w:bottom w:val="single" w:sz="4" w:space="0" w:color="000000"/>
            </w:tcBorders>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Стадион</w:t>
            </w:r>
          </w:p>
        </w:tc>
        <w:tc>
          <w:tcPr>
            <w:tcW w:w="3205" w:type="dxa"/>
            <w:gridSpan w:val="3"/>
            <w:tcBorders>
              <w:bottom w:val="single" w:sz="4" w:space="0" w:color="000000"/>
            </w:tcBorders>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14300</w:t>
            </w:r>
          </w:p>
        </w:tc>
      </w:tr>
      <w:tr w:rsidR="007A4007" w:rsidRPr="007A4007" w:rsidTr="00963DD0">
        <w:tc>
          <w:tcPr>
            <w:tcW w:w="2960" w:type="dxa"/>
            <w:gridSpan w:val="3"/>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57" w:type="dxa"/>
            <w:gridSpan w:val="5"/>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Парк</w:t>
            </w:r>
          </w:p>
        </w:tc>
        <w:tc>
          <w:tcPr>
            <w:tcW w:w="3205" w:type="dxa"/>
            <w:gridSpan w:val="3"/>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3000</w:t>
            </w:r>
          </w:p>
        </w:tc>
      </w:tr>
      <w:tr w:rsidR="007A4007" w:rsidRPr="007A4007" w:rsidTr="00963DD0">
        <w:tc>
          <w:tcPr>
            <w:tcW w:w="2960" w:type="dxa"/>
            <w:gridSpan w:val="3"/>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57" w:type="dxa"/>
            <w:gridSpan w:val="5"/>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 за озеленяване</w:t>
            </w:r>
          </w:p>
        </w:tc>
        <w:tc>
          <w:tcPr>
            <w:tcW w:w="3205" w:type="dxa"/>
            <w:gridSpan w:val="3"/>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8000</w:t>
            </w:r>
          </w:p>
        </w:tc>
      </w:tr>
      <w:tr w:rsidR="007A4007" w:rsidRPr="007A4007" w:rsidTr="00963DD0">
        <w:trPr>
          <w:trHeight w:val="286"/>
        </w:trPr>
        <w:tc>
          <w:tcPr>
            <w:tcW w:w="2945" w:type="dxa"/>
            <w:vMerge w:val="restart"/>
            <w:tcBorders>
              <w:bottom w:val="single" w:sz="4" w:space="0" w:color="000000"/>
            </w:tcBorders>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 С Е Л Ц И:</w:t>
            </w:r>
          </w:p>
        </w:tc>
        <w:tc>
          <w:tcPr>
            <w:tcW w:w="3492" w:type="dxa"/>
            <w:gridSpan w:val="9"/>
            <w:tcBorders>
              <w:bottom w:val="single" w:sz="4" w:space="0" w:color="000000"/>
            </w:tcBorders>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Озеленяване, кв. 15</w:t>
            </w:r>
          </w:p>
        </w:tc>
        <w:tc>
          <w:tcPr>
            <w:tcW w:w="3185" w:type="dxa"/>
            <w:tcBorders>
              <w:bottom w:val="single" w:sz="4" w:space="0" w:color="000000"/>
            </w:tcBorders>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1204</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92" w:type="dxa"/>
            <w:gridSpan w:val="9"/>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Църква, кв. 20</w:t>
            </w:r>
          </w:p>
        </w:tc>
        <w:tc>
          <w:tcPr>
            <w:tcW w:w="3185" w:type="dxa"/>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5688</w:t>
            </w:r>
          </w:p>
        </w:tc>
      </w:tr>
      <w:tr w:rsidR="007A4007" w:rsidRPr="007A4007" w:rsidTr="00963DD0">
        <w:tc>
          <w:tcPr>
            <w:tcW w:w="2945" w:type="dxa"/>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92" w:type="dxa"/>
            <w:gridSpan w:val="9"/>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Зеленина, кв. 24</w:t>
            </w:r>
          </w:p>
        </w:tc>
        <w:tc>
          <w:tcPr>
            <w:tcW w:w="3185" w:type="dxa"/>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1458</w:t>
            </w:r>
          </w:p>
        </w:tc>
      </w:tr>
      <w:tr w:rsidR="007A4007" w:rsidRPr="007A4007" w:rsidTr="00963DD0">
        <w:trPr>
          <w:trHeight w:val="286"/>
        </w:trPr>
        <w:tc>
          <w:tcPr>
            <w:tcW w:w="2953" w:type="dxa"/>
            <w:gridSpan w:val="2"/>
            <w:vMerge w:val="restart"/>
            <w:tcBorders>
              <w:bottom w:val="single" w:sz="4" w:space="0" w:color="000000"/>
            </w:tcBorders>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r w:rsidRPr="007A4007">
              <w:rPr>
                <w:rFonts w:ascii="Times New Roman" w:eastAsia="Times New Roman" w:hAnsi="Times New Roman" w:cs="Times New Roman"/>
                <w:sz w:val="20"/>
                <w:szCs w:val="20"/>
                <w:lang w:val="bg-BG" w:eastAsia="bg-BG"/>
              </w:rPr>
              <w:t>с. ЧЕШНЕГИРОВ</w:t>
            </w:r>
            <w:r w:rsidRPr="00B454EE">
              <w:rPr>
                <w:rFonts w:ascii="Times New Roman" w:eastAsia="Times New Roman" w:hAnsi="Times New Roman" w:cs="Times New Roman"/>
                <w:sz w:val="20"/>
                <w:szCs w:val="20"/>
                <w:lang w:val="bg-BG" w:eastAsia="bg-BG"/>
              </w:rPr>
              <w:t>О:</w:t>
            </w:r>
          </w:p>
        </w:tc>
        <w:tc>
          <w:tcPr>
            <w:tcW w:w="3474" w:type="dxa"/>
            <w:gridSpan w:val="7"/>
            <w:tcBorders>
              <w:bottom w:val="single" w:sz="4" w:space="0" w:color="000000"/>
            </w:tcBorders>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Стадион, кв. 1</w:t>
            </w:r>
          </w:p>
        </w:tc>
        <w:tc>
          <w:tcPr>
            <w:tcW w:w="3195" w:type="dxa"/>
            <w:gridSpan w:val="2"/>
            <w:tcBorders>
              <w:bottom w:val="single" w:sz="4" w:space="0" w:color="000000"/>
            </w:tcBorders>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vertAlign w:val="superscript"/>
                <w:lang w:val="bg-BG" w:eastAsia="bg-BG"/>
              </w:rPr>
            </w:pPr>
            <w:r w:rsidRPr="00B454EE">
              <w:rPr>
                <w:rFonts w:ascii="Times New Roman" w:eastAsia="Times New Roman" w:hAnsi="Times New Roman" w:cs="Times New Roman"/>
                <w:sz w:val="20"/>
                <w:szCs w:val="20"/>
                <w:lang w:val="bg-BG" w:eastAsia="bg-BG"/>
              </w:rPr>
              <w:t>7233</w:t>
            </w:r>
          </w:p>
        </w:tc>
      </w:tr>
      <w:tr w:rsidR="007A4007" w:rsidRPr="007A4007" w:rsidTr="00963DD0">
        <w:tc>
          <w:tcPr>
            <w:tcW w:w="2953" w:type="dxa"/>
            <w:gridSpan w:val="2"/>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74" w:type="dxa"/>
            <w:gridSpan w:val="7"/>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 за озеленяване, кв. 1</w:t>
            </w:r>
          </w:p>
        </w:tc>
        <w:tc>
          <w:tcPr>
            <w:tcW w:w="3195" w:type="dxa"/>
            <w:gridSpan w:val="2"/>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4940</w:t>
            </w:r>
          </w:p>
        </w:tc>
      </w:tr>
      <w:tr w:rsidR="007A4007" w:rsidRPr="007A4007" w:rsidTr="00963DD0">
        <w:tc>
          <w:tcPr>
            <w:tcW w:w="2953" w:type="dxa"/>
            <w:gridSpan w:val="2"/>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74" w:type="dxa"/>
            <w:gridSpan w:val="7"/>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Площ за озеленяване, кв. 71</w:t>
            </w:r>
          </w:p>
        </w:tc>
        <w:tc>
          <w:tcPr>
            <w:tcW w:w="3195" w:type="dxa"/>
            <w:gridSpan w:val="2"/>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5060</w:t>
            </w:r>
          </w:p>
        </w:tc>
      </w:tr>
      <w:tr w:rsidR="007A4007" w:rsidRPr="007A4007" w:rsidTr="00963DD0">
        <w:tc>
          <w:tcPr>
            <w:tcW w:w="2953" w:type="dxa"/>
            <w:gridSpan w:val="2"/>
            <w:vMerge/>
          </w:tcPr>
          <w:p w:rsidR="00584C5B" w:rsidRPr="007A4007" w:rsidRDefault="00584C5B" w:rsidP="00B454EE">
            <w:pPr>
              <w:spacing w:after="0" w:line="240" w:lineRule="auto"/>
              <w:jc w:val="both"/>
              <w:rPr>
                <w:rFonts w:ascii="Times New Roman" w:eastAsia="Times New Roman" w:hAnsi="Times New Roman" w:cs="Times New Roman"/>
                <w:sz w:val="20"/>
                <w:szCs w:val="20"/>
                <w:lang w:val="bg-BG" w:eastAsia="bg-BG"/>
              </w:rPr>
            </w:pPr>
          </w:p>
        </w:tc>
        <w:tc>
          <w:tcPr>
            <w:tcW w:w="3474" w:type="dxa"/>
            <w:gridSpan w:val="7"/>
          </w:tcPr>
          <w:p w:rsidR="00584C5B" w:rsidRPr="00B454EE" w:rsidRDefault="00584C5B" w:rsidP="00B454EE">
            <w:pPr>
              <w:spacing w:after="0" w:line="240" w:lineRule="auto"/>
              <w:jc w:val="both"/>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Дом на летеца, кв. 71</w:t>
            </w:r>
          </w:p>
        </w:tc>
        <w:tc>
          <w:tcPr>
            <w:tcW w:w="3195" w:type="dxa"/>
            <w:gridSpan w:val="2"/>
            <w:vAlign w:val="center"/>
          </w:tcPr>
          <w:p w:rsidR="00584C5B" w:rsidRPr="00B454EE" w:rsidRDefault="00584C5B" w:rsidP="00963DD0">
            <w:pPr>
              <w:spacing w:after="0" w:line="240" w:lineRule="auto"/>
              <w:jc w:val="center"/>
              <w:rPr>
                <w:rFonts w:ascii="Times New Roman" w:eastAsia="Times New Roman" w:hAnsi="Times New Roman" w:cs="Times New Roman"/>
                <w:sz w:val="20"/>
                <w:szCs w:val="20"/>
                <w:lang w:val="bg-BG" w:eastAsia="bg-BG"/>
              </w:rPr>
            </w:pPr>
            <w:r w:rsidRPr="00B454EE">
              <w:rPr>
                <w:rFonts w:ascii="Times New Roman" w:eastAsia="Times New Roman" w:hAnsi="Times New Roman" w:cs="Times New Roman"/>
                <w:sz w:val="20"/>
                <w:szCs w:val="20"/>
                <w:lang w:val="bg-BG" w:eastAsia="bg-BG"/>
              </w:rPr>
              <w:t>1996</w:t>
            </w:r>
          </w:p>
        </w:tc>
      </w:tr>
    </w:tbl>
    <w:p w:rsidR="00005C6E" w:rsidRPr="00FB06B5" w:rsidRDefault="00005C6E" w:rsidP="002C2A54">
      <w:pPr>
        <w:autoSpaceDE w:val="0"/>
        <w:autoSpaceDN w:val="0"/>
        <w:adjustRightInd w:val="0"/>
        <w:spacing w:after="0" w:line="240" w:lineRule="auto"/>
        <w:ind w:firstLine="360"/>
        <w:jc w:val="both"/>
        <w:rPr>
          <w:rFonts w:ascii="Times New Roman" w:eastAsia="MS Mincho" w:hAnsi="Times New Roman" w:cs="Times New Roman"/>
          <w:color w:val="000000"/>
          <w:lang w:val="bg-BG" w:eastAsia="ja-JP"/>
        </w:rPr>
      </w:pPr>
      <w:r w:rsidRPr="00FB06B5">
        <w:rPr>
          <w:rFonts w:ascii="Times New Roman" w:eastAsia="Times New Roman" w:hAnsi="Times New Roman" w:cs="Times New Roman"/>
          <w:b/>
          <w:lang w:val="ru-RU" w:eastAsia="en-US"/>
        </w:rPr>
        <w:t xml:space="preserve">Общо количество генерирани отпадъци на територията на община </w:t>
      </w:r>
      <w:r w:rsidR="00772C40" w:rsidRPr="00FB06B5">
        <w:rPr>
          <w:rFonts w:ascii="Times New Roman" w:eastAsia="Times New Roman" w:hAnsi="Times New Roman" w:cs="Times New Roman"/>
          <w:b/>
          <w:lang w:val="ru-RU" w:eastAsia="en-US"/>
        </w:rPr>
        <w:t>Садово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236"/>
        <w:gridCol w:w="2157"/>
        <w:gridCol w:w="4153"/>
      </w:tblGrid>
      <w:tr w:rsidR="00005C6E" w:rsidRPr="00005C6E" w:rsidTr="00005C6E">
        <w:trPr>
          <w:trHeight w:val="630"/>
          <w:jc w:val="center"/>
        </w:trPr>
        <w:tc>
          <w:tcPr>
            <w:tcW w:w="1695" w:type="pct"/>
            <w:shd w:val="clear" w:color="auto" w:fill="FFFF99"/>
            <w:vAlign w:val="center"/>
            <w:hideMark/>
          </w:tcPr>
          <w:p w:rsidR="00005C6E" w:rsidRPr="00005C6E" w:rsidRDefault="00F97EA3" w:rsidP="00005C6E">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Видове отпадъци – 20</w:t>
            </w:r>
            <w:r>
              <w:rPr>
                <w:rFonts w:ascii="Times New Roman" w:eastAsia="Times New Roman" w:hAnsi="Times New Roman" w:cs="Times New Roman"/>
                <w:b/>
                <w:sz w:val="20"/>
                <w:szCs w:val="20"/>
                <w:lang w:val="bg-BG" w:eastAsia="en-US"/>
              </w:rPr>
              <w:t>20</w:t>
            </w:r>
            <w:r w:rsidR="00005C6E" w:rsidRPr="00005C6E">
              <w:rPr>
                <w:rFonts w:ascii="Times New Roman" w:eastAsia="Times New Roman" w:hAnsi="Times New Roman" w:cs="Times New Roman"/>
                <w:b/>
                <w:sz w:val="20"/>
                <w:szCs w:val="20"/>
                <w:lang w:eastAsia="en-US"/>
              </w:rPr>
              <w:t xml:space="preserve"> г.</w:t>
            </w:r>
          </w:p>
        </w:tc>
        <w:tc>
          <w:tcPr>
            <w:tcW w:w="1130" w:type="pct"/>
            <w:shd w:val="clear" w:color="auto" w:fill="FFFF99"/>
            <w:vAlign w:val="center"/>
            <w:hideMark/>
          </w:tcPr>
          <w:p w:rsidR="00005C6E" w:rsidRPr="00005C6E" w:rsidRDefault="00005C6E" w:rsidP="00005C6E">
            <w:pPr>
              <w:spacing w:after="0" w:line="240" w:lineRule="auto"/>
              <w:jc w:val="center"/>
              <w:rPr>
                <w:rFonts w:ascii="Times New Roman" w:eastAsia="Times New Roman" w:hAnsi="Times New Roman" w:cs="Times New Roman"/>
                <w:b/>
                <w:sz w:val="20"/>
                <w:szCs w:val="20"/>
                <w:lang w:eastAsia="en-US"/>
              </w:rPr>
            </w:pPr>
            <w:r w:rsidRPr="00005C6E">
              <w:rPr>
                <w:rFonts w:ascii="Times New Roman" w:eastAsia="Times New Roman" w:hAnsi="Times New Roman" w:cs="Times New Roman"/>
                <w:b/>
                <w:sz w:val="20"/>
                <w:szCs w:val="20"/>
                <w:lang w:eastAsia="en-US"/>
              </w:rPr>
              <w:t xml:space="preserve">Количества от община </w:t>
            </w:r>
            <w:r w:rsidR="00772C40">
              <w:rPr>
                <w:rFonts w:ascii="Times New Roman" w:eastAsia="Times New Roman" w:hAnsi="Times New Roman" w:cs="Times New Roman"/>
                <w:b/>
                <w:sz w:val="20"/>
                <w:szCs w:val="20"/>
                <w:lang w:eastAsia="en-US"/>
              </w:rPr>
              <w:t>Садово</w:t>
            </w:r>
            <w:r w:rsidRPr="00005C6E">
              <w:rPr>
                <w:rFonts w:ascii="Times New Roman" w:eastAsia="Times New Roman" w:hAnsi="Times New Roman" w:cs="Times New Roman"/>
                <w:b/>
                <w:sz w:val="20"/>
                <w:szCs w:val="20"/>
                <w:lang w:eastAsia="en-US"/>
              </w:rPr>
              <w:t xml:space="preserve">  (тон)</w:t>
            </w:r>
          </w:p>
        </w:tc>
        <w:tc>
          <w:tcPr>
            <w:tcW w:w="2176" w:type="pct"/>
            <w:shd w:val="clear" w:color="auto" w:fill="FFFF99"/>
            <w:vAlign w:val="center"/>
            <w:hideMark/>
          </w:tcPr>
          <w:p w:rsidR="00005C6E" w:rsidRPr="00005C6E" w:rsidRDefault="00005C6E" w:rsidP="00005C6E">
            <w:pPr>
              <w:spacing w:after="0" w:line="240" w:lineRule="auto"/>
              <w:jc w:val="center"/>
              <w:rPr>
                <w:rFonts w:ascii="Times New Roman" w:eastAsia="Times New Roman" w:hAnsi="Times New Roman" w:cs="Times New Roman"/>
                <w:b/>
                <w:sz w:val="20"/>
                <w:szCs w:val="20"/>
                <w:lang w:eastAsia="en-US"/>
              </w:rPr>
            </w:pPr>
            <w:r w:rsidRPr="00005C6E">
              <w:rPr>
                <w:rFonts w:ascii="Times New Roman" w:eastAsia="Times New Roman" w:hAnsi="Times New Roman" w:cs="Times New Roman"/>
                <w:b/>
                <w:sz w:val="20"/>
                <w:szCs w:val="20"/>
                <w:lang w:eastAsia="en-US"/>
              </w:rPr>
              <w:t>Коментар</w:t>
            </w:r>
          </w:p>
        </w:tc>
      </w:tr>
      <w:tr w:rsidR="00005C6E" w:rsidRPr="00E7528E" w:rsidTr="00005C6E">
        <w:trPr>
          <w:trHeight w:val="1266"/>
          <w:jc w:val="center"/>
        </w:trPr>
        <w:tc>
          <w:tcPr>
            <w:tcW w:w="1695" w:type="pct"/>
            <w:vAlign w:val="center"/>
            <w:hideMark/>
          </w:tcPr>
          <w:p w:rsidR="00005C6E" w:rsidRPr="00005C6E" w:rsidRDefault="00005C6E" w:rsidP="00005C6E">
            <w:pPr>
              <w:spacing w:after="0" w:line="240" w:lineRule="auto"/>
              <w:rPr>
                <w:rFonts w:ascii="Times New Roman" w:eastAsia="Times New Roman" w:hAnsi="Times New Roman" w:cs="Times New Roman"/>
                <w:sz w:val="20"/>
                <w:szCs w:val="20"/>
                <w:lang w:val="bg-BG" w:eastAsia="en-US"/>
              </w:rPr>
            </w:pPr>
            <w:r w:rsidRPr="00005C6E">
              <w:rPr>
                <w:rFonts w:ascii="Times New Roman" w:eastAsia="Times New Roman" w:hAnsi="Times New Roman" w:cs="Times New Roman"/>
                <w:sz w:val="20"/>
                <w:szCs w:val="20"/>
                <w:lang w:val="bg-BG" w:eastAsia="en-US"/>
              </w:rPr>
              <w:t>Смесени битови отпадъци, постъпили в регионалните инсталации за третиране.</w:t>
            </w:r>
          </w:p>
        </w:tc>
        <w:tc>
          <w:tcPr>
            <w:tcW w:w="1130" w:type="pct"/>
            <w:vAlign w:val="center"/>
            <w:hideMark/>
          </w:tcPr>
          <w:p w:rsidR="00005C6E" w:rsidRPr="00156835" w:rsidRDefault="00156835" w:rsidP="00005C6E">
            <w:pPr>
              <w:spacing w:after="0" w:line="240" w:lineRule="auto"/>
              <w:jc w:val="center"/>
              <w:rPr>
                <w:rFonts w:ascii="Times New Roman" w:eastAsia="Times New Roman" w:hAnsi="Times New Roman" w:cs="Times New Roman"/>
                <w:sz w:val="20"/>
                <w:szCs w:val="20"/>
                <w:lang w:val="bg-BG" w:eastAsia="en-US"/>
              </w:rPr>
            </w:pPr>
            <w:r>
              <w:rPr>
                <w:rFonts w:ascii="Times New Roman" w:eastAsia="Times New Roman" w:hAnsi="Times New Roman" w:cs="Times New Roman"/>
                <w:sz w:val="20"/>
                <w:szCs w:val="20"/>
                <w:lang w:val="bg-BG" w:eastAsia="en-US"/>
              </w:rPr>
              <w:t>3 445,26</w:t>
            </w:r>
          </w:p>
        </w:tc>
        <w:tc>
          <w:tcPr>
            <w:tcW w:w="2176" w:type="pct"/>
            <w:vAlign w:val="center"/>
            <w:hideMark/>
          </w:tcPr>
          <w:p w:rsidR="00005C6E" w:rsidRPr="00AB6657" w:rsidRDefault="00005C6E" w:rsidP="00005C6E">
            <w:pPr>
              <w:spacing w:after="0" w:line="240" w:lineRule="auto"/>
              <w:rPr>
                <w:rFonts w:ascii="Times New Roman" w:eastAsia="Times New Roman" w:hAnsi="Times New Roman" w:cs="Times New Roman"/>
                <w:sz w:val="20"/>
                <w:szCs w:val="20"/>
                <w:lang w:val="bg-BG" w:eastAsia="en-US"/>
              </w:rPr>
            </w:pPr>
            <w:r w:rsidRPr="00AB6657">
              <w:rPr>
                <w:rFonts w:ascii="Times New Roman" w:eastAsia="Times New Roman" w:hAnsi="Times New Roman" w:cs="Times New Roman"/>
                <w:sz w:val="20"/>
                <w:szCs w:val="20"/>
                <w:lang w:val="bg-BG" w:eastAsia="en-US"/>
              </w:rPr>
              <w:t>Данните са взети от НСИ,  отчетните документи на операторите (отчетни книги, годишни отчети и др.), управляващи различните отпадъчни потоци генерирани на територията на общината.</w:t>
            </w:r>
          </w:p>
        </w:tc>
      </w:tr>
      <w:tr w:rsidR="00005C6E" w:rsidRPr="00E7528E" w:rsidTr="00065C58">
        <w:trPr>
          <w:trHeight w:val="670"/>
          <w:jc w:val="center"/>
        </w:trPr>
        <w:tc>
          <w:tcPr>
            <w:tcW w:w="1695" w:type="pct"/>
            <w:shd w:val="clear" w:color="auto" w:fill="auto"/>
            <w:vAlign w:val="center"/>
            <w:hideMark/>
          </w:tcPr>
          <w:p w:rsidR="00005C6E" w:rsidRPr="00005C6E" w:rsidRDefault="00005C6E" w:rsidP="00005C6E">
            <w:pPr>
              <w:spacing w:after="0" w:line="240" w:lineRule="auto"/>
              <w:rPr>
                <w:rFonts w:ascii="Times New Roman" w:eastAsia="Times New Roman" w:hAnsi="Times New Roman" w:cs="Times New Roman"/>
                <w:sz w:val="20"/>
                <w:szCs w:val="20"/>
                <w:lang w:val="bg-BG" w:eastAsia="en-US"/>
              </w:rPr>
            </w:pPr>
            <w:r w:rsidRPr="00005C6E">
              <w:rPr>
                <w:rFonts w:ascii="Times New Roman" w:eastAsia="Times New Roman" w:hAnsi="Times New Roman" w:cs="Times New Roman"/>
                <w:sz w:val="20"/>
                <w:szCs w:val="20"/>
                <w:lang w:val="bg-BG" w:eastAsia="en-US"/>
              </w:rPr>
              <w:t>Разделно събрани битови отпадъци за оползотворяване в контейнерите за разделно събиране на отпадъци.</w:t>
            </w:r>
          </w:p>
        </w:tc>
        <w:tc>
          <w:tcPr>
            <w:tcW w:w="1130" w:type="pct"/>
            <w:shd w:val="clear" w:color="auto" w:fill="auto"/>
            <w:vAlign w:val="center"/>
            <w:hideMark/>
          </w:tcPr>
          <w:p w:rsidR="00005C6E" w:rsidRPr="00156835" w:rsidRDefault="00156835" w:rsidP="00005C6E">
            <w:pPr>
              <w:spacing w:after="0" w:line="240" w:lineRule="auto"/>
              <w:jc w:val="center"/>
              <w:rPr>
                <w:rFonts w:ascii="Times New Roman" w:eastAsia="Times New Roman" w:hAnsi="Times New Roman" w:cs="Times New Roman"/>
                <w:sz w:val="20"/>
                <w:szCs w:val="20"/>
                <w:lang w:val="bg-BG" w:eastAsia="en-US"/>
              </w:rPr>
            </w:pPr>
            <w:r>
              <w:rPr>
                <w:rFonts w:ascii="Times New Roman" w:eastAsia="Times New Roman" w:hAnsi="Times New Roman" w:cs="Times New Roman"/>
                <w:sz w:val="20"/>
                <w:szCs w:val="20"/>
                <w:lang w:val="bg-BG" w:eastAsia="en-US"/>
              </w:rPr>
              <w:t>22,943</w:t>
            </w:r>
          </w:p>
        </w:tc>
        <w:tc>
          <w:tcPr>
            <w:tcW w:w="2176" w:type="pct"/>
            <w:shd w:val="clear" w:color="auto" w:fill="auto"/>
            <w:vAlign w:val="center"/>
            <w:hideMark/>
          </w:tcPr>
          <w:p w:rsidR="00005C6E" w:rsidRPr="00AB6657" w:rsidRDefault="00005C6E" w:rsidP="00005C6E">
            <w:pPr>
              <w:spacing w:after="0" w:line="240" w:lineRule="auto"/>
              <w:rPr>
                <w:rFonts w:ascii="Times New Roman" w:eastAsia="Times New Roman" w:hAnsi="Times New Roman" w:cs="Times New Roman"/>
                <w:sz w:val="20"/>
                <w:szCs w:val="20"/>
                <w:lang w:val="bg-BG" w:eastAsia="en-US"/>
              </w:rPr>
            </w:pPr>
            <w:r w:rsidRPr="00AB6657">
              <w:rPr>
                <w:rFonts w:ascii="Times New Roman" w:eastAsia="Times New Roman" w:hAnsi="Times New Roman" w:cs="Times New Roman"/>
                <w:sz w:val="20"/>
                <w:szCs w:val="20"/>
                <w:lang w:val="bg-BG" w:eastAsia="en-US"/>
              </w:rPr>
              <w:t>Данните са от годишните отчети на фирма „Екопак България“ АД</w:t>
            </w:r>
          </w:p>
        </w:tc>
      </w:tr>
      <w:tr w:rsidR="00005C6E" w:rsidRPr="00F97EA3" w:rsidTr="00005C6E">
        <w:trPr>
          <w:trHeight w:val="945"/>
          <w:jc w:val="center"/>
        </w:trPr>
        <w:tc>
          <w:tcPr>
            <w:tcW w:w="1695" w:type="pct"/>
            <w:shd w:val="clear" w:color="auto" w:fill="auto"/>
            <w:vAlign w:val="center"/>
            <w:hideMark/>
          </w:tcPr>
          <w:p w:rsidR="00005C6E" w:rsidRPr="00005C6E" w:rsidRDefault="00005C6E" w:rsidP="00005C6E">
            <w:pPr>
              <w:spacing w:after="0" w:line="240" w:lineRule="auto"/>
              <w:rPr>
                <w:rFonts w:ascii="Times New Roman" w:eastAsia="Times New Roman" w:hAnsi="Times New Roman" w:cs="Times New Roman"/>
                <w:sz w:val="20"/>
                <w:szCs w:val="20"/>
                <w:lang w:val="bg-BG" w:eastAsia="en-US"/>
              </w:rPr>
            </w:pPr>
            <w:r w:rsidRPr="00005C6E">
              <w:rPr>
                <w:rFonts w:ascii="Times New Roman" w:eastAsia="Times New Roman" w:hAnsi="Times New Roman" w:cs="Times New Roman"/>
                <w:sz w:val="20"/>
                <w:szCs w:val="20"/>
                <w:lang w:val="bg-BG" w:eastAsia="en-US"/>
              </w:rPr>
              <w:t>Разделно събрани битови отпадъци от площадки за разделно събиране на отпадъци.</w:t>
            </w:r>
          </w:p>
        </w:tc>
        <w:tc>
          <w:tcPr>
            <w:tcW w:w="1130" w:type="pct"/>
            <w:shd w:val="clear" w:color="auto" w:fill="auto"/>
            <w:vAlign w:val="center"/>
            <w:hideMark/>
          </w:tcPr>
          <w:p w:rsidR="00005C6E" w:rsidRPr="00F97EA3" w:rsidRDefault="00F97EA3" w:rsidP="00005C6E">
            <w:pPr>
              <w:spacing w:after="0" w:line="240" w:lineRule="auto"/>
              <w:jc w:val="center"/>
              <w:rPr>
                <w:rFonts w:ascii="Times New Roman" w:eastAsia="Times New Roman" w:hAnsi="Times New Roman" w:cs="Times New Roman"/>
                <w:sz w:val="20"/>
                <w:szCs w:val="20"/>
                <w:lang w:val="bg-BG" w:eastAsia="en-US"/>
              </w:rPr>
            </w:pPr>
            <w:r>
              <w:rPr>
                <w:rFonts w:ascii="Times New Roman" w:eastAsia="Times New Roman" w:hAnsi="Times New Roman" w:cs="Times New Roman"/>
                <w:color w:val="FF0000"/>
                <w:sz w:val="20"/>
                <w:szCs w:val="20"/>
                <w:lang w:val="bg-BG" w:eastAsia="en-US"/>
              </w:rPr>
              <w:t>-</w:t>
            </w:r>
          </w:p>
        </w:tc>
        <w:tc>
          <w:tcPr>
            <w:tcW w:w="2176" w:type="pct"/>
            <w:shd w:val="clear" w:color="auto" w:fill="auto"/>
            <w:vAlign w:val="center"/>
            <w:hideMark/>
          </w:tcPr>
          <w:p w:rsidR="00005C6E" w:rsidRPr="00F97EA3" w:rsidRDefault="00005C6E" w:rsidP="00005C6E">
            <w:pPr>
              <w:spacing w:after="0" w:line="240" w:lineRule="auto"/>
              <w:rPr>
                <w:rFonts w:ascii="Times New Roman" w:eastAsia="Times New Roman" w:hAnsi="Times New Roman" w:cs="Times New Roman"/>
                <w:sz w:val="20"/>
                <w:szCs w:val="20"/>
                <w:lang w:val="bg-BG" w:eastAsia="en-US"/>
              </w:rPr>
            </w:pPr>
            <w:r w:rsidRPr="00F97EA3">
              <w:rPr>
                <w:rFonts w:ascii="Times New Roman" w:eastAsia="Times New Roman" w:hAnsi="Times New Roman" w:cs="Times New Roman"/>
                <w:sz w:val="20"/>
                <w:szCs w:val="20"/>
                <w:lang w:val="bg-BG" w:eastAsia="en-US"/>
              </w:rPr>
              <w:t>Данните са от годишните отчети на Изпълнителна агенция околна среда. (включително 36,006 т. - "други", които включват предадени елекстроуреди)</w:t>
            </w:r>
          </w:p>
        </w:tc>
      </w:tr>
      <w:tr w:rsidR="00005C6E" w:rsidRPr="00E7528E" w:rsidTr="00005C6E">
        <w:trPr>
          <w:trHeight w:val="1532"/>
          <w:jc w:val="center"/>
        </w:trPr>
        <w:tc>
          <w:tcPr>
            <w:tcW w:w="1695" w:type="pct"/>
            <w:shd w:val="clear" w:color="auto" w:fill="auto"/>
            <w:vAlign w:val="center"/>
            <w:hideMark/>
          </w:tcPr>
          <w:p w:rsidR="00005C6E" w:rsidRPr="00005C6E" w:rsidRDefault="00005C6E" w:rsidP="00005C6E">
            <w:pPr>
              <w:spacing w:after="0" w:line="240" w:lineRule="auto"/>
              <w:rPr>
                <w:rFonts w:ascii="Times New Roman" w:eastAsia="Times New Roman" w:hAnsi="Times New Roman" w:cs="Times New Roman"/>
                <w:sz w:val="20"/>
                <w:szCs w:val="20"/>
                <w:lang w:val="bg-BG" w:eastAsia="en-US"/>
              </w:rPr>
            </w:pPr>
            <w:r w:rsidRPr="00005C6E">
              <w:rPr>
                <w:rFonts w:ascii="Times New Roman" w:eastAsia="Times New Roman" w:hAnsi="Times New Roman" w:cs="Times New Roman"/>
                <w:sz w:val="20"/>
                <w:szCs w:val="20"/>
                <w:lang w:val="bg-BG" w:eastAsia="en-US"/>
              </w:rPr>
              <w:t>Зелен отпадък от поддръжка на общински площи</w:t>
            </w:r>
          </w:p>
        </w:tc>
        <w:tc>
          <w:tcPr>
            <w:tcW w:w="1130" w:type="pct"/>
            <w:shd w:val="clear" w:color="auto" w:fill="auto"/>
            <w:vAlign w:val="center"/>
            <w:hideMark/>
          </w:tcPr>
          <w:p w:rsidR="00005C6E" w:rsidRPr="00F97EA3" w:rsidRDefault="00F97EA3" w:rsidP="00005C6E">
            <w:pPr>
              <w:spacing w:after="0" w:line="240" w:lineRule="auto"/>
              <w:jc w:val="center"/>
              <w:rPr>
                <w:rFonts w:ascii="Times New Roman" w:eastAsia="Times New Roman" w:hAnsi="Times New Roman" w:cs="Times New Roman"/>
                <w:sz w:val="20"/>
                <w:szCs w:val="20"/>
                <w:lang w:val="bg-BG" w:eastAsia="en-US"/>
              </w:rPr>
            </w:pPr>
            <w:r>
              <w:rPr>
                <w:rFonts w:ascii="Times New Roman" w:eastAsia="Times New Roman" w:hAnsi="Times New Roman" w:cs="Times New Roman"/>
                <w:sz w:val="20"/>
                <w:szCs w:val="20"/>
                <w:lang w:val="bg-BG" w:eastAsia="en-US"/>
              </w:rPr>
              <w:t>-</w:t>
            </w:r>
          </w:p>
        </w:tc>
        <w:tc>
          <w:tcPr>
            <w:tcW w:w="2176" w:type="pct"/>
            <w:shd w:val="clear" w:color="auto" w:fill="auto"/>
            <w:vAlign w:val="center"/>
            <w:hideMark/>
          </w:tcPr>
          <w:p w:rsidR="00005C6E" w:rsidRPr="00F97EA3" w:rsidRDefault="00005C6E" w:rsidP="00005C6E">
            <w:pPr>
              <w:spacing w:after="0" w:line="240" w:lineRule="auto"/>
              <w:rPr>
                <w:rFonts w:ascii="Times New Roman" w:eastAsia="Times New Roman" w:hAnsi="Times New Roman" w:cs="Times New Roman"/>
                <w:sz w:val="20"/>
                <w:szCs w:val="20"/>
                <w:lang w:val="bg-BG" w:eastAsia="en-US"/>
              </w:rPr>
            </w:pPr>
            <w:r w:rsidRPr="00F97EA3">
              <w:rPr>
                <w:rFonts w:ascii="Times New Roman" w:eastAsia="Times New Roman" w:hAnsi="Times New Roman" w:cs="Times New Roman"/>
                <w:sz w:val="20"/>
                <w:szCs w:val="20"/>
                <w:lang w:val="bg-BG" w:eastAsia="en-US"/>
              </w:rPr>
              <w:t>Съгласно задължението на Кметът на общината да осигурява разделно събиране и оползотворяване на цялото количество на образуваните биоотпадъци от поддържането на обществени площи, паркове и градини по чл. 34, ал. 1 ЗУО на територията на съответната община.</w:t>
            </w:r>
          </w:p>
        </w:tc>
      </w:tr>
      <w:tr w:rsidR="00005C6E" w:rsidRPr="00005C6E" w:rsidTr="005D534F">
        <w:trPr>
          <w:trHeight w:val="177"/>
          <w:jc w:val="center"/>
        </w:trPr>
        <w:tc>
          <w:tcPr>
            <w:tcW w:w="1695" w:type="pct"/>
            <w:vAlign w:val="bottom"/>
            <w:hideMark/>
          </w:tcPr>
          <w:p w:rsidR="00005C6E" w:rsidRPr="00005C6E" w:rsidRDefault="00005C6E" w:rsidP="00005C6E">
            <w:pPr>
              <w:spacing w:after="0" w:line="240" w:lineRule="auto"/>
              <w:rPr>
                <w:rFonts w:ascii="Times New Roman" w:eastAsia="Times New Roman" w:hAnsi="Times New Roman" w:cs="Times New Roman"/>
                <w:sz w:val="20"/>
                <w:szCs w:val="20"/>
                <w:lang w:eastAsia="en-US"/>
              </w:rPr>
            </w:pPr>
            <w:r w:rsidRPr="00005C6E">
              <w:rPr>
                <w:rFonts w:ascii="Times New Roman" w:eastAsia="Times New Roman" w:hAnsi="Times New Roman" w:cs="Times New Roman"/>
                <w:sz w:val="20"/>
                <w:szCs w:val="20"/>
                <w:lang w:eastAsia="en-US"/>
              </w:rPr>
              <w:t>Общо</w:t>
            </w:r>
          </w:p>
        </w:tc>
        <w:tc>
          <w:tcPr>
            <w:tcW w:w="1130" w:type="pct"/>
            <w:vAlign w:val="bottom"/>
            <w:hideMark/>
          </w:tcPr>
          <w:p w:rsidR="00005C6E" w:rsidRPr="00EA5796" w:rsidRDefault="00EA5796" w:rsidP="00005C6E">
            <w:pPr>
              <w:spacing w:after="0" w:line="240" w:lineRule="auto"/>
              <w:jc w:val="center"/>
              <w:rPr>
                <w:rFonts w:ascii="Times New Roman" w:eastAsia="Times New Roman" w:hAnsi="Times New Roman" w:cs="Times New Roman"/>
                <w:sz w:val="20"/>
                <w:szCs w:val="20"/>
                <w:lang w:val="bg-BG" w:eastAsia="en-US"/>
              </w:rPr>
            </w:pPr>
            <w:r>
              <w:rPr>
                <w:rFonts w:ascii="Times New Roman" w:eastAsia="Times New Roman" w:hAnsi="Times New Roman" w:cs="Times New Roman"/>
                <w:sz w:val="20"/>
                <w:szCs w:val="20"/>
                <w:lang w:val="bg-BG" w:eastAsia="en-US"/>
              </w:rPr>
              <w:t>5 444,973</w:t>
            </w:r>
          </w:p>
        </w:tc>
        <w:tc>
          <w:tcPr>
            <w:tcW w:w="2176" w:type="pct"/>
            <w:vAlign w:val="bottom"/>
            <w:hideMark/>
          </w:tcPr>
          <w:p w:rsidR="00005C6E" w:rsidRPr="00005C6E" w:rsidRDefault="00005C6E" w:rsidP="00005C6E">
            <w:pPr>
              <w:spacing w:after="0" w:line="240" w:lineRule="auto"/>
              <w:rPr>
                <w:rFonts w:ascii="Times New Roman" w:eastAsia="Times New Roman" w:hAnsi="Times New Roman" w:cs="Times New Roman"/>
                <w:sz w:val="20"/>
                <w:szCs w:val="20"/>
                <w:lang w:eastAsia="en-US"/>
              </w:rPr>
            </w:pPr>
            <w:r w:rsidRPr="00005C6E">
              <w:rPr>
                <w:rFonts w:ascii="Times New Roman" w:eastAsia="Times New Roman" w:hAnsi="Times New Roman" w:cs="Times New Roman"/>
                <w:sz w:val="20"/>
                <w:szCs w:val="20"/>
                <w:lang w:eastAsia="en-US"/>
              </w:rPr>
              <w:t>-</w:t>
            </w:r>
          </w:p>
        </w:tc>
      </w:tr>
    </w:tbl>
    <w:p w:rsidR="00005C6E" w:rsidRPr="00005C6E" w:rsidRDefault="00005C6E" w:rsidP="00005C6E">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05C6E">
        <w:rPr>
          <w:rFonts w:ascii="Times New Roman" w:eastAsia="Times New Roman" w:hAnsi="Times New Roman" w:cs="Times New Roman"/>
          <w:sz w:val="24"/>
          <w:szCs w:val="24"/>
          <w:lang w:val="bg-BG" w:eastAsia="bg-BG"/>
        </w:rPr>
        <w:t>Трети важен аспект на анализа на отпадъците е свързан с морфологичния им</w:t>
      </w:r>
      <w:r w:rsidRPr="00005C6E">
        <w:rPr>
          <w:rFonts w:ascii="Times New Roman" w:eastAsia="Times New Roman" w:hAnsi="Times New Roman" w:cs="Times New Roman"/>
          <w:sz w:val="24"/>
          <w:szCs w:val="24"/>
          <w:lang w:val="ru-RU" w:eastAsia="bg-BG"/>
        </w:rPr>
        <w:t xml:space="preserve"> състав. В следващата таблица са показани данни за морфологичния състав на смесените битови отпадъци на базата на проучване за община </w:t>
      </w:r>
      <w:r w:rsidR="00772C40">
        <w:rPr>
          <w:rFonts w:ascii="Times New Roman" w:eastAsia="Times New Roman" w:hAnsi="Times New Roman" w:cs="Times New Roman"/>
          <w:sz w:val="24"/>
          <w:szCs w:val="24"/>
          <w:lang w:val="ru-RU" w:eastAsia="bg-BG"/>
        </w:rPr>
        <w:t>Садово</w:t>
      </w:r>
      <w:r w:rsidRPr="00005C6E">
        <w:rPr>
          <w:rFonts w:ascii="Times New Roman" w:eastAsia="Times New Roman" w:hAnsi="Times New Roman" w:cs="Times New Roman"/>
          <w:sz w:val="24"/>
          <w:szCs w:val="24"/>
          <w:lang w:val="ru-RU" w:eastAsia="bg-BG"/>
        </w:rPr>
        <w:t xml:space="preserve"> </w:t>
      </w:r>
    </w:p>
    <w:p w:rsidR="00EC4C52" w:rsidRDefault="004F5AAB" w:rsidP="004F5AAB">
      <w:pPr>
        <w:shd w:val="clear" w:color="auto" w:fill="FFFF99"/>
        <w:autoSpaceDE w:val="0"/>
        <w:autoSpaceDN w:val="0"/>
        <w:adjustRightInd w:val="0"/>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3.1.4.</w:t>
      </w:r>
      <w:r w:rsidR="000C3694" w:rsidRPr="00AB6657">
        <w:rPr>
          <w:rFonts w:ascii="Times New Roman" w:hAnsi="Times New Roman" w:cs="Times New Roman"/>
          <w:b/>
          <w:sz w:val="24"/>
          <w:szCs w:val="24"/>
          <w:lang w:val="bg-BG"/>
        </w:rPr>
        <w:t>Строителни</w:t>
      </w:r>
      <w:r w:rsidR="000C3694">
        <w:rPr>
          <w:rFonts w:ascii="Times New Roman" w:hAnsi="Times New Roman" w:cs="Times New Roman"/>
          <w:b/>
          <w:sz w:val="24"/>
          <w:szCs w:val="24"/>
          <w:lang w:val="bg-BG"/>
        </w:rPr>
        <w:t xml:space="preserve"> </w:t>
      </w:r>
      <w:r w:rsidR="000C3694" w:rsidRPr="00AB6657">
        <w:rPr>
          <w:rFonts w:ascii="Times New Roman" w:hAnsi="Times New Roman" w:cs="Times New Roman"/>
          <w:b/>
          <w:sz w:val="24"/>
          <w:szCs w:val="24"/>
          <w:lang w:val="bg-BG"/>
        </w:rPr>
        <w:t>отпадъци</w:t>
      </w:r>
      <w:r w:rsidR="000C3694" w:rsidRPr="00357B63">
        <w:rPr>
          <w:rFonts w:ascii="Times New Roman" w:hAnsi="Times New Roman" w:cs="Times New Roman"/>
          <w:b/>
          <w:sz w:val="24"/>
          <w:szCs w:val="24"/>
          <w:lang w:val="bg-BG"/>
        </w:rPr>
        <w:t xml:space="preserve"> </w:t>
      </w:r>
    </w:p>
    <w:p w:rsidR="00317AF5" w:rsidRPr="00317AF5" w:rsidRDefault="00317AF5" w:rsidP="00317AF5">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1D662E">
        <w:rPr>
          <w:rFonts w:ascii="Times New Roman" w:eastAsia="Calibri" w:hAnsi="Times New Roman" w:cs="Times New Roman"/>
          <w:iCs/>
          <w:sz w:val="24"/>
          <w:szCs w:val="24"/>
          <w:lang w:val="bg-BG" w:eastAsia="en-US"/>
        </w:rPr>
        <w:t>„Строителни отпадъци"</w:t>
      </w:r>
      <w:r w:rsidRPr="001D662E">
        <w:rPr>
          <w:rFonts w:ascii="Times New Roman" w:eastAsia="Calibri" w:hAnsi="Times New Roman" w:cs="Times New Roman"/>
          <w:i/>
          <w:iCs/>
          <w:sz w:val="24"/>
          <w:szCs w:val="24"/>
          <w:lang w:val="bg-BG" w:eastAsia="en-US"/>
        </w:rPr>
        <w:t xml:space="preserve"> </w:t>
      </w:r>
      <w:r w:rsidRPr="001D662E">
        <w:rPr>
          <w:rFonts w:ascii="Times New Roman" w:eastAsia="Calibri" w:hAnsi="Times New Roman" w:cs="Times New Roman"/>
          <w:sz w:val="24"/>
          <w:szCs w:val="24"/>
          <w:lang w:val="bg-BG" w:eastAsia="en-US"/>
        </w:rPr>
        <w:t xml:space="preserve">са отпадъците, които се образуват от строителството, ремонта и реконструкцията на сгради и други обекти. </w:t>
      </w:r>
      <w:r w:rsidRPr="00317AF5">
        <w:rPr>
          <w:rFonts w:ascii="Times New Roman" w:eastAsia="Calibri" w:hAnsi="Times New Roman" w:cs="Times New Roman"/>
          <w:sz w:val="24"/>
          <w:szCs w:val="24"/>
          <w:lang w:val="bg-BG" w:eastAsia="en-US"/>
        </w:rPr>
        <w:t>Правилното регулиране на дейностите, свързани със строителните отпадъци и контролът върху тях са регламентирани в ЗУО. На територията на РИОСВ - Пловдив има фирми с издадени разрешения за рециклиране и оползотворяване на строителни отпадъци.</w:t>
      </w:r>
    </w:p>
    <w:p w:rsidR="00317AF5" w:rsidRPr="008727DC" w:rsidRDefault="00317AF5" w:rsidP="00317AF5">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4D2252">
        <w:rPr>
          <w:rFonts w:ascii="Times New Roman" w:eastAsia="Calibri" w:hAnsi="Times New Roman" w:cs="Times New Roman"/>
          <w:sz w:val="24"/>
          <w:szCs w:val="24"/>
          <w:lang w:val="bg-BG" w:eastAsia="en-US"/>
        </w:rPr>
        <w:t>Липсата на специализирани депа за строителни отпадъци води до неконтролирано изхвърляне на строителни отпадъци от граждани и фирми и формиране на незаконни сметища главно на входовете и изходите на населените места, както и замърсяване на зелените площи в самите населени места. Съгласно чл.11 от ЗУО и Наредбата за управление на строителните отпадъци (ДВ, бр.98/2017г., посл. изм. и допъл.) се въвеждат строги изисквания за управлението на строителните отпадъци. Възложителите на строително - монтажни работи и премахване на строежи изготвят планове за управление на строителните  отпадъци.   Тези  планове  се  утвърждават  и  отчетат  пред   местната администрация, като се представят в РИОСВ. Тези мерки целят предотвратяване и ограничаване на замърсяването на околната среда и ограничаване на риска за човешкото здраве в резултат на третирането и транспортирането на строителните отпадъци СО</w:t>
      </w:r>
      <w:r w:rsidRPr="008727DC">
        <w:rPr>
          <w:rFonts w:ascii="Times New Roman" w:eastAsia="Calibri" w:hAnsi="Times New Roman" w:cs="Times New Roman"/>
          <w:sz w:val="24"/>
          <w:szCs w:val="24"/>
          <w:highlight w:val="yellow"/>
          <w:lang w:val="bg-BG" w:eastAsia="en-US"/>
        </w:rPr>
        <w:t xml:space="preserve"> </w:t>
      </w:r>
    </w:p>
    <w:p w:rsidR="004F5AAB" w:rsidRDefault="00114CEC" w:rsidP="00537FCC">
      <w:pPr>
        <w:shd w:val="clear" w:color="auto" w:fill="FFFF99"/>
        <w:spacing w:after="0" w:line="240" w:lineRule="auto"/>
        <w:rPr>
          <w:rFonts w:ascii="Times New Roman" w:eastAsia="Calibri" w:hAnsi="Times New Roman" w:cs="Times New Roman"/>
          <w:b/>
          <w:sz w:val="24"/>
          <w:szCs w:val="24"/>
          <w:lang w:val="bg-BG" w:eastAsia="en-US"/>
        </w:rPr>
      </w:pPr>
      <w:bookmarkStart w:id="49" w:name="_Toc422928340"/>
      <w:r>
        <w:rPr>
          <w:rFonts w:ascii="Times New Roman" w:eastAsia="Calibri" w:hAnsi="Times New Roman" w:cs="Times New Roman"/>
          <w:b/>
          <w:sz w:val="24"/>
          <w:szCs w:val="24"/>
          <w:lang w:val="bg-BG" w:eastAsia="en-US"/>
        </w:rPr>
        <w:t>3.2.</w:t>
      </w:r>
      <w:r w:rsidR="004F5AAB" w:rsidRPr="004F5AAB">
        <w:rPr>
          <w:rFonts w:ascii="Times New Roman" w:eastAsia="Calibri" w:hAnsi="Times New Roman" w:cs="Times New Roman"/>
          <w:b/>
          <w:sz w:val="24"/>
          <w:szCs w:val="24"/>
          <w:lang w:val="bg-BG" w:eastAsia="en-US"/>
        </w:rPr>
        <w:t>Проучване, прогнозиране, планиране</w:t>
      </w:r>
    </w:p>
    <w:p w:rsidR="00EC4C52" w:rsidRPr="00AB6657" w:rsidRDefault="00EC4C52" w:rsidP="00537FCC">
      <w:pPr>
        <w:autoSpaceDE w:val="0"/>
        <w:autoSpaceDN w:val="0"/>
        <w:adjustRightInd w:val="0"/>
        <w:spacing w:after="0" w:line="240" w:lineRule="auto"/>
        <w:jc w:val="both"/>
        <w:rPr>
          <w:rFonts w:ascii="Times New Roman" w:eastAsia="Calibri" w:hAnsi="Times New Roman" w:cs="Times New Roman"/>
          <w:b/>
          <w:sz w:val="24"/>
          <w:szCs w:val="24"/>
          <w:lang w:val="bg-BG" w:eastAsia="en-US"/>
        </w:rPr>
      </w:pPr>
      <w:bookmarkStart w:id="50" w:name="_Toc422928341"/>
      <w:bookmarkEnd w:id="49"/>
      <w:r w:rsidRPr="00AB6657">
        <w:rPr>
          <w:rFonts w:ascii="Times New Roman" w:eastAsia="Calibri" w:hAnsi="Times New Roman" w:cs="Times New Roman"/>
          <w:b/>
          <w:sz w:val="24"/>
          <w:szCs w:val="24"/>
          <w:lang w:val="bg-BG" w:eastAsia="en-US"/>
        </w:rPr>
        <w:t>Прогнози за образуваните битови отпадъци</w:t>
      </w:r>
      <w:bookmarkEnd w:id="50"/>
    </w:p>
    <w:p w:rsidR="00EC4C52" w:rsidRPr="00EC4C52" w:rsidRDefault="00EC4C52"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EC4C52">
        <w:rPr>
          <w:rFonts w:ascii="Times New Roman" w:eastAsia="Calibri" w:hAnsi="Times New Roman" w:cs="Times New Roman"/>
          <w:sz w:val="24"/>
          <w:szCs w:val="24"/>
          <w:lang w:val="bg-BG" w:eastAsia="en-US"/>
        </w:rPr>
        <w:t>Прогнозата за образуваните битови отпадъци в о</w:t>
      </w:r>
      <w:r w:rsidR="00F474C0">
        <w:rPr>
          <w:rFonts w:ascii="Times New Roman" w:eastAsia="Calibri" w:hAnsi="Times New Roman" w:cs="Times New Roman"/>
          <w:sz w:val="24"/>
          <w:szCs w:val="24"/>
          <w:lang w:val="bg-BG" w:eastAsia="en-US"/>
        </w:rPr>
        <w:t xml:space="preserve">бщина </w:t>
      </w:r>
      <w:r w:rsidR="00772C40">
        <w:rPr>
          <w:rFonts w:ascii="Times New Roman" w:eastAsia="Calibri" w:hAnsi="Times New Roman" w:cs="Times New Roman"/>
          <w:sz w:val="24"/>
          <w:szCs w:val="24"/>
          <w:lang w:val="bg-BG" w:eastAsia="en-US"/>
        </w:rPr>
        <w:t>Садово</w:t>
      </w:r>
      <w:r w:rsidR="00B41822">
        <w:rPr>
          <w:rFonts w:ascii="Times New Roman" w:eastAsia="Calibri" w:hAnsi="Times New Roman" w:cs="Times New Roman"/>
          <w:sz w:val="24"/>
          <w:szCs w:val="24"/>
          <w:lang w:val="bg-BG" w:eastAsia="en-US"/>
        </w:rPr>
        <w:t xml:space="preserve"> за периода 2021-202</w:t>
      </w:r>
      <w:r w:rsidR="00B41822" w:rsidRPr="00B41822">
        <w:rPr>
          <w:rFonts w:ascii="Times New Roman" w:eastAsia="Calibri" w:hAnsi="Times New Roman" w:cs="Times New Roman"/>
          <w:sz w:val="24"/>
          <w:szCs w:val="24"/>
          <w:lang w:val="bg-BG" w:eastAsia="en-US"/>
        </w:rPr>
        <w:t>8</w:t>
      </w:r>
      <w:r w:rsidRPr="00EC4C52">
        <w:rPr>
          <w:rFonts w:ascii="Times New Roman" w:eastAsia="Calibri" w:hAnsi="Times New Roman" w:cs="Times New Roman"/>
          <w:sz w:val="24"/>
          <w:szCs w:val="24"/>
          <w:lang w:val="bg-BG" w:eastAsia="en-US"/>
        </w:rPr>
        <w:t>г. е изготвена въз основа на два компонента:</w:t>
      </w:r>
    </w:p>
    <w:p w:rsidR="00EC4C52" w:rsidRPr="00537FCC" w:rsidRDefault="00EC4C52" w:rsidP="004B6A57">
      <w:pPr>
        <w:pStyle w:val="a4"/>
        <w:numPr>
          <w:ilvl w:val="0"/>
          <w:numId w:val="49"/>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537FCC">
        <w:rPr>
          <w:rFonts w:ascii="Times New Roman" w:eastAsia="Calibri" w:hAnsi="Times New Roman" w:cs="Times New Roman"/>
          <w:sz w:val="24"/>
          <w:szCs w:val="24"/>
          <w:lang w:val="bg-BG" w:eastAsia="en-US"/>
        </w:rPr>
        <w:t>Демографска прогно</w:t>
      </w:r>
      <w:r w:rsidR="00F474C0" w:rsidRPr="00537FCC">
        <w:rPr>
          <w:rFonts w:ascii="Times New Roman" w:eastAsia="Calibri" w:hAnsi="Times New Roman" w:cs="Times New Roman"/>
          <w:sz w:val="24"/>
          <w:szCs w:val="24"/>
          <w:lang w:val="bg-BG" w:eastAsia="en-US"/>
        </w:rPr>
        <w:t>за за периода 2021-2027</w:t>
      </w:r>
      <w:r w:rsidR="00B41822" w:rsidRPr="00B41822">
        <w:rPr>
          <w:rFonts w:ascii="Times New Roman" w:eastAsia="Calibri" w:hAnsi="Times New Roman" w:cs="Times New Roman"/>
          <w:sz w:val="24"/>
          <w:szCs w:val="24"/>
          <w:lang w:val="bg-BG" w:eastAsia="en-US"/>
        </w:rPr>
        <w:t>8</w:t>
      </w:r>
      <w:r w:rsidRPr="00537FCC">
        <w:rPr>
          <w:rFonts w:ascii="Times New Roman" w:eastAsia="Calibri" w:hAnsi="Times New Roman" w:cs="Times New Roman"/>
          <w:sz w:val="24"/>
          <w:szCs w:val="24"/>
          <w:lang w:val="bg-BG" w:eastAsia="en-US"/>
        </w:rPr>
        <w:t>г.</w:t>
      </w:r>
    </w:p>
    <w:p w:rsidR="00EC4C52" w:rsidRPr="00537FCC" w:rsidRDefault="00EC4C52" w:rsidP="004B6A57">
      <w:pPr>
        <w:pStyle w:val="a4"/>
        <w:numPr>
          <w:ilvl w:val="0"/>
          <w:numId w:val="49"/>
        </w:numPr>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537FCC">
        <w:rPr>
          <w:rFonts w:ascii="Times New Roman" w:eastAsia="Calibri" w:hAnsi="Times New Roman" w:cs="Times New Roman"/>
          <w:sz w:val="24"/>
          <w:szCs w:val="24"/>
          <w:lang w:val="bg-BG" w:eastAsia="en-US"/>
        </w:rPr>
        <w:t>Норма на натрупване на отпадъци на 1 жител/кг/г и прогноза за нарастването й.</w:t>
      </w:r>
    </w:p>
    <w:p w:rsidR="00EC4C52" w:rsidRPr="00EC4C52" w:rsidRDefault="00EC4C52"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EC4C52">
        <w:rPr>
          <w:rFonts w:ascii="Times New Roman" w:eastAsia="Calibri" w:hAnsi="Times New Roman" w:cs="Times New Roman"/>
          <w:sz w:val="24"/>
          <w:szCs w:val="24"/>
          <w:lang w:val="bg-BG" w:eastAsia="en-US"/>
        </w:rPr>
        <w:t xml:space="preserve">Прогнозата за броя на населението на община </w:t>
      </w:r>
      <w:r w:rsidR="00772C40">
        <w:rPr>
          <w:rFonts w:ascii="Times New Roman" w:eastAsia="Calibri" w:hAnsi="Times New Roman" w:cs="Times New Roman"/>
          <w:sz w:val="24"/>
          <w:szCs w:val="24"/>
          <w:lang w:val="bg-BG" w:eastAsia="en-US"/>
        </w:rPr>
        <w:t>Садово</w:t>
      </w:r>
      <w:r w:rsidRPr="00EC4C52">
        <w:rPr>
          <w:rFonts w:ascii="Times New Roman" w:eastAsia="Calibri" w:hAnsi="Times New Roman" w:cs="Times New Roman"/>
          <w:sz w:val="24"/>
          <w:szCs w:val="24"/>
          <w:lang w:val="bg-BG" w:eastAsia="en-US"/>
        </w:rPr>
        <w:t xml:space="preserve"> е изготвена на базата на следните източници на информация</w:t>
      </w:r>
    </w:p>
    <w:p w:rsidR="00EC4C52" w:rsidRDefault="00EC4C52" w:rsidP="002C2A5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EC4C52">
        <w:rPr>
          <w:rFonts w:ascii="Times New Roman" w:eastAsia="Calibri" w:hAnsi="Times New Roman" w:cs="Times New Roman"/>
          <w:sz w:val="24"/>
          <w:szCs w:val="24"/>
          <w:lang w:val="bg-BG" w:eastAsia="en-US"/>
        </w:rPr>
        <w:t>Официална демографска прогноза на НСИ за периода - I вариант (при хипотеза за конвергентност). Този вариант е определен от НСИ като най-реалистичен. Прогнозата на НСИ по този вариант включва както прогноза за населението общо за страната, така и за всяка една от 28-те области.</w:t>
      </w:r>
    </w:p>
    <w:p w:rsidR="00F474C0" w:rsidRPr="00F474C0" w:rsidRDefault="00F474C0" w:rsidP="00537FCC">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F474C0">
        <w:rPr>
          <w:rFonts w:ascii="Times New Roman" w:eastAsia="Calibri" w:hAnsi="Times New Roman" w:cs="Times New Roman"/>
          <w:i/>
          <w:iCs/>
          <w:sz w:val="24"/>
          <w:szCs w:val="24"/>
          <w:lang w:val="bg-BG" w:eastAsia="en-US"/>
        </w:rPr>
        <w:t>Нормата на натрупване</w:t>
      </w:r>
      <w:r w:rsidRPr="00F474C0">
        <w:rPr>
          <w:rFonts w:ascii="Times New Roman" w:eastAsia="Calibri" w:hAnsi="Times New Roman" w:cs="Times New Roman"/>
          <w:sz w:val="24"/>
          <w:szCs w:val="24"/>
          <w:lang w:val="bg-BG" w:eastAsia="en-US"/>
        </w:rPr>
        <w:t xml:space="preserve"> представлява средното годишно количество образувани битови отпадъци, които се падат на един жител.</w:t>
      </w:r>
    </w:p>
    <w:p w:rsidR="00F474C0" w:rsidRPr="00F474C0" w:rsidRDefault="00F474C0" w:rsidP="00537FCC">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F474C0">
        <w:rPr>
          <w:rFonts w:ascii="Times New Roman" w:eastAsia="Calibri" w:hAnsi="Times New Roman" w:cs="Times New Roman"/>
          <w:sz w:val="24"/>
          <w:szCs w:val="24"/>
          <w:lang w:val="bg-BG" w:eastAsia="en-US"/>
        </w:rPr>
        <w:t xml:space="preserve">В рамките на анализа на количествата на битовите отпадъци в община </w:t>
      </w:r>
      <w:r w:rsidR="00772C40">
        <w:rPr>
          <w:rFonts w:ascii="Times New Roman" w:eastAsia="Calibri" w:hAnsi="Times New Roman" w:cs="Times New Roman"/>
          <w:sz w:val="24"/>
          <w:szCs w:val="24"/>
          <w:lang w:val="bg-BG" w:eastAsia="en-US"/>
        </w:rPr>
        <w:t>Садово</w:t>
      </w:r>
      <w:r w:rsidRPr="00F474C0">
        <w:rPr>
          <w:rFonts w:ascii="Times New Roman" w:eastAsia="Calibri" w:hAnsi="Times New Roman" w:cs="Times New Roman"/>
          <w:sz w:val="24"/>
          <w:szCs w:val="24"/>
          <w:lang w:val="bg-BG" w:eastAsia="en-US"/>
        </w:rPr>
        <w:t xml:space="preserve"> бяха изчислени нормите на натрупване за периода 2015–2020 г. При изчисляване на нормата на натрупване е взет предвид, заложения в Националния план за управление на отпадъците 2014-2020 сценарии за изменение на нормата на натрупване, а именно нарастване с 1 % до 2023 г., след което същата нараства с намаляващ темп и след 2035 г. остава постоянна величина, с което се прекратява нарастването на количеството битови отпадъци в резултат от икономическия растеж. Стабилността в ръста се дължи на мерките за предотвратяване образуването на отпадъци, които община </w:t>
      </w:r>
      <w:r w:rsidR="00772C40">
        <w:rPr>
          <w:rFonts w:ascii="Times New Roman" w:eastAsia="Calibri" w:hAnsi="Times New Roman" w:cs="Times New Roman"/>
          <w:sz w:val="24"/>
          <w:szCs w:val="24"/>
          <w:lang w:val="bg-BG" w:eastAsia="en-US"/>
        </w:rPr>
        <w:t>Садово</w:t>
      </w:r>
      <w:r w:rsidRPr="00F474C0">
        <w:rPr>
          <w:rFonts w:ascii="Times New Roman" w:eastAsia="Calibri" w:hAnsi="Times New Roman" w:cs="Times New Roman"/>
          <w:sz w:val="24"/>
          <w:szCs w:val="24"/>
          <w:lang w:val="bg-BG" w:eastAsia="en-US"/>
        </w:rPr>
        <w:t xml:space="preserve"> трябва да изпълни във връзка с реализирането на новата общинска програма за управление на отпадъците, като и очакваното повишение в благосъстоянието на населението.</w:t>
      </w:r>
    </w:p>
    <w:p w:rsidR="00F97EA3" w:rsidRDefault="00F474C0" w:rsidP="00F97EA3">
      <w:pPr>
        <w:spacing w:after="120" w:line="240" w:lineRule="auto"/>
        <w:jc w:val="both"/>
        <w:rPr>
          <w:rFonts w:ascii="Times New Roman" w:eastAsia="Calibri" w:hAnsi="Times New Roman" w:cs="Times New Roman"/>
          <w:sz w:val="24"/>
          <w:szCs w:val="24"/>
          <w:lang w:val="bg-BG" w:eastAsia="en-US"/>
        </w:rPr>
      </w:pPr>
      <w:r w:rsidRPr="00F474C0">
        <w:rPr>
          <w:rFonts w:ascii="Times New Roman" w:eastAsia="Calibri" w:hAnsi="Times New Roman" w:cs="Times New Roman"/>
          <w:sz w:val="24"/>
          <w:szCs w:val="24"/>
          <w:lang w:val="bg-BG" w:eastAsia="en-US"/>
        </w:rPr>
        <w:t xml:space="preserve">Нормата на натрупване е изчислена на базата на данните от морфологичния анализ за количеството на всички генерирани битови отпадъци на </w:t>
      </w:r>
      <w:r w:rsidR="00537FCC">
        <w:rPr>
          <w:rFonts w:ascii="Times New Roman" w:eastAsia="Calibri" w:hAnsi="Times New Roman" w:cs="Times New Roman"/>
          <w:sz w:val="24"/>
          <w:szCs w:val="24"/>
          <w:lang w:val="bg-BG" w:eastAsia="en-US"/>
        </w:rPr>
        <w:t>територията на общината към 2020</w:t>
      </w:r>
      <w:r w:rsidRPr="00F474C0">
        <w:rPr>
          <w:rFonts w:ascii="Times New Roman" w:eastAsia="Calibri" w:hAnsi="Times New Roman" w:cs="Times New Roman"/>
          <w:sz w:val="24"/>
          <w:szCs w:val="24"/>
          <w:lang w:val="bg-BG" w:eastAsia="en-US"/>
        </w:rPr>
        <w:t xml:space="preserve"> г., включително разделно събраните рециклируеми отпадъци, без да се взема предвид количеството на зелените отпадъци, генерирано при поддръжката на общинските зелени площи. При отределяне на нормата на натрупване е работено с данни от мофрологичния анализ за състава на отп</w:t>
      </w:r>
      <w:r w:rsidR="00537FCC">
        <w:rPr>
          <w:rFonts w:ascii="Times New Roman" w:eastAsia="Calibri" w:hAnsi="Times New Roman" w:cs="Times New Roman"/>
          <w:sz w:val="24"/>
          <w:szCs w:val="24"/>
          <w:lang w:val="bg-BG" w:eastAsia="en-US"/>
        </w:rPr>
        <w:t>адъка, който е актуален към 2020</w:t>
      </w:r>
      <w:r w:rsidRPr="00F474C0">
        <w:rPr>
          <w:rFonts w:ascii="Times New Roman" w:eastAsia="Calibri" w:hAnsi="Times New Roman" w:cs="Times New Roman"/>
          <w:sz w:val="24"/>
          <w:szCs w:val="24"/>
          <w:lang w:val="bg-BG" w:eastAsia="en-US"/>
        </w:rPr>
        <w:t xml:space="preserve"> г. Нормата на нарупване е производното на идентифицирано количество битови отпадъци и данните</w:t>
      </w:r>
      <w:r w:rsidR="00B41822">
        <w:rPr>
          <w:rFonts w:ascii="Times New Roman" w:eastAsia="Calibri" w:hAnsi="Times New Roman" w:cs="Times New Roman"/>
          <w:sz w:val="24"/>
          <w:szCs w:val="24"/>
          <w:lang w:val="bg-BG" w:eastAsia="en-US"/>
        </w:rPr>
        <w:t xml:space="preserve"> за броя на населението към 20</w:t>
      </w:r>
      <w:r w:rsidR="00B41822" w:rsidRPr="00B41822">
        <w:rPr>
          <w:rFonts w:ascii="Times New Roman" w:eastAsia="Calibri" w:hAnsi="Times New Roman" w:cs="Times New Roman"/>
          <w:sz w:val="24"/>
          <w:szCs w:val="24"/>
          <w:lang w:val="bg-BG" w:eastAsia="en-US"/>
        </w:rPr>
        <w:t>20</w:t>
      </w:r>
      <w:r w:rsidR="00537FCC">
        <w:rPr>
          <w:rFonts w:ascii="Times New Roman" w:eastAsia="Calibri" w:hAnsi="Times New Roman" w:cs="Times New Roman"/>
          <w:sz w:val="24"/>
          <w:szCs w:val="24"/>
          <w:lang w:val="bg-BG" w:eastAsia="en-US"/>
        </w:rPr>
        <w:t>г.</w:t>
      </w:r>
      <w:r w:rsidRPr="00F474C0">
        <w:rPr>
          <w:rFonts w:ascii="Times New Roman" w:eastAsia="Calibri" w:hAnsi="Times New Roman" w:cs="Times New Roman"/>
          <w:sz w:val="24"/>
          <w:szCs w:val="24"/>
          <w:lang w:val="bg-BG" w:eastAsia="en-US"/>
        </w:rPr>
        <w:t xml:space="preserve"> от НСИ. Към така образуваната основа е прибавен ръ</w:t>
      </w:r>
      <w:r w:rsidR="00F97EA3">
        <w:rPr>
          <w:rFonts w:ascii="Times New Roman" w:eastAsia="Calibri" w:hAnsi="Times New Roman" w:cs="Times New Roman"/>
          <w:sz w:val="24"/>
          <w:szCs w:val="24"/>
          <w:lang w:val="bg-BG" w:eastAsia="en-US"/>
        </w:rPr>
        <w:t>стът от 1 % годишно нарастване.</w:t>
      </w:r>
    </w:p>
    <w:p w:rsidR="00537FCC" w:rsidRPr="00537FCC" w:rsidRDefault="00537FCC" w:rsidP="00F97EA3">
      <w:pPr>
        <w:spacing w:after="120" w:line="240" w:lineRule="auto"/>
        <w:jc w:val="both"/>
        <w:rPr>
          <w:rFonts w:ascii="Times New Roman" w:eastAsia="Calibri" w:hAnsi="Times New Roman" w:cs="Times New Roman"/>
          <w:sz w:val="24"/>
          <w:szCs w:val="24"/>
          <w:lang w:val="bg-BG" w:eastAsia="en-US"/>
        </w:rPr>
      </w:pPr>
      <w:r w:rsidRPr="00537FCC">
        <w:rPr>
          <w:rFonts w:ascii="Times New Roman" w:eastAsia="Calibri" w:hAnsi="Times New Roman" w:cs="Times New Roman"/>
          <w:sz w:val="24"/>
          <w:szCs w:val="24"/>
          <w:lang w:val="bg-BG" w:eastAsia="en-US"/>
        </w:rPr>
        <w:t>Прогнозните количества на битовите отпадъци са изчислени като произведение на прогнозното население и прогнозната норма на натрупване за съответната година от прогнозния период, като към него се добави количеството на разделно събираните зелени отпадъци от общинските зелени площи. Те са представени в следващата таблица.</w:t>
      </w:r>
    </w:p>
    <w:p w:rsidR="00537FCC" w:rsidRPr="00FB06B5" w:rsidRDefault="00537FCC" w:rsidP="00CA56F6">
      <w:pPr>
        <w:autoSpaceDE w:val="0"/>
        <w:autoSpaceDN w:val="0"/>
        <w:adjustRightInd w:val="0"/>
        <w:spacing w:after="0" w:line="240" w:lineRule="auto"/>
        <w:ind w:firstLine="360"/>
        <w:jc w:val="both"/>
        <w:rPr>
          <w:rFonts w:ascii="Times New Roman" w:eastAsia="Calibri" w:hAnsi="Times New Roman" w:cs="Times New Roman"/>
          <w:b/>
          <w:bCs/>
          <w:lang w:val="bg-BG" w:eastAsia="en-US"/>
        </w:rPr>
      </w:pPr>
      <w:r w:rsidRPr="00FB06B5">
        <w:rPr>
          <w:rFonts w:ascii="Times New Roman" w:eastAsia="Calibri" w:hAnsi="Times New Roman" w:cs="Times New Roman"/>
          <w:b/>
          <w:bCs/>
          <w:lang w:val="bg-BG" w:eastAsia="en-US"/>
        </w:rPr>
        <w:t xml:space="preserve">Прогнозни количества на битовите отпадъци за община </w:t>
      </w:r>
      <w:r w:rsidR="00772C40" w:rsidRPr="00FB06B5">
        <w:rPr>
          <w:rFonts w:ascii="Times New Roman" w:eastAsia="Calibri" w:hAnsi="Times New Roman" w:cs="Times New Roman"/>
          <w:b/>
          <w:bCs/>
          <w:lang w:val="bg-BG" w:eastAsia="en-US"/>
        </w:rPr>
        <w:t>Садово</w:t>
      </w:r>
      <w:r w:rsidR="00BD4034" w:rsidRPr="00BD4034">
        <w:rPr>
          <w:rFonts w:ascii="Times New Roman" w:eastAsia="Calibri" w:hAnsi="Times New Roman" w:cs="Times New Roman"/>
          <w:b/>
          <w:bCs/>
          <w:lang w:val="bg-BG" w:eastAsia="en-US"/>
        </w:rPr>
        <w:t xml:space="preserve"> </w:t>
      </w:r>
      <w:r w:rsidR="00CF56B7" w:rsidRPr="00FB06B5">
        <w:rPr>
          <w:rFonts w:ascii="Times New Roman" w:eastAsia="Calibri" w:hAnsi="Times New Roman" w:cs="Times New Roman"/>
          <w:b/>
          <w:bCs/>
          <w:lang w:val="bg-BG" w:eastAsia="en-US"/>
        </w:rPr>
        <w:t xml:space="preserve">за периода </w:t>
      </w:r>
      <w:r w:rsidR="00FB06B5" w:rsidRPr="00FB06B5">
        <w:rPr>
          <w:rFonts w:ascii="Times New Roman" w:eastAsia="Calibri" w:hAnsi="Times New Roman" w:cs="Times New Roman"/>
          <w:b/>
          <w:bCs/>
          <w:lang w:val="bg-BG" w:eastAsia="en-US"/>
        </w:rPr>
        <w:t>2021-2028</w:t>
      </w:r>
      <w:r w:rsidRPr="00FB06B5">
        <w:rPr>
          <w:rFonts w:ascii="Times New Roman" w:eastAsia="Calibri" w:hAnsi="Times New Roman" w:cs="Times New Roman"/>
          <w:b/>
          <w:bCs/>
          <w:lang w:val="bg-BG" w:eastAsia="en-US"/>
        </w:rPr>
        <w:t xml:space="preserve"> г. (тона)</w:t>
      </w:r>
    </w:p>
    <w:tbl>
      <w:tblPr>
        <w:tblStyle w:val="a5"/>
        <w:tblW w:w="0" w:type="auto"/>
        <w:tblLayout w:type="fixed"/>
        <w:tblLook w:val="04A0" w:firstRow="1" w:lastRow="0" w:firstColumn="1" w:lastColumn="0" w:noHBand="0" w:noVBand="1"/>
      </w:tblPr>
      <w:tblGrid>
        <w:gridCol w:w="1132"/>
        <w:gridCol w:w="961"/>
        <w:gridCol w:w="850"/>
        <w:gridCol w:w="876"/>
        <w:gridCol w:w="829"/>
        <w:gridCol w:w="829"/>
        <w:gridCol w:w="829"/>
        <w:gridCol w:w="829"/>
        <w:gridCol w:w="829"/>
        <w:gridCol w:w="829"/>
        <w:gridCol w:w="829"/>
      </w:tblGrid>
      <w:tr w:rsidR="00A85AE4" w:rsidTr="00A85AE4">
        <w:trPr>
          <w:trHeight w:val="71"/>
        </w:trPr>
        <w:tc>
          <w:tcPr>
            <w:tcW w:w="1132" w:type="dxa"/>
            <w:shd w:val="clear" w:color="auto" w:fill="FFFF99"/>
          </w:tcPr>
          <w:p w:rsidR="00A85AE4" w:rsidRPr="00A85AE4" w:rsidRDefault="00A85AE4" w:rsidP="00537FCC">
            <w:pPr>
              <w:rPr>
                <w:rFonts w:ascii="Times New Roman" w:hAnsi="Times New Roman" w:cs="Times New Roman"/>
                <w:b/>
                <w:bCs/>
                <w:sz w:val="18"/>
                <w:szCs w:val="18"/>
                <w:lang w:eastAsia="en-US"/>
              </w:rPr>
            </w:pPr>
          </w:p>
        </w:tc>
        <w:tc>
          <w:tcPr>
            <w:tcW w:w="961"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мярка</w:t>
            </w:r>
          </w:p>
        </w:tc>
        <w:tc>
          <w:tcPr>
            <w:tcW w:w="850" w:type="dxa"/>
            <w:shd w:val="clear" w:color="auto" w:fill="FFFF99"/>
          </w:tcPr>
          <w:p w:rsidR="00A85AE4" w:rsidRPr="00A85AE4" w:rsidRDefault="00A85AE4" w:rsidP="00600856">
            <w:pPr>
              <w:jc w:val="center"/>
              <w:rPr>
                <w:rFonts w:ascii="Times New Roman" w:hAnsi="Times New Roman" w:cs="Times New Roman"/>
                <w:b/>
                <w:bCs/>
                <w:sz w:val="18"/>
                <w:szCs w:val="18"/>
                <w:lang w:val="en-US" w:eastAsia="en-US"/>
              </w:rPr>
            </w:pPr>
            <w:r>
              <w:rPr>
                <w:rFonts w:ascii="Times New Roman" w:hAnsi="Times New Roman" w:cs="Times New Roman"/>
                <w:b/>
                <w:bCs/>
                <w:sz w:val="18"/>
                <w:szCs w:val="18"/>
                <w:lang w:val="en-US" w:eastAsia="en-US"/>
              </w:rPr>
              <w:t>2020</w:t>
            </w:r>
          </w:p>
        </w:tc>
        <w:tc>
          <w:tcPr>
            <w:tcW w:w="876"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2021</w:t>
            </w:r>
          </w:p>
        </w:tc>
        <w:tc>
          <w:tcPr>
            <w:tcW w:w="829"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2022</w:t>
            </w:r>
          </w:p>
        </w:tc>
        <w:tc>
          <w:tcPr>
            <w:tcW w:w="829"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2023</w:t>
            </w:r>
          </w:p>
        </w:tc>
        <w:tc>
          <w:tcPr>
            <w:tcW w:w="829"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2024</w:t>
            </w:r>
          </w:p>
        </w:tc>
        <w:tc>
          <w:tcPr>
            <w:tcW w:w="829"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2025</w:t>
            </w:r>
          </w:p>
        </w:tc>
        <w:tc>
          <w:tcPr>
            <w:tcW w:w="829"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2026</w:t>
            </w:r>
          </w:p>
        </w:tc>
        <w:tc>
          <w:tcPr>
            <w:tcW w:w="829" w:type="dxa"/>
            <w:shd w:val="clear" w:color="auto" w:fill="FFFF99"/>
            <w:vAlign w:val="center"/>
          </w:tcPr>
          <w:p w:rsidR="00A85AE4" w:rsidRPr="00A85AE4" w:rsidRDefault="00A85AE4" w:rsidP="00600856">
            <w:pPr>
              <w:jc w:val="center"/>
              <w:rPr>
                <w:rFonts w:ascii="Times New Roman" w:hAnsi="Times New Roman" w:cs="Times New Roman"/>
                <w:b/>
                <w:bCs/>
                <w:sz w:val="18"/>
                <w:szCs w:val="18"/>
                <w:lang w:eastAsia="en-US"/>
              </w:rPr>
            </w:pPr>
            <w:r w:rsidRPr="00A85AE4">
              <w:rPr>
                <w:rFonts w:ascii="Times New Roman" w:hAnsi="Times New Roman" w:cs="Times New Roman"/>
                <w:b/>
                <w:bCs/>
                <w:sz w:val="18"/>
                <w:szCs w:val="18"/>
                <w:lang w:eastAsia="en-US"/>
              </w:rPr>
              <w:t>2027</w:t>
            </w:r>
          </w:p>
        </w:tc>
        <w:tc>
          <w:tcPr>
            <w:tcW w:w="829" w:type="dxa"/>
            <w:shd w:val="clear" w:color="auto" w:fill="FFFF99"/>
          </w:tcPr>
          <w:p w:rsidR="00A85AE4" w:rsidRPr="00A85AE4" w:rsidRDefault="00A85AE4" w:rsidP="00600856">
            <w:pPr>
              <w:jc w:val="center"/>
              <w:rPr>
                <w:rFonts w:ascii="Times New Roman" w:hAnsi="Times New Roman" w:cs="Times New Roman"/>
                <w:b/>
                <w:bCs/>
                <w:sz w:val="18"/>
                <w:szCs w:val="18"/>
                <w:lang w:val="en-US" w:eastAsia="en-US"/>
              </w:rPr>
            </w:pPr>
            <w:r w:rsidRPr="00A85AE4">
              <w:rPr>
                <w:rFonts w:ascii="Times New Roman" w:hAnsi="Times New Roman" w:cs="Times New Roman"/>
                <w:b/>
                <w:bCs/>
                <w:sz w:val="18"/>
                <w:szCs w:val="18"/>
                <w:lang w:val="en-US" w:eastAsia="en-US"/>
              </w:rPr>
              <w:t>2028</w:t>
            </w:r>
          </w:p>
        </w:tc>
      </w:tr>
      <w:tr w:rsidR="00A85AE4" w:rsidTr="00A85AE4">
        <w:tc>
          <w:tcPr>
            <w:tcW w:w="1132" w:type="dxa"/>
          </w:tcPr>
          <w:p w:rsidR="00A85AE4" w:rsidRPr="00A85AE4" w:rsidRDefault="00A85AE4" w:rsidP="00537FCC">
            <w:pPr>
              <w:rPr>
                <w:rFonts w:ascii="Times New Roman" w:hAnsi="Times New Roman" w:cs="Times New Roman"/>
                <w:bCs/>
                <w:sz w:val="18"/>
                <w:szCs w:val="18"/>
                <w:lang w:eastAsia="en-US"/>
              </w:rPr>
            </w:pPr>
            <w:r w:rsidRPr="00A85AE4">
              <w:rPr>
                <w:rFonts w:ascii="Times New Roman" w:hAnsi="Times New Roman" w:cs="Times New Roman"/>
                <w:bCs/>
                <w:sz w:val="18"/>
                <w:szCs w:val="18"/>
                <w:lang w:eastAsia="en-US"/>
              </w:rPr>
              <w:t>битови отпадъци</w:t>
            </w:r>
          </w:p>
        </w:tc>
        <w:tc>
          <w:tcPr>
            <w:tcW w:w="961" w:type="dxa"/>
            <w:vAlign w:val="center"/>
          </w:tcPr>
          <w:p w:rsidR="00A85AE4" w:rsidRPr="00A85AE4" w:rsidRDefault="00A85AE4" w:rsidP="00A85AE4">
            <w:pPr>
              <w:jc w:val="center"/>
              <w:rPr>
                <w:rFonts w:ascii="Times New Roman" w:hAnsi="Times New Roman" w:cs="Times New Roman"/>
                <w:bCs/>
                <w:sz w:val="18"/>
                <w:szCs w:val="18"/>
                <w:lang w:eastAsia="en-US"/>
              </w:rPr>
            </w:pPr>
            <w:r w:rsidRPr="00A85AE4">
              <w:rPr>
                <w:rFonts w:ascii="Times New Roman" w:hAnsi="Times New Roman" w:cs="Times New Roman"/>
                <w:bCs/>
                <w:sz w:val="18"/>
                <w:szCs w:val="18"/>
                <w:lang w:eastAsia="en-US"/>
              </w:rPr>
              <w:t>т/година</w:t>
            </w:r>
          </w:p>
        </w:tc>
        <w:tc>
          <w:tcPr>
            <w:tcW w:w="850" w:type="dxa"/>
            <w:vAlign w:val="center"/>
          </w:tcPr>
          <w:p w:rsidR="00A85AE4" w:rsidRPr="00A85AE4" w:rsidRDefault="00A85AE4" w:rsidP="00A85AE4">
            <w:pPr>
              <w:jc w:val="center"/>
              <w:rPr>
                <w:rFonts w:ascii="Times New Roman" w:hAnsi="Times New Roman" w:cs="Times New Roman"/>
                <w:bCs/>
                <w:sz w:val="18"/>
                <w:szCs w:val="18"/>
                <w:lang w:eastAsia="en-US"/>
              </w:rPr>
            </w:pPr>
            <w:r w:rsidRPr="00A85AE4">
              <w:rPr>
                <w:rFonts w:ascii="Times New Roman" w:hAnsi="Times New Roman" w:cs="Times New Roman"/>
                <w:bCs/>
                <w:sz w:val="18"/>
                <w:szCs w:val="18"/>
                <w:lang w:val="en-US" w:eastAsia="en-US"/>
              </w:rPr>
              <w:t>4892,06</w:t>
            </w:r>
          </w:p>
        </w:tc>
        <w:tc>
          <w:tcPr>
            <w:tcW w:w="876"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4940,98</w:t>
            </w:r>
          </w:p>
        </w:tc>
        <w:tc>
          <w:tcPr>
            <w:tcW w:w="829"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4990,39</w:t>
            </w:r>
          </w:p>
        </w:tc>
        <w:tc>
          <w:tcPr>
            <w:tcW w:w="829"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5040,29</w:t>
            </w:r>
          </w:p>
        </w:tc>
        <w:tc>
          <w:tcPr>
            <w:tcW w:w="829"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5065,50</w:t>
            </w:r>
          </w:p>
        </w:tc>
        <w:tc>
          <w:tcPr>
            <w:tcW w:w="829"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5090,82</w:t>
            </w:r>
          </w:p>
        </w:tc>
        <w:tc>
          <w:tcPr>
            <w:tcW w:w="829"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5116,28</w:t>
            </w:r>
          </w:p>
        </w:tc>
        <w:tc>
          <w:tcPr>
            <w:tcW w:w="829"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5141,86</w:t>
            </w:r>
          </w:p>
        </w:tc>
        <w:tc>
          <w:tcPr>
            <w:tcW w:w="829"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5167,57</w:t>
            </w:r>
          </w:p>
        </w:tc>
      </w:tr>
      <w:tr w:rsidR="00A85AE4" w:rsidTr="00A85AE4">
        <w:tc>
          <w:tcPr>
            <w:tcW w:w="1132" w:type="dxa"/>
          </w:tcPr>
          <w:p w:rsidR="00A85AE4" w:rsidRPr="00A85AE4" w:rsidRDefault="00A85AE4" w:rsidP="00537FCC">
            <w:pPr>
              <w:rPr>
                <w:rFonts w:ascii="Times New Roman" w:hAnsi="Times New Roman" w:cs="Times New Roman"/>
                <w:bCs/>
                <w:sz w:val="18"/>
                <w:szCs w:val="18"/>
                <w:lang w:eastAsia="en-US"/>
              </w:rPr>
            </w:pPr>
            <w:r w:rsidRPr="00A85AE4">
              <w:rPr>
                <w:rFonts w:ascii="Times New Roman" w:hAnsi="Times New Roman" w:cs="Times New Roman"/>
                <w:bCs/>
                <w:sz w:val="18"/>
                <w:szCs w:val="18"/>
                <w:lang w:eastAsia="en-US"/>
              </w:rPr>
              <w:t>население</w:t>
            </w:r>
          </w:p>
        </w:tc>
        <w:tc>
          <w:tcPr>
            <w:tcW w:w="961" w:type="dxa"/>
            <w:vAlign w:val="center"/>
          </w:tcPr>
          <w:p w:rsidR="00A85AE4" w:rsidRPr="00A85AE4" w:rsidRDefault="00A85AE4" w:rsidP="00A85AE4">
            <w:pPr>
              <w:jc w:val="center"/>
              <w:rPr>
                <w:rFonts w:ascii="Times New Roman" w:hAnsi="Times New Roman" w:cs="Times New Roman"/>
                <w:bCs/>
                <w:sz w:val="18"/>
                <w:szCs w:val="18"/>
                <w:lang w:eastAsia="en-US"/>
              </w:rPr>
            </w:pPr>
            <w:r w:rsidRPr="00A85AE4">
              <w:rPr>
                <w:rFonts w:ascii="Times New Roman" w:hAnsi="Times New Roman" w:cs="Times New Roman"/>
                <w:bCs/>
                <w:sz w:val="18"/>
                <w:szCs w:val="18"/>
                <w:lang w:eastAsia="en-US"/>
              </w:rPr>
              <w:t>бр.</w:t>
            </w:r>
          </w:p>
        </w:tc>
        <w:tc>
          <w:tcPr>
            <w:tcW w:w="850" w:type="dxa"/>
            <w:vAlign w:val="center"/>
          </w:tcPr>
          <w:p w:rsidR="00A85AE4" w:rsidRPr="00A85AE4" w:rsidRDefault="00A85AE4" w:rsidP="00A85AE4">
            <w:pPr>
              <w:jc w:val="center"/>
              <w:rPr>
                <w:rFonts w:ascii="Times New Roman" w:hAnsi="Times New Roman" w:cs="Times New Roman"/>
                <w:bCs/>
                <w:sz w:val="18"/>
                <w:szCs w:val="18"/>
                <w:lang w:val="en-US" w:eastAsia="en-US"/>
              </w:rPr>
            </w:pPr>
            <w:r w:rsidRPr="00A85AE4">
              <w:rPr>
                <w:rFonts w:ascii="Times New Roman" w:hAnsi="Times New Roman" w:cs="Times New Roman"/>
                <w:bCs/>
                <w:sz w:val="18"/>
                <w:szCs w:val="18"/>
                <w:lang w:val="en-US" w:eastAsia="en-US"/>
              </w:rPr>
              <w:t>14 841</w:t>
            </w:r>
          </w:p>
        </w:tc>
        <w:tc>
          <w:tcPr>
            <w:tcW w:w="876"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14693</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14564</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14418</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14273</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14130</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13989</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13849</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13711</w:t>
            </w:r>
          </w:p>
        </w:tc>
      </w:tr>
      <w:tr w:rsidR="00A85AE4" w:rsidTr="00A85AE4">
        <w:tc>
          <w:tcPr>
            <w:tcW w:w="1132" w:type="dxa"/>
          </w:tcPr>
          <w:p w:rsidR="00A85AE4" w:rsidRPr="00A85AE4" w:rsidRDefault="00A85AE4" w:rsidP="00537FCC">
            <w:pPr>
              <w:rPr>
                <w:rFonts w:ascii="Times New Roman" w:hAnsi="Times New Roman" w:cs="Times New Roman"/>
                <w:bCs/>
                <w:sz w:val="18"/>
                <w:szCs w:val="18"/>
                <w:lang w:eastAsia="en-US"/>
              </w:rPr>
            </w:pPr>
            <w:r w:rsidRPr="00A85AE4">
              <w:rPr>
                <w:rFonts w:ascii="Times New Roman" w:hAnsi="Times New Roman" w:cs="Times New Roman"/>
                <w:bCs/>
                <w:sz w:val="18"/>
                <w:szCs w:val="18"/>
                <w:lang w:eastAsia="en-US"/>
              </w:rPr>
              <w:t>норма на натрупване</w:t>
            </w:r>
          </w:p>
        </w:tc>
        <w:tc>
          <w:tcPr>
            <w:tcW w:w="961" w:type="dxa"/>
            <w:vAlign w:val="center"/>
          </w:tcPr>
          <w:p w:rsidR="00A85AE4" w:rsidRPr="00A85AE4" w:rsidRDefault="00A85AE4" w:rsidP="00A85AE4">
            <w:pPr>
              <w:jc w:val="center"/>
              <w:rPr>
                <w:rFonts w:ascii="Times New Roman" w:hAnsi="Times New Roman" w:cs="Times New Roman"/>
                <w:bCs/>
                <w:sz w:val="18"/>
                <w:szCs w:val="18"/>
                <w:lang w:eastAsia="en-US"/>
              </w:rPr>
            </w:pPr>
            <w:r w:rsidRPr="00A85AE4">
              <w:rPr>
                <w:rFonts w:ascii="Times New Roman" w:hAnsi="Times New Roman" w:cs="Times New Roman"/>
                <w:bCs/>
                <w:sz w:val="18"/>
                <w:szCs w:val="18"/>
                <w:lang w:eastAsia="en-US"/>
              </w:rPr>
              <w:t>кг./жител/ година</w:t>
            </w:r>
          </w:p>
        </w:tc>
        <w:tc>
          <w:tcPr>
            <w:tcW w:w="850" w:type="dxa"/>
            <w:vAlign w:val="center"/>
          </w:tcPr>
          <w:p w:rsidR="00A85AE4" w:rsidRPr="00A85AE4" w:rsidRDefault="00A85AE4" w:rsidP="00A85AE4">
            <w:pPr>
              <w:jc w:val="center"/>
              <w:rPr>
                <w:rFonts w:ascii="Times New Roman" w:hAnsi="Times New Roman" w:cs="Times New Roman"/>
                <w:bCs/>
                <w:sz w:val="18"/>
                <w:szCs w:val="18"/>
                <w:lang w:eastAsia="en-US"/>
              </w:rPr>
            </w:pPr>
            <w:r w:rsidRPr="008A6084">
              <w:rPr>
                <w:rFonts w:ascii="Times New Roman" w:hAnsi="Times New Roman" w:cs="Times New Roman"/>
                <w:sz w:val="18"/>
                <w:szCs w:val="18"/>
              </w:rPr>
              <w:t>329,6</w:t>
            </w:r>
          </w:p>
        </w:tc>
        <w:tc>
          <w:tcPr>
            <w:tcW w:w="876"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336</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342</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349</w:t>
            </w:r>
          </w:p>
        </w:tc>
        <w:tc>
          <w:tcPr>
            <w:tcW w:w="829" w:type="dxa"/>
            <w:vAlign w:val="center"/>
          </w:tcPr>
          <w:p w:rsidR="00A85AE4" w:rsidRPr="004D2252" w:rsidRDefault="004D225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355</w:t>
            </w:r>
          </w:p>
        </w:tc>
        <w:tc>
          <w:tcPr>
            <w:tcW w:w="829" w:type="dxa"/>
            <w:vAlign w:val="center"/>
          </w:tcPr>
          <w:p w:rsidR="00A85AE4" w:rsidRPr="004D2252" w:rsidRDefault="004D2252" w:rsidP="004D2252">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360</w:t>
            </w:r>
          </w:p>
        </w:tc>
        <w:tc>
          <w:tcPr>
            <w:tcW w:w="829" w:type="dxa"/>
            <w:vAlign w:val="center"/>
          </w:tcPr>
          <w:p w:rsidR="00A85AE4" w:rsidRPr="00767D72" w:rsidRDefault="00767D7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366</w:t>
            </w:r>
          </w:p>
        </w:tc>
        <w:tc>
          <w:tcPr>
            <w:tcW w:w="829" w:type="dxa"/>
            <w:vAlign w:val="center"/>
          </w:tcPr>
          <w:p w:rsidR="00A85AE4" w:rsidRPr="00767D72" w:rsidRDefault="00767D7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371</w:t>
            </w:r>
          </w:p>
        </w:tc>
        <w:tc>
          <w:tcPr>
            <w:tcW w:w="829" w:type="dxa"/>
            <w:vAlign w:val="center"/>
          </w:tcPr>
          <w:p w:rsidR="00A85AE4" w:rsidRPr="00767D72" w:rsidRDefault="00767D72" w:rsidP="00A85AE4">
            <w:pPr>
              <w:jc w:val="center"/>
              <w:rPr>
                <w:rFonts w:ascii="Times New Roman" w:hAnsi="Times New Roman" w:cs="Times New Roman"/>
                <w:bCs/>
                <w:sz w:val="18"/>
                <w:szCs w:val="18"/>
                <w:lang w:val="en-US" w:eastAsia="en-US"/>
              </w:rPr>
            </w:pPr>
            <w:r>
              <w:rPr>
                <w:rFonts w:ascii="Times New Roman" w:hAnsi="Times New Roman" w:cs="Times New Roman"/>
                <w:bCs/>
                <w:sz w:val="18"/>
                <w:szCs w:val="18"/>
                <w:lang w:val="en-US" w:eastAsia="en-US"/>
              </w:rPr>
              <w:t>375</w:t>
            </w:r>
          </w:p>
        </w:tc>
      </w:tr>
    </w:tbl>
    <w:p w:rsidR="00537FCC" w:rsidRPr="00537FCC" w:rsidRDefault="00537FCC" w:rsidP="00F572DB">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537FCC">
        <w:rPr>
          <w:rFonts w:ascii="Times New Roman" w:eastAsia="Calibri" w:hAnsi="Times New Roman" w:cs="Times New Roman"/>
          <w:sz w:val="24"/>
          <w:szCs w:val="24"/>
          <w:lang w:val="bg-BG" w:eastAsia="en-US"/>
        </w:rPr>
        <w:t>Нарастващият темп в нормата на натрупване и съответно запазващото се стабилно ниво на количеството на генерирания отпадък на територията на общината при тенденция за намаляване на населението се дължи на обстоятелството, че независимо от официалните данни за броя на населението, които показват спад на населението с темпове сходни със средните за страната на практика е налице аномалия, касаеща потоци от населене,</w:t>
      </w:r>
      <w:r w:rsidRPr="00537FCC">
        <w:rPr>
          <w:rFonts w:ascii="Times New Roman" w:eastAsia="Calibri" w:hAnsi="Times New Roman" w:cs="Times New Roman"/>
          <w:sz w:val="24"/>
          <w:szCs w:val="24"/>
          <w:lang w:eastAsia="en-US"/>
        </w:rPr>
        <w:t xml:space="preserve"> </w:t>
      </w:r>
      <w:r w:rsidRPr="00537FCC">
        <w:rPr>
          <w:rFonts w:ascii="Times New Roman" w:eastAsia="Calibri" w:hAnsi="Times New Roman" w:cs="Times New Roman"/>
          <w:sz w:val="24"/>
          <w:szCs w:val="24"/>
          <w:lang w:val="bg-BG" w:eastAsia="en-US"/>
        </w:rPr>
        <w:t>свързани с трудова мобилност в рамките на деня на население от съседните общини.</w:t>
      </w:r>
    </w:p>
    <w:p w:rsidR="002B6655" w:rsidRDefault="00537FCC" w:rsidP="002B6655">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eastAsia="en-US"/>
        </w:rPr>
      </w:pPr>
      <w:r w:rsidRPr="00537FCC">
        <w:rPr>
          <w:rFonts w:ascii="Times New Roman" w:eastAsia="Times New Roman" w:hAnsi="Times New Roman" w:cs="Times New Roman"/>
          <w:color w:val="000000"/>
          <w:sz w:val="24"/>
          <w:szCs w:val="24"/>
          <w:lang w:val="bg-BG" w:eastAsia="en-US"/>
        </w:rPr>
        <w:t>Изпълнението на целите за рециклиране съгласно чл.31, ал.1, т.1 от ЗУО ще се реализира на регионален принцип, съвместно от всички общини на територията на РСУО, като разпределението на участието на всяка от тях е посочено Изпълнение на целите за рециклиране съгласно чл.31, ал.1, т.1 от ЗУО</w:t>
      </w:r>
      <w:bookmarkStart w:id="51" w:name="_Toc422928342"/>
    </w:p>
    <w:p w:rsidR="00CF56B7" w:rsidRPr="002B6655" w:rsidRDefault="00CF56B7" w:rsidP="002B6655">
      <w:pPr>
        <w:autoSpaceDE w:val="0"/>
        <w:autoSpaceDN w:val="0"/>
        <w:adjustRightInd w:val="0"/>
        <w:spacing w:after="0" w:line="240" w:lineRule="auto"/>
        <w:jc w:val="both"/>
        <w:rPr>
          <w:rFonts w:ascii="Times New Roman" w:eastAsia="Calibri" w:hAnsi="Times New Roman" w:cs="Times New Roman"/>
          <w:color w:val="000000"/>
          <w:sz w:val="24"/>
          <w:szCs w:val="24"/>
          <w:lang w:val="bg-BG" w:eastAsia="en-US"/>
        </w:rPr>
      </w:pPr>
      <w:r w:rsidRPr="000470D5">
        <w:rPr>
          <w:rFonts w:ascii="Times New Roman" w:eastAsia="Calibri" w:hAnsi="Times New Roman" w:cs="Times New Roman"/>
          <w:b/>
          <w:sz w:val="24"/>
          <w:szCs w:val="24"/>
          <w:lang w:val="bg-BG" w:eastAsia="en-US"/>
        </w:rPr>
        <w:t>Прогнози за образуваните строителни отпадъци</w:t>
      </w:r>
      <w:bookmarkEnd w:id="51"/>
    </w:p>
    <w:p w:rsidR="003324DA" w:rsidRPr="002B6655" w:rsidRDefault="00CF56B7" w:rsidP="00E86D41">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CF56B7">
        <w:rPr>
          <w:rFonts w:ascii="Times New Roman" w:eastAsia="Calibri" w:hAnsi="Times New Roman" w:cs="Times New Roman"/>
          <w:sz w:val="24"/>
          <w:szCs w:val="24"/>
          <w:lang w:val="bg-BG" w:eastAsia="en-US"/>
        </w:rPr>
        <w:t xml:space="preserve">Съгласно Националния стратегически план за управление на строителни отпадъци 2011- 2020 г., одобрен от Министерския съвет най-големи количества отпадъци от строителство и разрушаване на сгради се очаква да се образуват и съответно третират в следните пет области: София, Варна, Бургас, Благоевград и Пловдив. Основна причина за това е, че според данни на НСИ в тези области се извършва най-мащабно строителство на жилищни, административни и други сгради. Също така тези области са индустриални центрове, което допринася за генериране на отпадъци от строителство и разрушаване от индустрията. Друг важен фактор е, че тези области са с развита пътна инфраструктура, което налага извършването на мащабни строително-ремонтни дейности, което води до образуване на строителни отпадъци. Тъй като община </w:t>
      </w:r>
      <w:r w:rsidR="00772C40">
        <w:rPr>
          <w:rFonts w:ascii="Times New Roman" w:eastAsia="Calibri" w:hAnsi="Times New Roman" w:cs="Times New Roman"/>
          <w:sz w:val="24"/>
          <w:szCs w:val="24"/>
          <w:lang w:val="bg-BG" w:eastAsia="en-US"/>
        </w:rPr>
        <w:t>Садово</w:t>
      </w:r>
      <w:r w:rsidRPr="00CF56B7">
        <w:rPr>
          <w:rFonts w:ascii="Times New Roman" w:eastAsia="Calibri" w:hAnsi="Times New Roman" w:cs="Times New Roman"/>
          <w:sz w:val="24"/>
          <w:szCs w:val="24"/>
          <w:lang w:val="bg-BG" w:eastAsia="en-US"/>
        </w:rPr>
        <w:t xml:space="preserve"> е в периферията на област Пловдив по експертна преценка образуваните стр</w:t>
      </w:r>
      <w:r w:rsidR="00E86D41">
        <w:rPr>
          <w:rFonts w:ascii="Times New Roman" w:eastAsia="Calibri" w:hAnsi="Times New Roman" w:cs="Times New Roman"/>
          <w:sz w:val="24"/>
          <w:szCs w:val="24"/>
          <w:lang w:val="bg-BG" w:eastAsia="en-US"/>
        </w:rPr>
        <w:t>оителни отпадъци за периода 2021-2027</w:t>
      </w:r>
      <w:r w:rsidRPr="00CF56B7">
        <w:rPr>
          <w:rFonts w:ascii="Times New Roman" w:eastAsia="Calibri" w:hAnsi="Times New Roman" w:cs="Times New Roman"/>
          <w:sz w:val="24"/>
          <w:szCs w:val="24"/>
          <w:lang w:val="bg-BG" w:eastAsia="en-US"/>
        </w:rPr>
        <w:t xml:space="preserve"> г. ще се задържат на нивото от 2014 г. тъй като програмата за развитие на общината не предвижда по-голямо развитие на строителния бранш и не се очаква разширение на строителните дейно</w:t>
      </w:r>
      <w:r w:rsidR="00D43432">
        <w:rPr>
          <w:rFonts w:ascii="Times New Roman" w:eastAsia="Calibri" w:hAnsi="Times New Roman" w:cs="Times New Roman"/>
          <w:sz w:val="24"/>
          <w:szCs w:val="24"/>
          <w:lang w:val="bg-BG" w:eastAsia="en-US"/>
        </w:rPr>
        <w:t>сти.</w:t>
      </w:r>
    </w:p>
    <w:p w:rsidR="003324DA" w:rsidRDefault="00114CEC" w:rsidP="003324DA">
      <w:pPr>
        <w:shd w:val="clear" w:color="auto" w:fill="FFFF99"/>
        <w:autoSpaceDE w:val="0"/>
        <w:autoSpaceDN w:val="0"/>
        <w:adjustRightInd w:val="0"/>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3.3</w:t>
      </w:r>
      <w:r w:rsidR="00C93383" w:rsidRPr="00AB6657">
        <w:rPr>
          <w:rFonts w:ascii="Times New Roman" w:hAnsi="Times New Roman" w:cs="Times New Roman"/>
          <w:b/>
          <w:sz w:val="24"/>
          <w:szCs w:val="24"/>
          <w:lang w:val="bg-BG"/>
        </w:rPr>
        <w:t>.Съществуващи</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практики</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за</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третиране</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и</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транспортиране</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на</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отпадъците</w:t>
      </w:r>
    </w:p>
    <w:p w:rsidR="003324DA" w:rsidRDefault="003324DA" w:rsidP="003324DA">
      <w:pPr>
        <w:autoSpaceDE w:val="0"/>
        <w:autoSpaceDN w:val="0"/>
        <w:adjustRightInd w:val="0"/>
        <w:spacing w:after="0" w:line="240" w:lineRule="auto"/>
        <w:jc w:val="both"/>
        <w:rPr>
          <w:rFonts w:ascii="Times New Roman" w:hAnsi="Times New Roman" w:cs="Times New Roman"/>
          <w:b/>
          <w:sz w:val="24"/>
          <w:szCs w:val="24"/>
          <w:lang w:val="bg-BG"/>
        </w:rPr>
      </w:pPr>
    </w:p>
    <w:p w:rsidR="00C93383" w:rsidRDefault="00114CEC" w:rsidP="003324DA">
      <w:pPr>
        <w:shd w:val="clear" w:color="auto" w:fill="FFFF99"/>
        <w:autoSpaceDE w:val="0"/>
        <w:autoSpaceDN w:val="0"/>
        <w:adjustRightInd w:val="0"/>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3.3</w:t>
      </w:r>
      <w:r w:rsidR="00C93383" w:rsidRPr="00AB6657">
        <w:rPr>
          <w:rFonts w:ascii="Times New Roman" w:hAnsi="Times New Roman" w:cs="Times New Roman"/>
          <w:b/>
          <w:sz w:val="24"/>
          <w:szCs w:val="24"/>
          <w:lang w:val="bg-BG"/>
        </w:rPr>
        <w:t>.1.Събиране</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и</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транспортиране</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на</w:t>
      </w:r>
      <w:r w:rsidR="00C93383">
        <w:rPr>
          <w:rFonts w:ascii="Times New Roman" w:hAnsi="Times New Roman" w:cs="Times New Roman"/>
          <w:b/>
          <w:sz w:val="24"/>
          <w:szCs w:val="24"/>
          <w:lang w:val="bg-BG"/>
        </w:rPr>
        <w:t xml:space="preserve"> </w:t>
      </w:r>
      <w:r w:rsidR="00C93383" w:rsidRPr="00AB6657">
        <w:rPr>
          <w:rFonts w:ascii="Times New Roman" w:hAnsi="Times New Roman" w:cs="Times New Roman"/>
          <w:b/>
          <w:sz w:val="24"/>
          <w:szCs w:val="24"/>
          <w:lang w:val="bg-BG"/>
        </w:rPr>
        <w:t>отпадъци</w:t>
      </w:r>
      <w:r w:rsidR="00C93383" w:rsidRPr="00357B63">
        <w:rPr>
          <w:rFonts w:ascii="Times New Roman" w:hAnsi="Times New Roman" w:cs="Times New Roman"/>
          <w:b/>
          <w:sz w:val="24"/>
          <w:szCs w:val="24"/>
          <w:lang w:val="bg-BG"/>
        </w:rPr>
        <w:t xml:space="preserve"> </w:t>
      </w:r>
    </w:p>
    <w:p w:rsidR="00005C6E" w:rsidRPr="00005C6E" w:rsidRDefault="00005C6E" w:rsidP="00005C6E">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bookmarkStart w:id="52" w:name="_Toc506747494"/>
      <w:r w:rsidRPr="00005C6E">
        <w:rPr>
          <w:rFonts w:ascii="Times New Roman" w:eastAsia="Calibri" w:hAnsi="Times New Roman" w:cs="Times New Roman"/>
          <w:color w:val="000000"/>
          <w:sz w:val="24"/>
          <w:szCs w:val="24"/>
          <w:lang w:val="bg-BG" w:eastAsia="bg-BG"/>
        </w:rPr>
        <w:t xml:space="preserve">Населението на община </w:t>
      </w:r>
      <w:r w:rsidR="00772C40">
        <w:rPr>
          <w:rFonts w:ascii="Times New Roman" w:eastAsia="Calibri" w:hAnsi="Times New Roman" w:cs="Times New Roman"/>
          <w:color w:val="000000"/>
          <w:sz w:val="24"/>
          <w:szCs w:val="24"/>
          <w:lang w:val="bg-BG" w:eastAsia="bg-BG"/>
        </w:rPr>
        <w:t>Садово</w:t>
      </w:r>
      <w:r w:rsidRPr="00005C6E">
        <w:rPr>
          <w:rFonts w:ascii="Times New Roman" w:eastAsia="Calibri" w:hAnsi="Times New Roman" w:cs="Times New Roman"/>
          <w:color w:val="000000"/>
          <w:sz w:val="24"/>
          <w:szCs w:val="24"/>
          <w:lang w:val="bg-BG" w:eastAsia="bg-BG"/>
        </w:rPr>
        <w:t xml:space="preserve"> е 100% обхванато от системата за организирано сметосъбиране и сметоизвозване</w:t>
      </w:r>
      <w:r w:rsidRPr="00005C6E">
        <w:rPr>
          <w:rFonts w:ascii="Times New Roman" w:eastAsia="Calibri" w:hAnsi="Times New Roman" w:cs="Times New Roman"/>
          <w:sz w:val="24"/>
          <w:szCs w:val="24"/>
          <w:lang w:val="bg-BG" w:eastAsia="en-US"/>
        </w:rPr>
        <w:t xml:space="preserve">. Услугата  по събиране и транспортиране на битови отпадъци, се извършва от фирма „Сити транс” ЕООД гр. </w:t>
      </w:r>
      <w:r w:rsidR="00772C40">
        <w:rPr>
          <w:rFonts w:ascii="Times New Roman" w:eastAsia="Calibri" w:hAnsi="Times New Roman" w:cs="Times New Roman"/>
          <w:sz w:val="24"/>
          <w:szCs w:val="24"/>
          <w:lang w:val="bg-BG" w:eastAsia="en-US"/>
        </w:rPr>
        <w:t>Садово</w:t>
      </w:r>
      <w:r w:rsidRPr="00005C6E">
        <w:rPr>
          <w:rFonts w:ascii="Times New Roman" w:eastAsia="Calibri" w:hAnsi="Times New Roman" w:cs="Times New Roman"/>
          <w:sz w:val="24"/>
          <w:szCs w:val="24"/>
          <w:lang w:val="bg-BG" w:eastAsia="en-US"/>
        </w:rPr>
        <w:t xml:space="preserve"> след проведена обществена поръчка по реда на ЗОП</w:t>
      </w:r>
      <w:r w:rsidRPr="00005C6E">
        <w:rPr>
          <w:rFonts w:ascii="Times New Roman" w:eastAsia="Times New Roman" w:hAnsi="Times New Roman" w:cs="Times New Roman"/>
          <w:sz w:val="20"/>
          <w:szCs w:val="20"/>
          <w:lang w:val="bg-BG" w:eastAsia="en-US"/>
        </w:rPr>
        <w:t xml:space="preserve"> </w:t>
      </w:r>
      <w:r w:rsidRPr="00005C6E">
        <w:rPr>
          <w:rFonts w:ascii="Times New Roman" w:eastAsia="Calibri" w:hAnsi="Times New Roman" w:cs="Times New Roman"/>
          <w:sz w:val="24"/>
          <w:szCs w:val="24"/>
          <w:lang w:val="bg-BG" w:eastAsia="en-US"/>
        </w:rPr>
        <w:t xml:space="preserve">съгласно </w:t>
      </w:r>
      <w:r w:rsidRPr="00005C6E">
        <w:rPr>
          <w:rFonts w:ascii="Times New Roman" w:eastAsia="Times New Roman" w:hAnsi="Times New Roman" w:cs="Times New Roman"/>
          <w:sz w:val="24"/>
          <w:szCs w:val="24"/>
          <w:lang w:val="bg-BG" w:eastAsia="en-US"/>
        </w:rPr>
        <w:t xml:space="preserve">Договор № 77/04.08.2015 г. с предмет: „Сметосъбиране, сметоизвозване и поддържането на чистотата на териториите за обществено ползване в населените места на територията на община </w:t>
      </w:r>
      <w:r w:rsidR="00772C40">
        <w:rPr>
          <w:rFonts w:ascii="Times New Roman" w:eastAsia="Times New Roman" w:hAnsi="Times New Roman" w:cs="Times New Roman"/>
          <w:sz w:val="24"/>
          <w:szCs w:val="24"/>
          <w:lang w:val="bg-BG" w:eastAsia="en-US"/>
        </w:rPr>
        <w:t>Садово</w:t>
      </w:r>
      <w:r w:rsidRPr="00005C6E">
        <w:rPr>
          <w:rFonts w:ascii="Times New Roman" w:eastAsia="Times New Roman" w:hAnsi="Times New Roman" w:cs="Times New Roman"/>
          <w:sz w:val="24"/>
          <w:szCs w:val="24"/>
          <w:lang w:val="bg-BG" w:eastAsia="en-US"/>
        </w:rPr>
        <w:t>”</w:t>
      </w:r>
      <w:r w:rsidRPr="00005C6E">
        <w:rPr>
          <w:rFonts w:ascii="Times New Roman" w:eastAsia="Calibri" w:hAnsi="Times New Roman" w:cs="Times New Roman"/>
          <w:sz w:val="24"/>
          <w:szCs w:val="24"/>
          <w:lang w:val="bg-BG" w:eastAsia="en-US"/>
        </w:rPr>
        <w:t>. Договорът е в сила до 04.08.2020 г. Обект на дейностите по сметосъбиране и сметоизвозване са следните видове отпадъци: смесени битови отпадъци, едрогабаритни отпадъци (ЕГО) и изхвърлени около контейнерите строителни отпадъци, образувани при извършване на ремонтни дейности от домакинствата, пепел и сгурия, генерирани сезонно (през отоплителния период), зелени биоразградими отпадъци. Фирмата има и ангажимент да извършва дезинфекция на съдовете за битови отпадъци.</w:t>
      </w:r>
      <w:bookmarkEnd w:id="52"/>
    </w:p>
    <w:p w:rsidR="00005C6E" w:rsidRPr="00005C6E" w:rsidRDefault="00005C6E" w:rsidP="00005C6E">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bookmarkStart w:id="53" w:name="_Toc506214208"/>
      <w:bookmarkStart w:id="54" w:name="_Toc506747498"/>
      <w:r w:rsidRPr="00005C6E">
        <w:rPr>
          <w:rFonts w:ascii="Times New Roman" w:eastAsia="Calibri" w:hAnsi="Times New Roman" w:cs="Times New Roman"/>
          <w:sz w:val="24"/>
          <w:szCs w:val="24"/>
          <w:lang w:val="bg-BG" w:eastAsia="en-US"/>
        </w:rPr>
        <w:t>Обезвреждането на твърдите битови отпадъци, извозвани в рамките на общинската система за сметосъбиране, се извършва в Регионално депо</w:t>
      </w:r>
      <w:r w:rsidR="00767D72">
        <w:rPr>
          <w:rFonts w:ascii="Times New Roman" w:eastAsia="Calibri" w:hAnsi="Times New Roman" w:cs="Times New Roman"/>
          <w:sz w:val="24"/>
          <w:szCs w:val="24"/>
          <w:lang w:val="bg-BG" w:eastAsia="en-US"/>
        </w:rPr>
        <w:t xml:space="preserve"> за неопасни отпадъци- </w:t>
      </w:r>
      <w:r w:rsidR="00767D72" w:rsidRPr="00767D72">
        <w:rPr>
          <w:rFonts w:ascii="Times New Roman" w:eastAsia="Calibri" w:hAnsi="Times New Roman" w:cs="Times New Roman"/>
          <w:sz w:val="24"/>
          <w:szCs w:val="24"/>
          <w:lang w:val="bg-BG" w:eastAsia="en-US"/>
        </w:rPr>
        <w:t xml:space="preserve"> </w:t>
      </w:r>
      <w:r w:rsidR="00767D72">
        <w:rPr>
          <w:rFonts w:ascii="Times New Roman" w:eastAsia="Calibri" w:hAnsi="Times New Roman" w:cs="Times New Roman"/>
          <w:sz w:val="24"/>
          <w:szCs w:val="24"/>
          <w:lang w:val="bg-BG" w:eastAsia="en-US"/>
        </w:rPr>
        <w:t>Асеновград</w:t>
      </w:r>
      <w:r w:rsidR="0096151C">
        <w:rPr>
          <w:rFonts w:ascii="Times New Roman" w:eastAsia="Calibri" w:hAnsi="Times New Roman" w:cs="Times New Roman"/>
          <w:sz w:val="24"/>
          <w:szCs w:val="24"/>
          <w:lang w:val="bg-BG" w:eastAsia="en-US"/>
        </w:rPr>
        <w:t>.</w:t>
      </w:r>
      <w:r w:rsidRPr="00005C6E">
        <w:rPr>
          <w:rFonts w:ascii="Times New Roman" w:eastAsia="Calibri" w:hAnsi="Times New Roman" w:cs="Times New Roman"/>
          <w:sz w:val="24"/>
          <w:szCs w:val="24"/>
          <w:lang w:val="bg-BG" w:eastAsia="en-US"/>
        </w:rPr>
        <w:t>.</w:t>
      </w:r>
      <w:bookmarkEnd w:id="53"/>
      <w:bookmarkEnd w:id="54"/>
    </w:p>
    <w:p w:rsidR="006D123A" w:rsidRPr="00C71061" w:rsidRDefault="004F5AAB" w:rsidP="00C71061">
      <w:pPr>
        <w:shd w:val="clear" w:color="auto" w:fill="FFFF99"/>
        <w:autoSpaceDE w:val="0"/>
        <w:autoSpaceDN w:val="0"/>
        <w:adjustRightInd w:val="0"/>
        <w:spacing w:after="0" w:line="240" w:lineRule="auto"/>
        <w:jc w:val="both"/>
        <w:rPr>
          <w:rFonts w:ascii="Times New Roman" w:eastAsia="Calibri" w:hAnsi="Times New Roman" w:cs="Times New Roman"/>
          <w:b/>
          <w:color w:val="000000"/>
          <w:sz w:val="24"/>
          <w:szCs w:val="24"/>
          <w:lang w:val="bg-BG" w:eastAsia="en-US"/>
        </w:rPr>
      </w:pPr>
      <w:bookmarkStart w:id="55" w:name="_Toc506214353"/>
      <w:bookmarkStart w:id="56" w:name="_Toc506747526"/>
      <w:r>
        <w:rPr>
          <w:rFonts w:ascii="Times New Roman" w:eastAsia="Calibri" w:hAnsi="Times New Roman" w:cs="Times New Roman"/>
          <w:b/>
          <w:color w:val="000000"/>
          <w:sz w:val="24"/>
          <w:szCs w:val="24"/>
          <w:lang w:val="bg-BG" w:eastAsia="en-US"/>
        </w:rPr>
        <w:t>3.2.2.</w:t>
      </w:r>
      <w:r w:rsidR="00005C6E" w:rsidRPr="00095ADA">
        <w:rPr>
          <w:rFonts w:ascii="Times New Roman" w:eastAsia="Calibri" w:hAnsi="Times New Roman" w:cs="Times New Roman"/>
          <w:b/>
          <w:color w:val="000000"/>
          <w:sz w:val="24"/>
          <w:szCs w:val="24"/>
          <w:lang w:val="bg-BG" w:eastAsia="en-US"/>
        </w:rPr>
        <w:t>Съоръжения за депониране на отпадъците</w:t>
      </w:r>
      <w:bookmarkStart w:id="57" w:name="_Toc506214354"/>
      <w:bookmarkStart w:id="58" w:name="_Toc506747527"/>
      <w:bookmarkEnd w:id="55"/>
      <w:bookmarkEnd w:id="56"/>
    </w:p>
    <w:p w:rsidR="00417944" w:rsidRPr="00020AFA" w:rsidRDefault="00417944" w:rsidP="00417944">
      <w:pPr>
        <w:spacing w:after="0" w:line="240" w:lineRule="auto"/>
        <w:jc w:val="both"/>
        <w:rPr>
          <w:rFonts w:ascii="Times New Roman" w:eastAsia="Calibri" w:hAnsi="Times New Roman" w:cs="Times New Roman"/>
          <w:sz w:val="24"/>
          <w:szCs w:val="24"/>
          <w:lang w:val="ru-RU" w:eastAsia="en-US"/>
        </w:rPr>
      </w:pPr>
      <w:r w:rsidRPr="00020AFA">
        <w:rPr>
          <w:rFonts w:ascii="Times New Roman" w:eastAsia="Calibri" w:hAnsi="Times New Roman" w:cs="Times New Roman"/>
          <w:sz w:val="24"/>
          <w:szCs w:val="24"/>
          <w:lang w:val="ru-RU" w:eastAsia="en-US"/>
        </w:rPr>
        <w:t>На територията на регионалната инспекция - Пловдив има изградени в съответствие с действащите нормативни изисквания четири регионални депа за неопасни отпадъци – на община Пловдив – депо в землището на с. Цалапица; община Пловдив - „Инсталация за биологично разграждане по закрит способ с Депо за неопасни отпадъци”, с. Шишманци, общ. Раковски; община Карлово и община Асеновград, за експлоатацията на които има издадени от МОСВ – София Комплексни разрешителни, съо</w:t>
      </w:r>
      <w:r>
        <w:rPr>
          <w:rFonts w:ascii="Times New Roman" w:eastAsia="Calibri" w:hAnsi="Times New Roman" w:cs="Times New Roman"/>
          <w:sz w:val="24"/>
          <w:szCs w:val="24"/>
          <w:lang w:val="ru-RU" w:eastAsia="en-US"/>
        </w:rPr>
        <w:t xml:space="preserve">тветно отнасящите се до </w:t>
      </w:r>
      <w:r>
        <w:rPr>
          <w:rFonts w:ascii="Times New Roman" w:eastAsia="Calibri" w:hAnsi="Times New Roman" w:cs="Times New Roman"/>
          <w:sz w:val="24"/>
          <w:szCs w:val="24"/>
          <w:lang w:val="bg-BG" w:eastAsia="en-US"/>
        </w:rPr>
        <w:t>Садово</w:t>
      </w:r>
      <w:r w:rsidRPr="00020AFA">
        <w:rPr>
          <w:rFonts w:ascii="Times New Roman" w:eastAsia="Calibri" w:hAnsi="Times New Roman" w:cs="Times New Roman"/>
          <w:sz w:val="24"/>
          <w:szCs w:val="24"/>
          <w:lang w:val="ru-RU" w:eastAsia="en-US"/>
        </w:rPr>
        <w:t xml:space="preserve"> са:</w:t>
      </w:r>
    </w:p>
    <w:p w:rsidR="00417944" w:rsidRPr="00020AFA" w:rsidRDefault="00417944" w:rsidP="00417944">
      <w:pPr>
        <w:numPr>
          <w:ilvl w:val="0"/>
          <w:numId w:val="89"/>
        </w:numPr>
        <w:spacing w:after="0" w:line="240" w:lineRule="auto"/>
        <w:contextualSpacing/>
        <w:jc w:val="both"/>
        <w:rPr>
          <w:rFonts w:ascii="Times New Roman" w:eastAsia="Calibri" w:hAnsi="Times New Roman" w:cs="Times New Roman"/>
          <w:sz w:val="24"/>
          <w:szCs w:val="24"/>
          <w:lang w:val="ru-RU" w:eastAsia="en-US"/>
        </w:rPr>
      </w:pPr>
      <w:r w:rsidRPr="00020AFA">
        <w:rPr>
          <w:rFonts w:ascii="Times New Roman" w:eastAsia="Calibri" w:hAnsi="Times New Roman" w:cs="Times New Roman"/>
          <w:sz w:val="24"/>
          <w:szCs w:val="24"/>
          <w:lang w:val="ru-RU" w:eastAsia="en-US"/>
        </w:rPr>
        <w:t xml:space="preserve">КР № 451-Н0/2013 г. на Община Асеновград за „Регионален център за обезвреждане на твърди битови отпадъци - </w:t>
      </w:r>
      <w:r w:rsidRPr="003A5ED7">
        <w:rPr>
          <w:rFonts w:ascii="Times New Roman" w:eastAsia="Calibri" w:hAnsi="Times New Roman" w:cs="Times New Roman"/>
          <w:sz w:val="24"/>
          <w:szCs w:val="24"/>
          <w:lang w:eastAsia="en-US"/>
        </w:rPr>
        <w:t>I</w:t>
      </w:r>
      <w:r w:rsidRPr="00020AFA">
        <w:rPr>
          <w:rFonts w:ascii="Times New Roman" w:eastAsia="Calibri" w:hAnsi="Times New Roman" w:cs="Times New Roman"/>
          <w:sz w:val="24"/>
          <w:szCs w:val="24"/>
          <w:lang w:val="ru-RU" w:eastAsia="en-US"/>
        </w:rPr>
        <w:t>-ви етап“ за общините Асеновград, Първомай, Садово, Куклен и Лъки - преустановено обезвреждането на отпадъци, чрез депониране.</w:t>
      </w:r>
    </w:p>
    <w:p w:rsidR="00417944" w:rsidRPr="00020AFA" w:rsidRDefault="00417944" w:rsidP="00417944">
      <w:pPr>
        <w:numPr>
          <w:ilvl w:val="0"/>
          <w:numId w:val="89"/>
        </w:numPr>
        <w:spacing w:after="0" w:line="240" w:lineRule="auto"/>
        <w:contextualSpacing/>
        <w:jc w:val="both"/>
        <w:rPr>
          <w:rFonts w:ascii="Times New Roman" w:eastAsia="Calibri" w:hAnsi="Times New Roman" w:cs="Times New Roman"/>
          <w:sz w:val="24"/>
          <w:szCs w:val="24"/>
          <w:lang w:val="ru-RU" w:eastAsia="en-US"/>
        </w:rPr>
      </w:pPr>
      <w:r w:rsidRPr="00020AFA">
        <w:rPr>
          <w:rFonts w:ascii="Times New Roman" w:eastAsia="Calibri" w:hAnsi="Times New Roman" w:cs="Times New Roman"/>
          <w:sz w:val="24"/>
          <w:szCs w:val="24"/>
          <w:lang w:val="ru-RU" w:eastAsia="en-US"/>
        </w:rPr>
        <w:t>КР № 451-Н1/2019 г. на Община Асеновград за „Регионален център за обезвреждане на твърди битови отпадъци за общините Асеновград, Първомай, Садово, Куклен и Лъки – изпълнение на клетка 2 за битови отпадъци и клетка 2 за строителни отпадъци“</w:t>
      </w:r>
    </w:p>
    <w:p w:rsidR="00417944" w:rsidRDefault="00417944" w:rsidP="00005C6E">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F17D16">
        <w:rPr>
          <w:rFonts w:ascii="Times New Roman" w:eastAsia="Calibri" w:hAnsi="Times New Roman" w:cs="Times New Roman"/>
          <w:sz w:val="24"/>
          <w:szCs w:val="24"/>
          <w:lang w:val="ru-RU" w:eastAsia="en-US"/>
        </w:rPr>
        <w:t>Съгласно изискванията на Закона за управление на отпадъците и районирането в Националната програма за управление на отпадъците на територията, контролирана от РИОСВ – Пловдив има вече създадени три Регионални сдружения на общини, за експлоатацията на съществуващите регионални депа и съоръжения за оползотворяване и обезвреждане на отпадъците, като това</w:t>
      </w:r>
      <w:r>
        <w:rPr>
          <w:rFonts w:ascii="Times New Roman" w:eastAsia="Calibri" w:hAnsi="Times New Roman" w:cs="Times New Roman"/>
          <w:sz w:val="24"/>
          <w:szCs w:val="24"/>
          <w:lang w:val="ru-RU" w:eastAsia="en-US"/>
        </w:rPr>
        <w:t xml:space="preserve"> в което членува община Садово</w:t>
      </w:r>
      <w:r w:rsidRPr="00F17D16">
        <w:rPr>
          <w:rFonts w:ascii="Times New Roman" w:eastAsia="Calibri" w:hAnsi="Times New Roman" w:cs="Times New Roman"/>
          <w:sz w:val="24"/>
          <w:szCs w:val="24"/>
          <w:lang w:val="ru-RU" w:eastAsia="en-US"/>
        </w:rPr>
        <w:t xml:space="preserve"> е: Регионално сдружение със седалище Община Асеновград – за експлоатация на Регионално депо за неопасни отпадъци, разположено в землището на гр. Асеновград, включващо общините Асеновград, Първомай, Садово, Куклен и Лъки.</w:t>
      </w:r>
      <w:bookmarkEnd w:id="57"/>
      <w:bookmarkEnd w:id="58"/>
    </w:p>
    <w:p w:rsidR="00BD4034" w:rsidRDefault="00BD4034" w:rsidP="00BD4034">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BD4034">
        <w:rPr>
          <w:rFonts w:ascii="Times New Roman" w:eastAsia="Calibri" w:hAnsi="Times New Roman" w:cs="Times New Roman"/>
          <w:b/>
          <w:sz w:val="24"/>
          <w:szCs w:val="24"/>
          <w:lang w:eastAsia="en-US"/>
        </w:rPr>
        <w:t xml:space="preserve">Закрити депа за производствени или опасни отпадъци: </w:t>
      </w:r>
      <w:r w:rsidRPr="00BD4034">
        <w:rPr>
          <w:rFonts w:ascii="Times New Roman" w:eastAsia="Calibri" w:hAnsi="Times New Roman" w:cs="Times New Roman"/>
          <w:sz w:val="24"/>
          <w:szCs w:val="24"/>
          <w:lang w:eastAsia="en-US"/>
        </w:rPr>
        <w:t>Землище с.Катуница, община Садово, имот №000425</w:t>
      </w:r>
      <w:r w:rsidRPr="00BD4034">
        <w:t xml:space="preserve"> </w:t>
      </w:r>
      <w:r>
        <w:t xml:space="preserve">- </w:t>
      </w:r>
      <w:r w:rsidRPr="00BD4034">
        <w:rPr>
          <w:rFonts w:ascii="Times New Roman" w:eastAsia="Calibri" w:hAnsi="Times New Roman" w:cs="Times New Roman"/>
          <w:sz w:val="24"/>
          <w:szCs w:val="24"/>
          <w:lang w:eastAsia="en-US"/>
        </w:rPr>
        <w:t>Пр</w:t>
      </w:r>
      <w:r>
        <w:rPr>
          <w:rFonts w:ascii="Times New Roman" w:eastAsia="Calibri" w:hAnsi="Times New Roman" w:cs="Times New Roman"/>
          <w:sz w:val="24"/>
          <w:szCs w:val="24"/>
          <w:lang w:eastAsia="en-US"/>
        </w:rPr>
        <w:t>екратена е експлоатацията със Запове</w:t>
      </w:r>
      <w:r w:rsidRPr="00BD4034">
        <w:rPr>
          <w:rFonts w:ascii="Times New Roman" w:eastAsia="Calibri" w:hAnsi="Times New Roman" w:cs="Times New Roman"/>
          <w:sz w:val="24"/>
          <w:szCs w:val="24"/>
          <w:lang w:eastAsia="en-US"/>
        </w:rPr>
        <w:t>д</w:t>
      </w:r>
      <w:r>
        <w:rPr>
          <w:rFonts w:ascii="Times New Roman" w:eastAsia="Calibri" w:hAnsi="Times New Roman" w:cs="Times New Roman"/>
          <w:sz w:val="24"/>
          <w:szCs w:val="24"/>
          <w:lang w:eastAsia="en-US"/>
        </w:rPr>
        <w:t xml:space="preserve"> № РД- 169 / 24. 08.</w:t>
      </w:r>
      <w:r w:rsidRPr="00BD4034">
        <w:rPr>
          <w:rFonts w:ascii="Times New Roman" w:eastAsia="Calibri" w:hAnsi="Times New Roman" w:cs="Times New Roman"/>
          <w:sz w:val="24"/>
          <w:szCs w:val="24"/>
          <w:lang w:eastAsia="en-US"/>
        </w:rPr>
        <w:t>2009 г.</w:t>
      </w:r>
      <w:r>
        <w:rPr>
          <w:rFonts w:ascii="Times New Roman" w:eastAsia="Calibri" w:hAnsi="Times New Roman" w:cs="Times New Roman"/>
          <w:sz w:val="24"/>
          <w:szCs w:val="24"/>
          <w:lang w:eastAsia="en-US"/>
        </w:rPr>
        <w:t xml:space="preserve"> </w:t>
      </w:r>
      <w:r w:rsidRPr="00BD4034">
        <w:rPr>
          <w:rFonts w:ascii="Times New Roman" w:eastAsia="Calibri" w:hAnsi="Times New Roman" w:cs="Times New Roman"/>
          <w:sz w:val="24"/>
          <w:szCs w:val="24"/>
          <w:lang w:eastAsia="en-US"/>
        </w:rPr>
        <w:t xml:space="preserve">на Директора на РИОСВ </w:t>
      </w:r>
      <w:r>
        <w:rPr>
          <w:rFonts w:ascii="Times New Roman" w:eastAsia="Calibri" w:hAnsi="Times New Roman" w:cs="Times New Roman"/>
          <w:sz w:val="24"/>
          <w:szCs w:val="24"/>
          <w:lang w:eastAsia="en-US"/>
        </w:rPr>
        <w:t>–</w:t>
      </w:r>
      <w:r w:rsidRPr="00BD4034">
        <w:rPr>
          <w:rFonts w:ascii="Times New Roman" w:eastAsia="Calibri" w:hAnsi="Times New Roman" w:cs="Times New Roman"/>
          <w:sz w:val="24"/>
          <w:szCs w:val="24"/>
          <w:lang w:eastAsia="en-US"/>
        </w:rPr>
        <w:t xml:space="preserve"> Пловдив</w:t>
      </w:r>
      <w:r>
        <w:rPr>
          <w:rFonts w:ascii="Times New Roman" w:eastAsia="Calibri" w:hAnsi="Times New Roman" w:cs="Times New Roman"/>
          <w:sz w:val="24"/>
          <w:szCs w:val="24"/>
          <w:lang w:eastAsia="en-US"/>
        </w:rPr>
        <w:t>.</w:t>
      </w:r>
    </w:p>
    <w:p w:rsidR="00BD4034" w:rsidRDefault="00BD4034" w:rsidP="00BD403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BD4034">
        <w:rPr>
          <w:rFonts w:ascii="Times New Roman" w:eastAsia="Calibri" w:hAnsi="Times New Roman" w:cs="Times New Roman"/>
          <w:b/>
          <w:sz w:val="24"/>
          <w:szCs w:val="24"/>
          <w:lang w:eastAsia="en-US"/>
        </w:rPr>
        <w:t>Закрити и рекултивирани депа за битови отпадъци:</w:t>
      </w:r>
      <w:r>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val="bg-BG" w:eastAsia="en-US"/>
        </w:rPr>
        <w:t>г</w:t>
      </w:r>
      <w:r w:rsidRPr="00BD4034">
        <w:rPr>
          <w:rFonts w:ascii="Times New Roman" w:eastAsia="Calibri" w:hAnsi="Times New Roman" w:cs="Times New Roman"/>
          <w:sz w:val="24"/>
          <w:szCs w:val="24"/>
          <w:lang w:eastAsia="en-US"/>
        </w:rPr>
        <w:t>р. Садово, имот № 031031, местност "Чардака"</w:t>
      </w:r>
      <w:r>
        <w:rPr>
          <w:lang w:val="bg-BG"/>
        </w:rPr>
        <w:t xml:space="preserve"> - </w:t>
      </w:r>
      <w:r w:rsidRPr="00BD4034">
        <w:rPr>
          <w:rFonts w:ascii="Times New Roman" w:eastAsia="Calibri" w:hAnsi="Times New Roman" w:cs="Times New Roman"/>
          <w:sz w:val="24"/>
          <w:szCs w:val="24"/>
          <w:lang w:eastAsia="en-US"/>
        </w:rPr>
        <w:t>Пр</w:t>
      </w:r>
      <w:r>
        <w:rPr>
          <w:rFonts w:ascii="Times New Roman" w:eastAsia="Calibri" w:hAnsi="Times New Roman" w:cs="Times New Roman"/>
          <w:sz w:val="24"/>
          <w:szCs w:val="24"/>
          <w:lang w:eastAsia="en-US"/>
        </w:rPr>
        <w:t>екратена е експлоатацията със Запове</w:t>
      </w:r>
      <w:r w:rsidRPr="00BD4034">
        <w:rPr>
          <w:rFonts w:ascii="Times New Roman" w:eastAsia="Calibri" w:hAnsi="Times New Roman" w:cs="Times New Roman"/>
          <w:sz w:val="24"/>
          <w:szCs w:val="24"/>
          <w:lang w:eastAsia="en-US"/>
        </w:rPr>
        <w:t>д № РД-150/16. 07. 2009</w:t>
      </w:r>
      <w:r>
        <w:rPr>
          <w:rFonts w:ascii="Times New Roman" w:eastAsia="Calibri" w:hAnsi="Times New Roman" w:cs="Times New Roman"/>
          <w:sz w:val="24"/>
          <w:szCs w:val="24"/>
          <w:lang w:val="bg-BG" w:eastAsia="en-US"/>
        </w:rPr>
        <w:t xml:space="preserve"> </w:t>
      </w:r>
      <w:r w:rsidRPr="00BD4034">
        <w:rPr>
          <w:rFonts w:ascii="Times New Roman" w:eastAsia="Calibri" w:hAnsi="Times New Roman" w:cs="Times New Roman"/>
          <w:sz w:val="24"/>
          <w:szCs w:val="24"/>
          <w:lang w:eastAsia="en-US"/>
        </w:rPr>
        <w:t xml:space="preserve">г. на Директора на РИОСВ </w:t>
      </w:r>
      <w:r>
        <w:rPr>
          <w:rFonts w:ascii="Times New Roman" w:eastAsia="Calibri" w:hAnsi="Times New Roman" w:cs="Times New Roman"/>
          <w:sz w:val="24"/>
          <w:szCs w:val="24"/>
          <w:lang w:eastAsia="en-US"/>
        </w:rPr>
        <w:t>–</w:t>
      </w:r>
      <w:r w:rsidRPr="00BD4034">
        <w:rPr>
          <w:rFonts w:ascii="Times New Roman" w:eastAsia="Calibri" w:hAnsi="Times New Roman" w:cs="Times New Roman"/>
          <w:sz w:val="24"/>
          <w:szCs w:val="24"/>
          <w:lang w:eastAsia="en-US"/>
        </w:rPr>
        <w:t xml:space="preserve"> Пловдив</w:t>
      </w:r>
      <w:r>
        <w:rPr>
          <w:rFonts w:ascii="Times New Roman" w:eastAsia="Calibri" w:hAnsi="Times New Roman" w:cs="Times New Roman"/>
          <w:sz w:val="24"/>
          <w:szCs w:val="24"/>
          <w:lang w:val="bg-BG" w:eastAsia="en-US"/>
        </w:rPr>
        <w:t>.</w:t>
      </w:r>
    </w:p>
    <w:p w:rsidR="00A60E1C" w:rsidRDefault="00A60E1C" w:rsidP="00A60E1C">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A60E1C">
        <w:rPr>
          <w:rFonts w:ascii="Times New Roman" w:eastAsia="Calibri" w:hAnsi="Times New Roman" w:cs="Times New Roman"/>
          <w:b/>
          <w:sz w:val="24"/>
          <w:szCs w:val="24"/>
          <w:lang w:val="bg-BG" w:eastAsia="en-US"/>
        </w:rPr>
        <w:t>Депо за неопасни отпадъци</w:t>
      </w:r>
      <w:r w:rsidRPr="00A60E1C">
        <w:rPr>
          <w:rFonts w:ascii="Times New Roman" w:eastAsia="Calibri" w:hAnsi="Times New Roman" w:cs="Times New Roman"/>
          <w:sz w:val="24"/>
          <w:szCs w:val="24"/>
          <w:lang w:val="bg-BG" w:eastAsia="en-US"/>
        </w:rPr>
        <w:t xml:space="preserve"> - утайки на ПСОВ - Пловдив, находящо се в землището на с. Катуница, общ.Садово, имот № 000425. Оператор на Деп</w:t>
      </w:r>
      <w:r>
        <w:rPr>
          <w:rFonts w:ascii="Times New Roman" w:eastAsia="Calibri" w:hAnsi="Times New Roman" w:cs="Times New Roman"/>
          <w:sz w:val="24"/>
          <w:szCs w:val="24"/>
          <w:lang w:val="bg-BG" w:eastAsia="en-US"/>
        </w:rPr>
        <w:t xml:space="preserve">ото е „В и К" ЕООД, гр. Пловдив. </w:t>
      </w:r>
      <w:r w:rsidRPr="00A60E1C">
        <w:rPr>
          <w:rFonts w:ascii="Times New Roman" w:eastAsia="Calibri" w:hAnsi="Times New Roman" w:cs="Times New Roman"/>
          <w:sz w:val="24"/>
          <w:szCs w:val="24"/>
          <w:lang w:val="bg-BG" w:eastAsia="en-US"/>
        </w:rPr>
        <w:t>Депонирането на отпадъци на Депото е преустановено със Заповед № РД-169/ 24.08.2009 год. на Директора на РИОСВ - Пловдив.</w:t>
      </w:r>
      <w:r>
        <w:rPr>
          <w:rFonts w:ascii="Times New Roman" w:eastAsia="Calibri" w:hAnsi="Times New Roman" w:cs="Times New Roman"/>
          <w:sz w:val="24"/>
          <w:szCs w:val="24"/>
          <w:lang w:val="bg-BG" w:eastAsia="en-US"/>
        </w:rPr>
        <w:t xml:space="preserve"> </w:t>
      </w:r>
      <w:r w:rsidRPr="00A60E1C">
        <w:rPr>
          <w:rFonts w:ascii="Times New Roman" w:eastAsia="Calibri" w:hAnsi="Times New Roman" w:cs="Times New Roman"/>
          <w:sz w:val="24"/>
          <w:szCs w:val="24"/>
          <w:lang w:val="bg-BG" w:eastAsia="en-US"/>
        </w:rPr>
        <w:t>Изготвен е Проект за рекултивация и „Авариен план" на Депото.</w:t>
      </w:r>
    </w:p>
    <w:p w:rsidR="00BD4034" w:rsidRDefault="00BD4034" w:rsidP="00BD403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sidRPr="00BD4034">
        <w:rPr>
          <w:rFonts w:ascii="Times New Roman" w:eastAsia="Calibri" w:hAnsi="Times New Roman" w:cs="Times New Roman"/>
          <w:b/>
          <w:sz w:val="24"/>
          <w:szCs w:val="24"/>
          <w:lang w:val="bg-BG" w:eastAsia="en-US"/>
        </w:rPr>
        <w:t>Нерегламентирани сметища</w:t>
      </w:r>
      <w:r>
        <w:rPr>
          <w:rFonts w:ascii="Times New Roman" w:eastAsia="Calibri" w:hAnsi="Times New Roman" w:cs="Times New Roman"/>
          <w:b/>
          <w:sz w:val="24"/>
          <w:szCs w:val="24"/>
          <w:lang w:val="bg-BG" w:eastAsia="en-US"/>
        </w:rPr>
        <w:t xml:space="preserve">: </w:t>
      </w:r>
      <w:r w:rsidRPr="00A60E1C">
        <w:rPr>
          <w:rFonts w:ascii="Times New Roman" w:eastAsia="Calibri" w:hAnsi="Times New Roman" w:cs="Times New Roman"/>
          <w:sz w:val="24"/>
          <w:szCs w:val="24"/>
          <w:lang w:val="bg-BG" w:eastAsia="en-US"/>
        </w:rPr>
        <w:t>с. Караджово, община Садово</w:t>
      </w:r>
      <w:r w:rsidR="00A60E1C" w:rsidRPr="00A60E1C">
        <w:rPr>
          <w:rFonts w:ascii="Times New Roman" w:eastAsia="Calibri" w:hAnsi="Times New Roman" w:cs="Times New Roman"/>
          <w:sz w:val="24"/>
          <w:szCs w:val="24"/>
          <w:lang w:val="bg-BG" w:eastAsia="en-US"/>
        </w:rPr>
        <w:t xml:space="preserve"> – извънселищна територия</w:t>
      </w:r>
      <w:r w:rsidR="00A60E1C">
        <w:rPr>
          <w:rFonts w:ascii="Times New Roman" w:eastAsia="Calibri" w:hAnsi="Times New Roman" w:cs="Times New Roman"/>
          <w:sz w:val="24"/>
          <w:szCs w:val="24"/>
          <w:lang w:val="bg-BG" w:eastAsia="en-US"/>
        </w:rPr>
        <w:t>.</w:t>
      </w:r>
    </w:p>
    <w:p w:rsidR="00A60E1C" w:rsidRPr="00A60E1C" w:rsidRDefault="00A60E1C" w:rsidP="00BD4034">
      <w:pPr>
        <w:autoSpaceDE w:val="0"/>
        <w:autoSpaceDN w:val="0"/>
        <w:adjustRightInd w:val="0"/>
        <w:spacing w:after="0" w:line="240" w:lineRule="auto"/>
        <w:ind w:firstLine="360"/>
        <w:jc w:val="both"/>
        <w:rPr>
          <w:rFonts w:ascii="Times New Roman" w:eastAsia="Calibri" w:hAnsi="Times New Roman" w:cs="Times New Roman"/>
          <w:sz w:val="24"/>
          <w:szCs w:val="24"/>
          <w:lang w:val="bg-BG" w:eastAsia="en-US"/>
        </w:rPr>
      </w:pPr>
      <w:r>
        <w:rPr>
          <w:rFonts w:ascii="Times New Roman" w:eastAsia="Calibri" w:hAnsi="Times New Roman" w:cs="Times New Roman"/>
          <w:sz w:val="24"/>
          <w:szCs w:val="24"/>
          <w:lang w:val="bg-BG" w:eastAsia="en-US"/>
        </w:rPr>
        <w:t>През 2020 г. след извършена</w:t>
      </w:r>
      <w:r w:rsidRPr="00A60E1C">
        <w:rPr>
          <w:rFonts w:ascii="Times New Roman" w:eastAsia="Calibri" w:hAnsi="Times New Roman" w:cs="Times New Roman"/>
          <w:sz w:val="24"/>
          <w:szCs w:val="24"/>
          <w:lang w:val="bg-BG" w:eastAsia="en-US"/>
        </w:rPr>
        <w:t xml:space="preserve"> </w:t>
      </w:r>
      <w:r>
        <w:rPr>
          <w:rFonts w:ascii="Times New Roman" w:eastAsia="Calibri" w:hAnsi="Times New Roman" w:cs="Times New Roman"/>
          <w:sz w:val="24"/>
          <w:szCs w:val="24"/>
          <w:lang w:val="bg-BG" w:eastAsia="en-US"/>
        </w:rPr>
        <w:t xml:space="preserve"> </w:t>
      </w:r>
      <w:r w:rsidRPr="00A60E1C">
        <w:rPr>
          <w:rFonts w:ascii="Times New Roman" w:eastAsia="Calibri" w:hAnsi="Times New Roman" w:cs="Times New Roman"/>
          <w:b/>
          <w:sz w:val="24"/>
          <w:szCs w:val="24"/>
          <w:lang w:val="bg-BG" w:eastAsia="en-US"/>
        </w:rPr>
        <w:t>проверка за нерегламентирани замърсявания</w:t>
      </w:r>
      <w:r>
        <w:rPr>
          <w:rFonts w:ascii="Times New Roman" w:eastAsia="Calibri" w:hAnsi="Times New Roman" w:cs="Times New Roman"/>
          <w:b/>
          <w:sz w:val="24"/>
          <w:szCs w:val="24"/>
          <w:lang w:val="bg-BG" w:eastAsia="en-US"/>
        </w:rPr>
        <w:t xml:space="preserve"> </w:t>
      </w:r>
      <w:r w:rsidRPr="00A60E1C">
        <w:rPr>
          <w:rFonts w:ascii="Times New Roman" w:eastAsia="Calibri" w:hAnsi="Times New Roman" w:cs="Times New Roman"/>
          <w:sz w:val="24"/>
          <w:szCs w:val="24"/>
          <w:lang w:val="bg-BG" w:eastAsia="en-US"/>
        </w:rPr>
        <w:t xml:space="preserve">/сметища/ на речните </w:t>
      </w:r>
      <w:r>
        <w:rPr>
          <w:rFonts w:ascii="Times New Roman" w:eastAsia="Calibri" w:hAnsi="Times New Roman" w:cs="Times New Roman"/>
          <w:sz w:val="24"/>
          <w:szCs w:val="24"/>
          <w:lang w:val="bg-BG" w:eastAsia="en-US"/>
        </w:rPr>
        <w:t xml:space="preserve">легла и прилежащите територии </w:t>
      </w:r>
      <w:r w:rsidRPr="00A60E1C">
        <w:rPr>
          <w:rFonts w:ascii="Times New Roman" w:eastAsia="Calibri" w:hAnsi="Times New Roman" w:cs="Times New Roman"/>
          <w:sz w:val="24"/>
          <w:szCs w:val="24"/>
          <w:lang w:val="bg-BG" w:eastAsia="en-US"/>
        </w:rPr>
        <w:t xml:space="preserve">за нерегламентирани замърсявания /сметища/ в населените места се констатира, че </w:t>
      </w:r>
      <w:r>
        <w:rPr>
          <w:rFonts w:ascii="Times New Roman" w:eastAsia="Calibri" w:hAnsi="Times New Roman" w:cs="Times New Roman"/>
          <w:sz w:val="24"/>
          <w:szCs w:val="24"/>
          <w:lang w:val="bg-BG" w:eastAsia="en-US"/>
        </w:rPr>
        <w:t xml:space="preserve"> в </w:t>
      </w:r>
      <w:r w:rsidRPr="00A60E1C">
        <w:rPr>
          <w:rFonts w:ascii="Times New Roman" w:eastAsia="Calibri" w:hAnsi="Times New Roman" w:cs="Times New Roman"/>
          <w:sz w:val="24"/>
          <w:szCs w:val="24"/>
          <w:lang w:val="bg-BG" w:eastAsia="en-US"/>
        </w:rPr>
        <w:t>с. Катуница, община Садово</w:t>
      </w:r>
      <w:r w:rsidRPr="00A60E1C">
        <w:rPr>
          <w:lang w:val="bg-BG"/>
        </w:rPr>
        <w:t xml:space="preserve"> </w:t>
      </w:r>
      <w:r w:rsidRPr="00A60E1C">
        <w:rPr>
          <w:rFonts w:ascii="Times New Roman" w:eastAsia="Calibri" w:hAnsi="Times New Roman" w:cs="Times New Roman"/>
          <w:sz w:val="24"/>
          <w:szCs w:val="24"/>
          <w:lang w:val="bg-BG" w:eastAsia="en-US"/>
        </w:rPr>
        <w:t>има нерегламентирани замърсявания</w:t>
      </w:r>
      <w:r>
        <w:rPr>
          <w:rFonts w:ascii="Times New Roman" w:eastAsia="Calibri" w:hAnsi="Times New Roman" w:cs="Times New Roman"/>
          <w:sz w:val="24"/>
          <w:szCs w:val="24"/>
          <w:lang w:val="bg-BG" w:eastAsia="en-US"/>
        </w:rPr>
        <w:t xml:space="preserve">. </w:t>
      </w:r>
      <w:r w:rsidRPr="00A60E1C">
        <w:rPr>
          <w:rFonts w:ascii="Times New Roman" w:eastAsia="Calibri" w:hAnsi="Times New Roman" w:cs="Times New Roman"/>
          <w:sz w:val="24"/>
          <w:szCs w:val="24"/>
          <w:lang w:val="bg-BG" w:eastAsia="en-US"/>
        </w:rPr>
        <w:t>В някои от останалите населени места са констатирани незначителни нерегламентирани замърсявания. Дадени са предписания за почистване на замърсените терени, които са изпълнени в срок.</w:t>
      </w:r>
    </w:p>
    <w:p w:rsidR="00005C6E" w:rsidRDefault="00005C6E" w:rsidP="00005C6E">
      <w:pPr>
        <w:autoSpaceDE w:val="0"/>
        <w:autoSpaceDN w:val="0"/>
        <w:adjustRightInd w:val="0"/>
        <w:spacing w:after="0" w:line="240" w:lineRule="auto"/>
        <w:ind w:firstLine="360"/>
        <w:jc w:val="both"/>
        <w:rPr>
          <w:rFonts w:ascii="Times New Roman" w:eastAsia="Calibri" w:hAnsi="Times New Roman" w:cs="Times New Roman"/>
          <w:bCs/>
          <w:iCs/>
          <w:color w:val="000000"/>
          <w:sz w:val="24"/>
          <w:szCs w:val="24"/>
          <w:lang w:val="bg-BG" w:eastAsia="bg-BG"/>
        </w:rPr>
      </w:pPr>
      <w:r w:rsidRPr="00005C6E">
        <w:rPr>
          <w:rFonts w:ascii="Times New Roman" w:eastAsia="Calibri" w:hAnsi="Times New Roman" w:cs="Times New Roman"/>
          <w:bCs/>
          <w:iCs/>
          <w:color w:val="000000"/>
          <w:sz w:val="24"/>
          <w:szCs w:val="24"/>
          <w:lang w:val="bg-BG" w:eastAsia="bg-BG"/>
        </w:rPr>
        <w:t xml:space="preserve">На територията на общината </w:t>
      </w:r>
      <w:r w:rsidRPr="00417944">
        <w:rPr>
          <w:rFonts w:ascii="Times New Roman" w:eastAsia="Calibri" w:hAnsi="Times New Roman" w:cs="Times New Roman"/>
          <w:b/>
          <w:bCs/>
          <w:iCs/>
          <w:color w:val="000000"/>
          <w:sz w:val="24"/>
          <w:szCs w:val="24"/>
          <w:lang w:val="bg-BG" w:eastAsia="bg-BG"/>
        </w:rPr>
        <w:t>няма изградени претоварни станции</w:t>
      </w:r>
      <w:r w:rsidRPr="00005C6E">
        <w:rPr>
          <w:rFonts w:ascii="Times New Roman" w:eastAsia="Calibri" w:hAnsi="Times New Roman" w:cs="Times New Roman"/>
          <w:bCs/>
          <w:iCs/>
          <w:color w:val="000000"/>
          <w:sz w:val="24"/>
          <w:szCs w:val="24"/>
          <w:lang w:val="bg-BG" w:eastAsia="bg-BG"/>
        </w:rPr>
        <w:t>, тъй като не са идентифицирани нужди и необходимост от подобна инфраструктура.</w:t>
      </w:r>
    </w:p>
    <w:p w:rsidR="00BD4034" w:rsidRPr="00005C6E" w:rsidRDefault="00BD4034" w:rsidP="00005C6E">
      <w:pPr>
        <w:autoSpaceDE w:val="0"/>
        <w:autoSpaceDN w:val="0"/>
        <w:adjustRightInd w:val="0"/>
        <w:spacing w:after="0" w:line="240" w:lineRule="auto"/>
        <w:ind w:firstLine="360"/>
        <w:jc w:val="both"/>
        <w:rPr>
          <w:rFonts w:ascii="Times New Roman" w:eastAsia="Calibri" w:hAnsi="Times New Roman" w:cs="Times New Roman"/>
          <w:bCs/>
          <w:iCs/>
          <w:color w:val="000000"/>
          <w:sz w:val="24"/>
          <w:szCs w:val="24"/>
          <w:lang w:val="bg-BG" w:eastAsia="bg-BG"/>
        </w:rPr>
      </w:pPr>
    </w:p>
    <w:p w:rsidR="003538A6" w:rsidRDefault="00005C6E" w:rsidP="00005C6E">
      <w:pPr>
        <w:autoSpaceDE w:val="0"/>
        <w:autoSpaceDN w:val="0"/>
        <w:adjustRightInd w:val="0"/>
        <w:spacing w:after="0" w:line="240" w:lineRule="auto"/>
        <w:ind w:firstLine="360"/>
        <w:jc w:val="both"/>
        <w:rPr>
          <w:rFonts w:ascii="Times New Roman" w:eastAsia="Times New Roman" w:hAnsi="Times New Roman" w:cs="Times New Roman"/>
          <w:bCs/>
          <w:sz w:val="24"/>
          <w:szCs w:val="24"/>
          <w:lang w:val="bg-BG" w:eastAsia="en-US"/>
        </w:rPr>
      </w:pPr>
      <w:r w:rsidRPr="00005C6E">
        <w:rPr>
          <w:rFonts w:ascii="Times New Roman" w:eastAsia="Times New Roman" w:hAnsi="Times New Roman" w:cs="Times New Roman"/>
          <w:bCs/>
          <w:sz w:val="24"/>
          <w:szCs w:val="24"/>
          <w:lang w:val="bg-BG" w:eastAsia="en-US"/>
        </w:rPr>
        <w:t xml:space="preserve">Имайки предвид добрите практики и законодателните изисквания, Община </w:t>
      </w:r>
      <w:r w:rsidR="00772C40">
        <w:rPr>
          <w:rFonts w:ascii="Times New Roman" w:eastAsia="Times New Roman" w:hAnsi="Times New Roman" w:cs="Times New Roman"/>
          <w:bCs/>
          <w:sz w:val="24"/>
          <w:szCs w:val="24"/>
          <w:lang w:val="bg-BG" w:eastAsia="en-US"/>
        </w:rPr>
        <w:t>Садово</w:t>
      </w:r>
      <w:r w:rsidRPr="00005C6E">
        <w:rPr>
          <w:rFonts w:ascii="Times New Roman" w:eastAsia="Times New Roman" w:hAnsi="Times New Roman" w:cs="Times New Roman"/>
          <w:bCs/>
          <w:sz w:val="24"/>
          <w:szCs w:val="24"/>
          <w:lang w:val="bg-BG" w:eastAsia="en-US"/>
        </w:rPr>
        <w:t xml:space="preserve"> е предприела действия и организира разделно събиране на отпадъците от опаковки от хартия и картон, пластмаса, стъкло и метали чрез сключване на договор с организацията за оползотворяване на отпадъци от опаковки </w:t>
      </w:r>
      <w:r w:rsidR="006E468F">
        <w:rPr>
          <w:rFonts w:ascii="Times New Roman" w:eastAsia="Times New Roman" w:hAnsi="Times New Roman" w:cs="Times New Roman"/>
          <w:bCs/>
          <w:sz w:val="24"/>
          <w:szCs w:val="24"/>
          <w:lang w:val="bg-BG" w:eastAsia="en-US"/>
        </w:rPr>
        <w:t>„БУЛЕКОПАК“</w:t>
      </w:r>
      <w:r w:rsidR="003538A6" w:rsidRPr="003538A6">
        <w:rPr>
          <w:rFonts w:ascii="Times New Roman" w:eastAsia="Times New Roman" w:hAnsi="Times New Roman" w:cs="Times New Roman"/>
          <w:bCs/>
          <w:sz w:val="24"/>
          <w:szCs w:val="24"/>
          <w:lang w:val="bg-BG" w:eastAsia="en-US"/>
        </w:rPr>
        <w:t>АД</w:t>
      </w:r>
      <w:r w:rsidRPr="00005C6E">
        <w:rPr>
          <w:rFonts w:ascii="Times New Roman" w:eastAsia="Times New Roman" w:hAnsi="Times New Roman" w:cs="Times New Roman"/>
          <w:bCs/>
          <w:sz w:val="24"/>
          <w:szCs w:val="24"/>
          <w:lang w:val="bg-BG" w:eastAsia="en-US"/>
        </w:rPr>
        <w:t>.</w:t>
      </w:r>
      <w:r w:rsidR="003538A6">
        <w:rPr>
          <w:rFonts w:ascii="Times New Roman" w:eastAsia="Times New Roman" w:hAnsi="Times New Roman" w:cs="Times New Roman"/>
          <w:bCs/>
          <w:sz w:val="24"/>
          <w:szCs w:val="24"/>
          <w:lang w:val="bg-BG" w:eastAsia="en-US"/>
        </w:rPr>
        <w:t xml:space="preserve"> Дружеството е лицензирано </w:t>
      </w:r>
      <w:r w:rsidRPr="00005C6E">
        <w:rPr>
          <w:rFonts w:ascii="Times New Roman" w:eastAsia="Times New Roman" w:hAnsi="Times New Roman" w:cs="Times New Roman"/>
          <w:bCs/>
          <w:sz w:val="24"/>
          <w:szCs w:val="24"/>
          <w:lang w:val="bg-BG" w:eastAsia="en-US"/>
        </w:rPr>
        <w:t>от Министерство на околната среда и водите за извършване на дейност като организация по оползотво</w:t>
      </w:r>
      <w:r w:rsidR="003538A6">
        <w:rPr>
          <w:rFonts w:ascii="Times New Roman" w:eastAsia="Times New Roman" w:hAnsi="Times New Roman" w:cs="Times New Roman"/>
          <w:bCs/>
          <w:sz w:val="24"/>
          <w:szCs w:val="24"/>
          <w:lang w:val="bg-BG" w:eastAsia="en-US"/>
        </w:rPr>
        <w:t xml:space="preserve">ряване на отпадъци от опаковки. </w:t>
      </w:r>
    </w:p>
    <w:p w:rsidR="00F97EA3" w:rsidRDefault="00005C6E" w:rsidP="00005C6E">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en-US"/>
        </w:rPr>
      </w:pPr>
      <w:r w:rsidRPr="00005C6E">
        <w:rPr>
          <w:rFonts w:ascii="Times New Roman" w:eastAsia="Times New Roman" w:hAnsi="Times New Roman" w:cs="Times New Roman"/>
          <w:sz w:val="24"/>
          <w:szCs w:val="24"/>
          <w:lang w:val="ru-RU" w:eastAsia="en-US"/>
        </w:rPr>
        <w:t>Въведена е система за разд</w:t>
      </w:r>
      <w:r w:rsidR="00F97EA3">
        <w:rPr>
          <w:rFonts w:ascii="Times New Roman" w:eastAsia="Times New Roman" w:hAnsi="Times New Roman" w:cs="Times New Roman"/>
          <w:sz w:val="24"/>
          <w:szCs w:val="24"/>
          <w:lang w:val="ru-RU" w:eastAsia="en-US"/>
        </w:rPr>
        <w:t xml:space="preserve">елно събиране на отпадъци в по-големите </w:t>
      </w:r>
      <w:r w:rsidRPr="00005C6E">
        <w:rPr>
          <w:rFonts w:ascii="Times New Roman" w:eastAsia="Times New Roman" w:hAnsi="Times New Roman" w:cs="Times New Roman"/>
          <w:sz w:val="24"/>
          <w:szCs w:val="24"/>
          <w:lang w:val="ru-RU" w:eastAsia="en-US"/>
        </w:rPr>
        <w:t xml:space="preserve">населени места от </w:t>
      </w:r>
      <w:r w:rsidR="00F97EA3">
        <w:rPr>
          <w:rFonts w:ascii="Times New Roman" w:eastAsia="Times New Roman" w:hAnsi="Times New Roman" w:cs="Times New Roman"/>
          <w:sz w:val="24"/>
          <w:szCs w:val="24"/>
          <w:lang w:val="ru-RU" w:eastAsia="en-US"/>
        </w:rPr>
        <w:t>територията на общината, в</w:t>
      </w:r>
      <w:r w:rsidR="006E468F">
        <w:rPr>
          <w:rFonts w:ascii="Times New Roman" w:eastAsia="Times New Roman" w:hAnsi="Times New Roman" w:cs="Times New Roman"/>
          <w:sz w:val="24"/>
          <w:szCs w:val="24"/>
          <w:lang w:val="ru-RU" w:eastAsia="en-US"/>
        </w:rPr>
        <w:t xml:space="preserve"> 27</w:t>
      </w:r>
      <w:r w:rsidRPr="00005C6E">
        <w:rPr>
          <w:rFonts w:ascii="Times New Roman" w:eastAsia="Times New Roman" w:hAnsi="Times New Roman" w:cs="Times New Roman"/>
          <w:sz w:val="24"/>
          <w:szCs w:val="24"/>
          <w:lang w:val="ru-RU" w:eastAsia="en-US"/>
        </w:rPr>
        <w:t xml:space="preserve"> точки</w:t>
      </w:r>
      <w:r w:rsidR="00F97EA3">
        <w:rPr>
          <w:rFonts w:ascii="Times New Roman" w:eastAsia="Times New Roman" w:hAnsi="Times New Roman" w:cs="Times New Roman"/>
          <w:sz w:val="24"/>
          <w:szCs w:val="24"/>
          <w:lang w:val="ru-RU" w:eastAsia="en-US"/>
        </w:rPr>
        <w:t xml:space="preserve"> по 2 контейнера. </w:t>
      </w:r>
    </w:p>
    <w:p w:rsidR="00005C6E" w:rsidRPr="00005C6E" w:rsidRDefault="00005C6E" w:rsidP="00005C6E">
      <w:pPr>
        <w:autoSpaceDE w:val="0"/>
        <w:autoSpaceDN w:val="0"/>
        <w:adjustRightInd w:val="0"/>
        <w:spacing w:after="0" w:line="240" w:lineRule="auto"/>
        <w:ind w:firstLine="360"/>
        <w:jc w:val="both"/>
        <w:rPr>
          <w:rFonts w:ascii="Times New Roman" w:eastAsia="Courier New" w:hAnsi="Times New Roman" w:cs="Times New Roman"/>
          <w:color w:val="000000"/>
          <w:sz w:val="24"/>
          <w:szCs w:val="24"/>
          <w:lang w:val="bg-BG" w:eastAsia="en-US" w:bidi="bg-BG"/>
        </w:rPr>
      </w:pPr>
      <w:r w:rsidRPr="00005C6E">
        <w:rPr>
          <w:rFonts w:ascii="Times New Roman" w:eastAsia="Calibri" w:hAnsi="Times New Roman" w:cs="Times New Roman"/>
          <w:sz w:val="24"/>
          <w:szCs w:val="24"/>
          <w:lang w:val="ru-RU" w:eastAsia="en-US"/>
        </w:rPr>
        <w:t xml:space="preserve">Към момента в Община </w:t>
      </w:r>
      <w:r w:rsidR="00772C40">
        <w:rPr>
          <w:rFonts w:ascii="Times New Roman" w:eastAsia="Calibri" w:hAnsi="Times New Roman" w:cs="Times New Roman"/>
          <w:sz w:val="24"/>
          <w:szCs w:val="24"/>
          <w:lang w:val="ru-RU" w:eastAsia="en-US"/>
        </w:rPr>
        <w:t>Садово</w:t>
      </w:r>
      <w:r w:rsidRPr="00005C6E">
        <w:rPr>
          <w:rFonts w:ascii="Times New Roman" w:eastAsia="Calibri" w:hAnsi="Times New Roman" w:cs="Times New Roman"/>
          <w:sz w:val="24"/>
          <w:szCs w:val="24"/>
          <w:lang w:val="ru-RU" w:eastAsia="en-US"/>
        </w:rPr>
        <w:t xml:space="preserve"> има сключен и договор с </w:t>
      </w:r>
      <w:r w:rsidR="00F97EA3" w:rsidRPr="00F97EA3">
        <w:rPr>
          <w:rFonts w:ascii="Times New Roman" w:eastAsia="Calibri" w:hAnsi="Times New Roman" w:cs="Times New Roman"/>
          <w:sz w:val="24"/>
          <w:szCs w:val="24"/>
          <w:lang w:val="ru-RU" w:eastAsia="en-US"/>
        </w:rPr>
        <w:t xml:space="preserve">„ЕВМЕТАЛ“ ЕООД </w:t>
      </w:r>
      <w:r w:rsidRPr="00005C6E">
        <w:rPr>
          <w:rFonts w:ascii="Times New Roman" w:eastAsia="Calibri" w:hAnsi="Times New Roman" w:cs="Times New Roman"/>
          <w:sz w:val="24"/>
          <w:szCs w:val="24"/>
          <w:lang w:val="ru-RU" w:eastAsia="en-US"/>
        </w:rPr>
        <w:t xml:space="preserve">за събиране, транспортиране, временно съхранение на излезли от </w:t>
      </w:r>
      <w:r w:rsidR="00F97EA3">
        <w:rPr>
          <w:rFonts w:ascii="Times New Roman" w:eastAsia="Calibri" w:hAnsi="Times New Roman" w:cs="Times New Roman"/>
          <w:sz w:val="24"/>
          <w:szCs w:val="24"/>
          <w:lang w:val="ru-RU" w:eastAsia="en-US"/>
        </w:rPr>
        <w:t>употреба акумулатори и батерии</w:t>
      </w:r>
      <w:r w:rsidRPr="00005C6E">
        <w:rPr>
          <w:rFonts w:ascii="Times New Roman" w:eastAsia="Times New Roman" w:hAnsi="Times New Roman" w:cs="Times New Roman"/>
          <w:sz w:val="24"/>
          <w:szCs w:val="24"/>
          <w:lang w:val="ru-RU" w:eastAsia="bg-BG"/>
        </w:rPr>
        <w:t>.</w:t>
      </w:r>
      <w:r w:rsidRPr="00005C6E">
        <w:rPr>
          <w:rFonts w:ascii="Times New Roman" w:eastAsia="Calibri" w:hAnsi="Times New Roman" w:cs="Times New Roman"/>
          <w:sz w:val="24"/>
          <w:szCs w:val="24"/>
          <w:lang w:val="bg-BG" w:eastAsia="en-US"/>
        </w:rPr>
        <w:t xml:space="preserve"> </w:t>
      </w: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A60E1C" w:rsidRDefault="00A60E1C"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A60E1C" w:rsidRDefault="00A60E1C"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A60E1C" w:rsidRDefault="00A60E1C"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A60E1C" w:rsidRDefault="00A60E1C"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417944" w:rsidRDefault="00417944" w:rsidP="002C2A54">
      <w:pPr>
        <w:autoSpaceDE w:val="0"/>
        <w:autoSpaceDN w:val="0"/>
        <w:adjustRightInd w:val="0"/>
        <w:spacing w:after="0" w:line="240" w:lineRule="auto"/>
        <w:ind w:firstLine="360"/>
        <w:jc w:val="both"/>
        <w:rPr>
          <w:rFonts w:ascii="Times New Roman" w:eastAsia="TimesNewRoman" w:hAnsi="Times New Roman" w:cs="Times New Roman"/>
          <w:sz w:val="24"/>
          <w:szCs w:val="24"/>
          <w:lang w:val="ru-RU" w:eastAsia="en-GB"/>
        </w:rPr>
      </w:pPr>
    </w:p>
    <w:p w:rsidR="00735257" w:rsidRPr="00735257" w:rsidRDefault="00735257" w:rsidP="003A695D">
      <w:pPr>
        <w:shd w:val="clear" w:color="auto" w:fill="FFFF99"/>
        <w:overflowPunct w:val="0"/>
        <w:autoSpaceDE w:val="0"/>
        <w:autoSpaceDN w:val="0"/>
        <w:adjustRightInd w:val="0"/>
        <w:spacing w:line="264" w:lineRule="auto"/>
        <w:jc w:val="center"/>
        <w:textAlignment w:val="baseline"/>
        <w:rPr>
          <w:rFonts w:ascii="Times New Roman" w:eastAsia="Calibri" w:hAnsi="Times New Roman" w:cs="Times New Roman"/>
          <w:b/>
          <w:color w:val="000000"/>
          <w:sz w:val="24"/>
          <w:szCs w:val="24"/>
          <w:lang w:val="bg-BG" w:eastAsia="en-US"/>
        </w:rPr>
      </w:pPr>
      <w:r w:rsidRPr="00735257">
        <w:rPr>
          <w:rFonts w:ascii="Times New Roman" w:eastAsia="Calibri" w:hAnsi="Times New Roman" w:cs="Times New Roman"/>
          <w:b/>
          <w:color w:val="000000"/>
          <w:sz w:val="24"/>
          <w:szCs w:val="24"/>
          <w:lang w:eastAsia="en-US"/>
        </w:rPr>
        <w:t>SWOT</w:t>
      </w:r>
      <w:r w:rsidRPr="00650044">
        <w:rPr>
          <w:rFonts w:ascii="Times New Roman" w:eastAsia="Calibri" w:hAnsi="Times New Roman" w:cs="Times New Roman"/>
          <w:b/>
          <w:color w:val="000000"/>
          <w:sz w:val="24"/>
          <w:szCs w:val="24"/>
          <w:lang w:val="ru-RU" w:eastAsia="en-US"/>
        </w:rPr>
        <w:t xml:space="preserve"> анализ</w:t>
      </w:r>
    </w:p>
    <w:p w:rsidR="00735257" w:rsidRPr="00650044" w:rsidRDefault="00735257" w:rsidP="003A695D">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ru-RU" w:eastAsia="en-US"/>
        </w:rPr>
      </w:pPr>
      <w:r w:rsidRPr="00735257">
        <w:rPr>
          <w:rFonts w:ascii="Times New Roman" w:eastAsia="Calibri" w:hAnsi="Times New Roman" w:cs="Times New Roman"/>
          <w:color w:val="000000"/>
          <w:sz w:val="24"/>
          <w:szCs w:val="24"/>
          <w:lang w:eastAsia="en-US"/>
        </w:rPr>
        <w:t>SWOT</w:t>
      </w:r>
      <w:r w:rsidRPr="00650044">
        <w:rPr>
          <w:rFonts w:ascii="Times New Roman" w:eastAsia="Calibri" w:hAnsi="Times New Roman" w:cs="Times New Roman"/>
          <w:color w:val="000000"/>
          <w:sz w:val="24"/>
          <w:szCs w:val="24"/>
          <w:lang w:val="ru-RU" w:eastAsia="en-US"/>
        </w:rPr>
        <w:t xml:space="preserve"> анализът изхожда от идеята за разделянето на обекта на стратегическия анализ от средата, в която той функционира. Обектът на стратегически анализ се разглежда откъм неговите “силни страни” и “слаби страни”. Средата, в която функционира обектът на стратегически анализ, се диференцира на “възможности” и “заплахи”.</w:t>
      </w:r>
    </w:p>
    <w:p w:rsidR="00735257" w:rsidRDefault="00735257" w:rsidP="003A695D">
      <w:pPr>
        <w:autoSpaceDE w:val="0"/>
        <w:autoSpaceDN w:val="0"/>
        <w:adjustRightInd w:val="0"/>
        <w:spacing w:after="0" w:line="240" w:lineRule="auto"/>
        <w:ind w:firstLine="360"/>
        <w:jc w:val="both"/>
        <w:rPr>
          <w:rFonts w:ascii="Times New Roman" w:eastAsia="Calibri" w:hAnsi="Times New Roman" w:cs="Times New Roman"/>
          <w:color w:val="000000"/>
          <w:sz w:val="24"/>
          <w:szCs w:val="24"/>
          <w:lang w:val="bg-BG" w:eastAsia="en-US"/>
        </w:rPr>
      </w:pPr>
      <w:r w:rsidRPr="00650044">
        <w:rPr>
          <w:rFonts w:ascii="Times New Roman" w:eastAsia="Calibri" w:hAnsi="Times New Roman" w:cs="Times New Roman"/>
          <w:color w:val="000000"/>
          <w:sz w:val="24"/>
          <w:szCs w:val="24"/>
          <w:lang w:val="ru-RU" w:eastAsia="en-US"/>
        </w:rPr>
        <w:t xml:space="preserve">Направеният </w:t>
      </w:r>
      <w:r w:rsidRPr="00735257">
        <w:rPr>
          <w:rFonts w:ascii="Times New Roman" w:eastAsia="Calibri" w:hAnsi="Times New Roman" w:cs="Times New Roman"/>
          <w:color w:val="000000"/>
          <w:sz w:val="24"/>
          <w:szCs w:val="24"/>
          <w:lang w:eastAsia="en-US"/>
        </w:rPr>
        <w:t>SWOT</w:t>
      </w:r>
      <w:r w:rsidRPr="00650044">
        <w:rPr>
          <w:rFonts w:ascii="Times New Roman" w:eastAsia="Calibri" w:hAnsi="Times New Roman" w:cs="Times New Roman"/>
          <w:color w:val="000000"/>
          <w:sz w:val="24"/>
          <w:szCs w:val="24"/>
          <w:lang w:val="ru-RU" w:eastAsia="en-US"/>
        </w:rPr>
        <w:t xml:space="preserve">-анализ на управлението на отпадъците в община </w:t>
      </w:r>
      <w:r w:rsidR="00772C40">
        <w:rPr>
          <w:rFonts w:ascii="Times New Roman" w:eastAsia="Calibri" w:hAnsi="Times New Roman" w:cs="Times New Roman"/>
          <w:color w:val="000000"/>
          <w:sz w:val="24"/>
          <w:szCs w:val="24"/>
          <w:lang w:val="ru-RU" w:eastAsia="en-US"/>
        </w:rPr>
        <w:t>Садово</w:t>
      </w:r>
      <w:r w:rsidRPr="00650044">
        <w:rPr>
          <w:rFonts w:ascii="Times New Roman" w:eastAsia="Calibri" w:hAnsi="Times New Roman" w:cs="Times New Roman"/>
          <w:color w:val="000000"/>
          <w:sz w:val="24"/>
          <w:szCs w:val="24"/>
          <w:lang w:val="ru-RU" w:eastAsia="en-US"/>
        </w:rPr>
        <w:t xml:space="preserve"> показва посочените по-долу резултати.</w:t>
      </w:r>
    </w:p>
    <w:p w:rsidR="003A695D" w:rsidRDefault="003A695D" w:rsidP="003A695D">
      <w:pPr>
        <w:autoSpaceDE w:val="0"/>
        <w:autoSpaceDN w:val="0"/>
        <w:adjustRightInd w:val="0"/>
        <w:spacing w:after="0" w:line="240" w:lineRule="auto"/>
        <w:jc w:val="both"/>
        <w:rPr>
          <w:rFonts w:ascii="Times New Roman" w:eastAsia="Calibri" w:hAnsi="Times New Roman" w:cs="Times New Roman"/>
          <w:b/>
          <w:color w:val="000000"/>
          <w:sz w:val="20"/>
          <w:szCs w:val="20"/>
          <w:lang w:val="bg-BG" w:eastAsia="en-US"/>
        </w:rPr>
      </w:pPr>
    </w:p>
    <w:p w:rsidR="00735257" w:rsidRDefault="00735257" w:rsidP="003A695D">
      <w:pPr>
        <w:shd w:val="clear" w:color="auto" w:fill="FFFF99"/>
        <w:autoSpaceDE w:val="0"/>
        <w:autoSpaceDN w:val="0"/>
        <w:adjustRightInd w:val="0"/>
        <w:spacing w:after="0" w:line="240" w:lineRule="auto"/>
        <w:jc w:val="center"/>
        <w:rPr>
          <w:rFonts w:ascii="Times New Roman" w:eastAsia="Calibri" w:hAnsi="Times New Roman" w:cs="Times New Roman"/>
          <w:b/>
          <w:color w:val="000000"/>
          <w:sz w:val="20"/>
          <w:szCs w:val="20"/>
          <w:lang w:val="bg-BG" w:eastAsia="en-US"/>
        </w:rPr>
      </w:pPr>
      <w:r w:rsidRPr="003A695D">
        <w:rPr>
          <w:rFonts w:ascii="Times New Roman" w:eastAsia="Calibri" w:hAnsi="Times New Roman" w:cs="Times New Roman"/>
          <w:b/>
          <w:color w:val="000000"/>
          <w:sz w:val="20"/>
          <w:szCs w:val="20"/>
          <w:lang w:val="bg-BG" w:eastAsia="en-US"/>
        </w:rPr>
        <w:t>СИЛНИ  СТРАНИ</w:t>
      </w:r>
    </w:p>
    <w:p w:rsidR="003A695D" w:rsidRPr="00735257" w:rsidRDefault="003A695D" w:rsidP="003A695D">
      <w:pPr>
        <w:autoSpaceDE w:val="0"/>
        <w:autoSpaceDN w:val="0"/>
        <w:adjustRightInd w:val="0"/>
        <w:spacing w:after="0" w:line="240" w:lineRule="auto"/>
        <w:jc w:val="both"/>
        <w:rPr>
          <w:rFonts w:ascii="Times New Roman" w:eastAsia="Calibri" w:hAnsi="Times New Roman" w:cs="Times New Roman"/>
          <w:b/>
          <w:color w:val="000000"/>
          <w:sz w:val="20"/>
          <w:szCs w:val="20"/>
          <w:lang w:val="bg-BG" w:eastAsia="en-US"/>
        </w:rPr>
      </w:pPr>
    </w:p>
    <w:p w:rsidR="00735257" w:rsidRPr="00650044"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Разработени са планови и нормативни документи, които се фокусират върху анализи</w:t>
      </w:r>
      <w:r w:rsidRPr="00650044">
        <w:rPr>
          <w:rFonts w:ascii="Times New Roman" w:eastAsia="TimesNewRomanPSMT" w:hAnsi="Times New Roman" w:cs="Times New Roman"/>
          <w:sz w:val="24"/>
          <w:szCs w:val="24"/>
          <w:lang w:val="bg-BG" w:eastAsia="en-US"/>
        </w:rPr>
        <w:t xml:space="preserve"> </w:t>
      </w:r>
      <w:r w:rsidRPr="003A695D">
        <w:rPr>
          <w:rFonts w:ascii="Times New Roman" w:eastAsia="TimesNewRomanPSMT" w:hAnsi="Times New Roman" w:cs="Times New Roman"/>
          <w:sz w:val="24"/>
          <w:szCs w:val="24"/>
          <w:lang w:val="bg-BG" w:eastAsia="en-US"/>
        </w:rPr>
        <w:t>и бъдещи действия с цел решаване на съществуващите проблеми по управление на отпадъците.</w:t>
      </w:r>
    </w:p>
    <w:p w:rsidR="00735257" w:rsidRPr="00650044"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Calibri" w:hAnsi="Times New Roman" w:cs="Times New Roman"/>
          <w:sz w:val="24"/>
          <w:szCs w:val="24"/>
          <w:lang w:val="bg-BG" w:eastAsia="en-US"/>
        </w:rPr>
      </w:pPr>
      <w:r w:rsidRPr="00650044">
        <w:rPr>
          <w:rFonts w:ascii="Times New Roman" w:eastAsia="Calibri" w:hAnsi="Times New Roman" w:cs="Times New Roman"/>
          <w:sz w:val="24"/>
          <w:szCs w:val="24"/>
          <w:lang w:val="bg-BG" w:eastAsia="en-US"/>
        </w:rPr>
        <w:t xml:space="preserve">Изградена </w:t>
      </w:r>
      <w:r w:rsidRPr="003A695D">
        <w:rPr>
          <w:rFonts w:ascii="Times New Roman" w:eastAsia="Calibri" w:hAnsi="Times New Roman" w:cs="Times New Roman"/>
          <w:sz w:val="24"/>
          <w:szCs w:val="24"/>
          <w:lang w:val="bg-BG" w:eastAsia="en-US"/>
        </w:rPr>
        <w:t xml:space="preserve">е общинска </w:t>
      </w:r>
      <w:r w:rsidRPr="00650044">
        <w:rPr>
          <w:rFonts w:ascii="Times New Roman" w:eastAsia="Calibri" w:hAnsi="Times New Roman" w:cs="Times New Roman"/>
          <w:sz w:val="24"/>
          <w:szCs w:val="24"/>
          <w:lang w:val="bg-BG" w:eastAsia="en-US"/>
        </w:rPr>
        <w:t xml:space="preserve">система за </w:t>
      </w:r>
      <w:r w:rsidRPr="003A695D">
        <w:rPr>
          <w:rFonts w:ascii="Times New Roman" w:eastAsia="Calibri" w:hAnsi="Times New Roman" w:cs="Times New Roman"/>
          <w:sz w:val="24"/>
          <w:szCs w:val="24"/>
          <w:lang w:val="bg-BG" w:eastAsia="en-US"/>
        </w:rPr>
        <w:t>събиране и транспортиране на битовите отпадъци</w:t>
      </w:r>
      <w:r w:rsidRPr="00650044">
        <w:rPr>
          <w:rFonts w:ascii="Times New Roman" w:eastAsia="Calibri" w:hAnsi="Times New Roman" w:cs="Times New Roman"/>
          <w:sz w:val="24"/>
          <w:szCs w:val="24"/>
          <w:lang w:val="bg-BG" w:eastAsia="en-US"/>
        </w:rPr>
        <w:t xml:space="preserve"> във всички населени места в общината.</w:t>
      </w:r>
    </w:p>
    <w:p w:rsidR="00735257" w:rsidRPr="003A695D"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Об</w:t>
      </w:r>
      <w:r w:rsidR="00F97EA3">
        <w:rPr>
          <w:rFonts w:ascii="Times New Roman" w:eastAsia="TimesNewRomanPSMT" w:hAnsi="Times New Roman" w:cs="Times New Roman"/>
          <w:sz w:val="24"/>
          <w:szCs w:val="24"/>
          <w:lang w:val="bg-BG" w:eastAsia="en-US"/>
        </w:rPr>
        <w:t xml:space="preserve">щината е организирала </w:t>
      </w:r>
      <w:r w:rsidRPr="003A695D">
        <w:rPr>
          <w:rFonts w:ascii="Times New Roman" w:eastAsia="TimesNewRomanPSMT" w:hAnsi="Times New Roman" w:cs="Times New Roman"/>
          <w:sz w:val="24"/>
          <w:szCs w:val="24"/>
          <w:lang w:val="bg-BG" w:eastAsia="en-US"/>
        </w:rPr>
        <w:t>система за прилагане на схемата за „разширена</w:t>
      </w:r>
      <w:r w:rsidR="003A695D" w:rsidRPr="003A695D">
        <w:rPr>
          <w:rFonts w:ascii="Times New Roman" w:eastAsia="TimesNewRomanPSMT" w:hAnsi="Times New Roman" w:cs="Times New Roman"/>
          <w:sz w:val="24"/>
          <w:szCs w:val="24"/>
          <w:lang w:val="bg-BG" w:eastAsia="en-US"/>
        </w:rPr>
        <w:t xml:space="preserve"> </w:t>
      </w:r>
      <w:r w:rsidRPr="003A695D">
        <w:rPr>
          <w:rFonts w:ascii="Times New Roman" w:eastAsia="TimesNewRomanPSMT" w:hAnsi="Times New Roman" w:cs="Times New Roman"/>
          <w:sz w:val="24"/>
          <w:szCs w:val="24"/>
          <w:lang w:val="bg-BG" w:eastAsia="en-US"/>
        </w:rPr>
        <w:t>отговорност на производителя“ за отпадъци от опаковки от хартия и картон, пластмаса, стъкло, чрез партньорство с организация за оползотворяване на отпадъци</w:t>
      </w:r>
      <w:r w:rsidR="003A695D" w:rsidRPr="003A695D">
        <w:rPr>
          <w:rFonts w:ascii="Times New Roman" w:eastAsia="TimesNewRomanPSMT" w:hAnsi="Times New Roman" w:cs="Times New Roman"/>
          <w:sz w:val="24"/>
          <w:szCs w:val="24"/>
          <w:lang w:val="bg-BG" w:eastAsia="en-US"/>
        </w:rPr>
        <w:t xml:space="preserve"> </w:t>
      </w:r>
      <w:r w:rsidRPr="003A695D">
        <w:rPr>
          <w:rFonts w:ascii="Times New Roman" w:eastAsia="TimesNewRomanPSMT" w:hAnsi="Times New Roman" w:cs="Times New Roman"/>
          <w:sz w:val="24"/>
          <w:szCs w:val="24"/>
          <w:lang w:val="bg-BG" w:eastAsia="en-US"/>
        </w:rPr>
        <w:t>от опаковки.</w:t>
      </w:r>
    </w:p>
    <w:p w:rsidR="00735257" w:rsidRPr="003A695D"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Приета нормативна уредба за управление на отпадъците на местно ниво.</w:t>
      </w:r>
    </w:p>
    <w:p w:rsidR="00735257" w:rsidRPr="003A695D"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Компетентни служители в областта на управление на отпадъците с воля за постигане на нормативните изисквания от ръководството на общината.</w:t>
      </w:r>
    </w:p>
    <w:p w:rsidR="00735257" w:rsidRPr="003A695D"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Общината разполага с натрупани средства от отчисления по чл. 60 и чл. 64 от ЗУО</w:t>
      </w:r>
    </w:p>
    <w:p w:rsidR="00735257" w:rsidRPr="003A695D"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Нивото на събираемост на такса „Битови отпадъци“, съгласно чл. 62 от Закона за местните данъци и такси е високо и устойчиво.</w:t>
      </w:r>
    </w:p>
    <w:p w:rsidR="00735257" w:rsidRPr="003A695D"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 xml:space="preserve">Общината е заложила основите на информиране на населението и промотиране на устойчиви практики за управление на отпадъците. </w:t>
      </w:r>
    </w:p>
    <w:p w:rsidR="00735257" w:rsidRPr="003A695D" w:rsidRDefault="003A695D"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 xml:space="preserve">Общината </w:t>
      </w:r>
      <w:r w:rsidR="00F97EA3">
        <w:rPr>
          <w:rFonts w:ascii="Times New Roman" w:eastAsia="TimesNewRomanPSMT" w:hAnsi="Times New Roman" w:cs="Times New Roman"/>
          <w:sz w:val="24"/>
          <w:szCs w:val="24"/>
          <w:lang w:val="bg-BG" w:eastAsia="en-US"/>
        </w:rPr>
        <w:t xml:space="preserve">участва в </w:t>
      </w:r>
      <w:r w:rsidRPr="003A695D">
        <w:rPr>
          <w:rFonts w:ascii="Times New Roman" w:eastAsia="TimesNewRomanPSMT" w:hAnsi="Times New Roman" w:cs="Times New Roman"/>
          <w:sz w:val="24"/>
          <w:szCs w:val="24"/>
          <w:lang w:val="bg-BG" w:eastAsia="en-US"/>
        </w:rPr>
        <w:t>реализира</w:t>
      </w:r>
      <w:r w:rsidR="00F97EA3">
        <w:rPr>
          <w:rFonts w:ascii="Times New Roman" w:eastAsia="TimesNewRomanPSMT" w:hAnsi="Times New Roman" w:cs="Times New Roman"/>
          <w:sz w:val="24"/>
          <w:szCs w:val="24"/>
          <w:lang w:val="bg-BG" w:eastAsia="en-US"/>
        </w:rPr>
        <w:t>не на проект з</w:t>
      </w:r>
      <w:r w:rsidR="00735257" w:rsidRPr="003A695D">
        <w:rPr>
          <w:rFonts w:ascii="Times New Roman" w:eastAsia="TimesNewRomanPSMT" w:hAnsi="Times New Roman" w:cs="Times New Roman"/>
          <w:sz w:val="24"/>
          <w:szCs w:val="24"/>
          <w:lang w:val="bg-BG" w:eastAsia="en-US"/>
        </w:rPr>
        <w:t>а инсталация за компостиране на зелени отпадъци.</w:t>
      </w:r>
    </w:p>
    <w:p w:rsidR="00735257" w:rsidRPr="003A695D" w:rsidRDefault="00735257" w:rsidP="004B6A57">
      <w:pPr>
        <w:pStyle w:val="a4"/>
        <w:numPr>
          <w:ilvl w:val="0"/>
          <w:numId w:val="62"/>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Липсват сериозни източници на замърсяване.</w:t>
      </w:r>
    </w:p>
    <w:p w:rsidR="003A695D" w:rsidRDefault="003A695D" w:rsidP="003A695D">
      <w:pPr>
        <w:autoSpaceDE w:val="0"/>
        <w:autoSpaceDN w:val="0"/>
        <w:adjustRightInd w:val="0"/>
        <w:spacing w:after="0" w:line="240" w:lineRule="auto"/>
        <w:ind w:firstLine="360"/>
        <w:jc w:val="both"/>
        <w:rPr>
          <w:rFonts w:ascii="Times New Roman" w:eastAsia="Calibri" w:hAnsi="Times New Roman" w:cs="Times New Roman"/>
          <w:b/>
          <w:sz w:val="20"/>
          <w:szCs w:val="20"/>
          <w:lang w:val="bg-BG" w:eastAsia="en-US"/>
        </w:rPr>
      </w:pPr>
    </w:p>
    <w:p w:rsidR="00735257" w:rsidRDefault="003A695D" w:rsidP="003A695D">
      <w:pPr>
        <w:shd w:val="clear" w:color="auto" w:fill="FFFF99"/>
        <w:tabs>
          <w:tab w:val="num" w:pos="360"/>
        </w:tabs>
        <w:autoSpaceDE w:val="0"/>
        <w:autoSpaceDN w:val="0"/>
        <w:adjustRightInd w:val="0"/>
        <w:spacing w:after="0" w:line="240" w:lineRule="auto"/>
        <w:jc w:val="center"/>
        <w:rPr>
          <w:rFonts w:ascii="Times New Roman" w:eastAsia="Calibri" w:hAnsi="Times New Roman" w:cs="Times New Roman"/>
          <w:b/>
          <w:sz w:val="20"/>
          <w:szCs w:val="20"/>
          <w:lang w:val="bg-BG" w:eastAsia="en-US"/>
        </w:rPr>
      </w:pPr>
      <w:r w:rsidRPr="003A695D">
        <w:rPr>
          <w:rFonts w:ascii="Times New Roman" w:eastAsia="Calibri" w:hAnsi="Times New Roman" w:cs="Times New Roman"/>
          <w:b/>
          <w:sz w:val="20"/>
          <w:szCs w:val="20"/>
          <w:lang w:val="bg-BG" w:eastAsia="en-US"/>
        </w:rPr>
        <w:t>СЛАБИ СТРАНИ</w:t>
      </w:r>
    </w:p>
    <w:p w:rsidR="003A695D" w:rsidRPr="00735257" w:rsidRDefault="003A695D" w:rsidP="003A695D">
      <w:pPr>
        <w:autoSpaceDE w:val="0"/>
        <w:autoSpaceDN w:val="0"/>
        <w:adjustRightInd w:val="0"/>
        <w:spacing w:after="0" w:line="240" w:lineRule="auto"/>
        <w:ind w:firstLine="360"/>
        <w:jc w:val="both"/>
        <w:rPr>
          <w:rFonts w:ascii="Times New Roman" w:eastAsia="Calibri" w:hAnsi="Times New Roman" w:cs="Times New Roman"/>
          <w:b/>
          <w:sz w:val="20"/>
          <w:szCs w:val="20"/>
          <w:lang w:val="bg-BG" w:eastAsia="en-US"/>
        </w:rPr>
      </w:pP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Нивото на депониране на битовите отпадъци е високо, съответно са високи разходи за депониране на отпадъците</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 xml:space="preserve">Липса на </w:t>
      </w:r>
      <w:r w:rsidR="003A695D" w:rsidRPr="003A695D">
        <w:rPr>
          <w:rFonts w:ascii="Times New Roman" w:eastAsia="TimesNewRomanPSMT" w:hAnsi="Times New Roman" w:cs="Times New Roman"/>
          <w:sz w:val="24"/>
          <w:szCs w:val="24"/>
          <w:lang w:val="bg-BG" w:eastAsia="en-US"/>
        </w:rPr>
        <w:t xml:space="preserve">достатъчна </w:t>
      </w:r>
      <w:r w:rsidRPr="003A695D">
        <w:rPr>
          <w:rFonts w:ascii="Times New Roman" w:eastAsia="TimesNewRomanPSMT" w:hAnsi="Times New Roman" w:cs="Times New Roman"/>
          <w:sz w:val="24"/>
          <w:szCs w:val="24"/>
          <w:lang w:val="bg-BG" w:eastAsia="en-US"/>
        </w:rPr>
        <w:t xml:space="preserve">инфраструктура за разделно събиране и оползотворяване на биоотпадъците. </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Липса на единна електронна информационна система за отпадъците.</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Липсата на собствен ресурс за финансирането на инсталации, които да допринасят за намаляване количеството на депонираните смесено събрани отпадъци.</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Общината не изпълнява целите за отклоняване на битови биоразградими отпадъци от депата.</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Липса на целенасочени мерки и стимули, насочени към предотвратяване образуването на отпадъци.</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Недостатъчна ангажираност на жителите за разделно събиране на отпадъци и спазване на изискванията за изхвърляне на отпадъци. Периодично образуване на нерегламентирани замърсявания.</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Неосъществена рекултивация на затвореното общинско депо за ТБО.</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Ниска социална поносимост към увеличаване на таксите за отпадъци.</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 xml:space="preserve">Няма изградена мониторингова система, която да отчита удовлетвореността на обществеността от резултатите, свързани с дейностите и услугите по управление на отпадъците. </w:t>
      </w:r>
    </w:p>
    <w:p w:rsidR="00735257" w:rsidRPr="003A695D" w:rsidRDefault="00735257" w:rsidP="004B6A57">
      <w:pPr>
        <w:pStyle w:val="a4"/>
        <w:numPr>
          <w:ilvl w:val="0"/>
          <w:numId w:val="63"/>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3A695D">
        <w:rPr>
          <w:rFonts w:ascii="Times New Roman" w:eastAsia="TimesNewRomanPSMT" w:hAnsi="Times New Roman" w:cs="Times New Roman"/>
          <w:sz w:val="24"/>
          <w:szCs w:val="24"/>
          <w:lang w:val="bg-BG" w:eastAsia="en-US"/>
        </w:rPr>
        <w:t>Нормативни ограничения за броя на администрацията, което е основна причина за</w:t>
      </w:r>
      <w:r w:rsidR="003A695D" w:rsidRPr="003A695D">
        <w:rPr>
          <w:rFonts w:ascii="Times New Roman" w:eastAsia="TimesNewRomanPSMT" w:hAnsi="Times New Roman" w:cs="Times New Roman"/>
          <w:sz w:val="24"/>
          <w:szCs w:val="24"/>
          <w:lang w:val="bg-BG" w:eastAsia="en-US"/>
        </w:rPr>
        <w:t xml:space="preserve"> </w:t>
      </w:r>
      <w:r w:rsidRPr="003A695D">
        <w:rPr>
          <w:rFonts w:ascii="Times New Roman" w:eastAsia="TimesNewRomanPSMT" w:hAnsi="Times New Roman" w:cs="Times New Roman"/>
          <w:sz w:val="24"/>
          <w:szCs w:val="24"/>
          <w:lang w:val="bg-BG" w:eastAsia="en-US"/>
        </w:rPr>
        <w:t>недостатъчен административен капацитет по управление на отпадъците.</w:t>
      </w:r>
    </w:p>
    <w:p w:rsidR="003A695D" w:rsidRDefault="003A695D" w:rsidP="003A695D">
      <w:pPr>
        <w:tabs>
          <w:tab w:val="num" w:pos="360"/>
        </w:tabs>
        <w:autoSpaceDE w:val="0"/>
        <w:autoSpaceDN w:val="0"/>
        <w:adjustRightInd w:val="0"/>
        <w:spacing w:after="0" w:line="240" w:lineRule="auto"/>
        <w:jc w:val="both"/>
        <w:rPr>
          <w:rFonts w:ascii="Times New Roman" w:eastAsia="TimesNewRomanPSMT" w:hAnsi="Times New Roman" w:cs="Times New Roman"/>
          <w:b/>
          <w:sz w:val="20"/>
          <w:szCs w:val="20"/>
          <w:lang w:val="bg-BG" w:eastAsia="en-US"/>
        </w:rPr>
      </w:pPr>
    </w:p>
    <w:p w:rsidR="003A695D" w:rsidRPr="00735257" w:rsidRDefault="003A695D" w:rsidP="003A695D">
      <w:pPr>
        <w:shd w:val="clear" w:color="auto" w:fill="FFFF99"/>
        <w:tabs>
          <w:tab w:val="num" w:pos="360"/>
        </w:tabs>
        <w:autoSpaceDE w:val="0"/>
        <w:autoSpaceDN w:val="0"/>
        <w:adjustRightInd w:val="0"/>
        <w:spacing w:after="0" w:line="240" w:lineRule="auto"/>
        <w:jc w:val="center"/>
        <w:rPr>
          <w:rFonts w:ascii="Times New Roman" w:eastAsia="Calibri" w:hAnsi="Times New Roman" w:cs="Times New Roman"/>
          <w:b/>
          <w:sz w:val="20"/>
          <w:szCs w:val="20"/>
          <w:lang w:eastAsia="en-US"/>
        </w:rPr>
      </w:pPr>
      <w:r w:rsidRPr="003A695D">
        <w:rPr>
          <w:rFonts w:ascii="Times New Roman" w:eastAsia="TimesNewRomanPSMT" w:hAnsi="Times New Roman" w:cs="Times New Roman"/>
          <w:b/>
          <w:sz w:val="20"/>
          <w:szCs w:val="20"/>
          <w:lang w:val="bg-BG" w:eastAsia="en-US"/>
        </w:rPr>
        <w:t>ВЪЗМОЖНОСТИ</w:t>
      </w:r>
    </w:p>
    <w:p w:rsidR="003A695D" w:rsidRDefault="003A695D" w:rsidP="003A695D">
      <w:p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Използване на финансовите инструменти на ЕС за решаване на проблемите, свързани с ефективното управление на отпадъците, в т.ч. биоотпадъците.</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Доизграждане на регулативни инструменти (планови и нормативни документи, които се фокусират върху анализи и бъдещи действия с цел решаване на съществуващите проблеми) в сектора Управление на отпадъците;</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Координиране на дейности по управление на отпадъците съвместно със съседни общини в рамките на РСУО</w:t>
      </w:r>
      <w:r w:rsidR="00D73925" w:rsidRPr="00D73925">
        <w:rPr>
          <w:rFonts w:ascii="Times New Roman" w:eastAsia="TimesNewRomanPSMT" w:hAnsi="Times New Roman" w:cs="Times New Roman"/>
          <w:sz w:val="24"/>
          <w:szCs w:val="24"/>
          <w:lang w:val="bg-BG" w:eastAsia="en-US"/>
        </w:rPr>
        <w:t xml:space="preserve"> </w:t>
      </w:r>
      <w:r w:rsidRPr="00D73925">
        <w:rPr>
          <w:rFonts w:ascii="Times New Roman" w:eastAsia="TimesNewRomanPSMT" w:hAnsi="Times New Roman" w:cs="Times New Roman"/>
          <w:sz w:val="24"/>
          <w:szCs w:val="24"/>
          <w:lang w:val="bg-BG" w:eastAsia="en-US"/>
        </w:rPr>
        <w:t>.</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Работеща схема за разширена отговорност на производителя за отпадъци от опаковки в партньорство с общината.</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Провеждане на кампании в рамките на национални и местни инициативи за населението за промотиране ползите от предотвратяване и разделно събиране на отпадъците. Промяна на обществените нагласи в полза на ефективното управление на отпадъците.</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Внедряване на нови ефективни технологии, позволяващи рециклиране и оползотворяване на отпадъците.</w:t>
      </w:r>
    </w:p>
    <w:p w:rsidR="00735257" w:rsidRPr="00D73925" w:rsidRDefault="00D73925"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 xml:space="preserve">Разширяване на обхвата на </w:t>
      </w:r>
      <w:r w:rsidR="00735257" w:rsidRPr="00D73925">
        <w:rPr>
          <w:rFonts w:ascii="Times New Roman" w:eastAsia="TimesNewRomanPSMT" w:hAnsi="Times New Roman" w:cs="Times New Roman"/>
          <w:sz w:val="24"/>
          <w:szCs w:val="24"/>
          <w:lang w:val="bg-BG" w:eastAsia="en-US"/>
        </w:rPr>
        <w:t xml:space="preserve"> Община на територията</w:t>
      </w:r>
      <w:r w:rsidRPr="00D73925">
        <w:rPr>
          <w:rFonts w:ascii="Times New Roman" w:eastAsia="TimesNewRomanPSMT" w:hAnsi="Times New Roman" w:cs="Times New Roman"/>
          <w:sz w:val="24"/>
          <w:szCs w:val="24"/>
          <w:lang w:val="bg-BG" w:eastAsia="en-US"/>
        </w:rPr>
        <w:t xml:space="preserve"> на областта на системата за </w:t>
      </w:r>
      <w:r w:rsidR="00735257" w:rsidRPr="00D73925">
        <w:rPr>
          <w:rFonts w:ascii="Times New Roman" w:eastAsia="TimesNewRomanPSMT" w:hAnsi="Times New Roman" w:cs="Times New Roman"/>
          <w:sz w:val="24"/>
          <w:szCs w:val="24"/>
          <w:lang w:val="bg-BG" w:eastAsia="en-US"/>
        </w:rPr>
        <w:t>събиране на опасни отпадъци от домакинствата.</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Осигуряване на прозрачност при определяне на такса битови отпадъци за граждани и бизнес.</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Въвеждане на принципа „заплащане според количеството на образуваните отпадъци“.</w:t>
      </w:r>
    </w:p>
    <w:p w:rsidR="00735257" w:rsidRPr="00D73925" w:rsidRDefault="00735257" w:rsidP="004B6A57">
      <w:pPr>
        <w:pStyle w:val="a4"/>
        <w:numPr>
          <w:ilvl w:val="0"/>
          <w:numId w:val="64"/>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Включване на частния сектор и реализиране на ПЧП /публично частно партньорство/ за реализиране на дейности по управление на отпадъците</w:t>
      </w:r>
      <w:r w:rsidR="00D73925" w:rsidRPr="00D73925">
        <w:rPr>
          <w:rFonts w:ascii="Times New Roman" w:eastAsia="TimesNewRomanPSMT" w:hAnsi="Times New Roman" w:cs="Times New Roman"/>
          <w:sz w:val="24"/>
          <w:szCs w:val="24"/>
          <w:lang w:val="bg-BG" w:eastAsia="en-US"/>
        </w:rPr>
        <w:t xml:space="preserve"> от строителство</w:t>
      </w:r>
      <w:r w:rsidRPr="00D73925">
        <w:rPr>
          <w:rFonts w:ascii="Times New Roman" w:eastAsia="TimesNewRomanPSMT" w:hAnsi="Times New Roman" w:cs="Times New Roman"/>
          <w:sz w:val="24"/>
          <w:szCs w:val="24"/>
          <w:lang w:val="bg-BG" w:eastAsia="en-US"/>
        </w:rPr>
        <w:t>.</w:t>
      </w:r>
    </w:p>
    <w:p w:rsidR="003A695D" w:rsidRPr="00650044" w:rsidRDefault="003A695D" w:rsidP="003A695D">
      <w:pPr>
        <w:autoSpaceDE w:val="0"/>
        <w:autoSpaceDN w:val="0"/>
        <w:adjustRightInd w:val="0"/>
        <w:spacing w:after="0" w:line="240" w:lineRule="auto"/>
        <w:ind w:firstLine="360"/>
        <w:jc w:val="both"/>
        <w:rPr>
          <w:rFonts w:ascii="Times New Roman" w:eastAsia="Times New Roman" w:hAnsi="Times New Roman" w:cs="Times New Roman"/>
          <w:sz w:val="24"/>
          <w:szCs w:val="24"/>
          <w:lang w:val="bg-BG" w:eastAsia="en-US"/>
        </w:rPr>
      </w:pPr>
    </w:p>
    <w:p w:rsidR="003A695D" w:rsidRDefault="003A695D" w:rsidP="00D73925">
      <w:pPr>
        <w:shd w:val="clear" w:color="auto" w:fill="FFFF99"/>
        <w:tabs>
          <w:tab w:val="num" w:pos="360"/>
        </w:tabs>
        <w:autoSpaceDE w:val="0"/>
        <w:autoSpaceDN w:val="0"/>
        <w:adjustRightInd w:val="0"/>
        <w:spacing w:after="0" w:line="240" w:lineRule="auto"/>
        <w:jc w:val="center"/>
        <w:rPr>
          <w:rFonts w:ascii="Times New Roman" w:eastAsia="Times New Roman" w:hAnsi="Times New Roman" w:cs="Times New Roman"/>
          <w:b/>
          <w:sz w:val="20"/>
          <w:szCs w:val="20"/>
          <w:lang w:val="bg-BG" w:eastAsia="en-US"/>
        </w:rPr>
      </w:pPr>
      <w:r w:rsidRPr="003A695D">
        <w:rPr>
          <w:rFonts w:ascii="Times New Roman" w:eastAsia="Times New Roman" w:hAnsi="Times New Roman" w:cs="Times New Roman"/>
          <w:b/>
          <w:sz w:val="20"/>
          <w:szCs w:val="20"/>
          <w:lang w:val="bg-BG" w:eastAsia="en-US"/>
        </w:rPr>
        <w:t>ЗАПЛАХИ</w:t>
      </w:r>
    </w:p>
    <w:p w:rsidR="00D73925" w:rsidRPr="00735257" w:rsidRDefault="00D73925" w:rsidP="003A695D">
      <w:pPr>
        <w:tabs>
          <w:tab w:val="num" w:pos="360"/>
        </w:tabs>
        <w:autoSpaceDE w:val="0"/>
        <w:autoSpaceDN w:val="0"/>
        <w:adjustRightInd w:val="0"/>
        <w:spacing w:after="0" w:line="240" w:lineRule="auto"/>
        <w:jc w:val="both"/>
        <w:rPr>
          <w:rFonts w:ascii="Times New Roman" w:eastAsia="Times New Roman" w:hAnsi="Times New Roman" w:cs="Times New Roman"/>
          <w:b/>
          <w:sz w:val="20"/>
          <w:szCs w:val="20"/>
          <w:lang w:eastAsia="en-US"/>
        </w:rPr>
      </w:pPr>
    </w:p>
    <w:p w:rsidR="00735257" w:rsidRPr="00D73925" w:rsidRDefault="00735257" w:rsidP="004B6A57">
      <w:pPr>
        <w:pStyle w:val="a4"/>
        <w:numPr>
          <w:ilvl w:val="0"/>
          <w:numId w:val="65"/>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 xml:space="preserve">Преминаването към нови схеми за определяне на такса битови отпадъци, произтичащи от  национално законодателство, което може да доведе до значително повишаване на такса битови отпадъци за населението. </w:t>
      </w:r>
    </w:p>
    <w:p w:rsidR="00735257" w:rsidRPr="00D73925" w:rsidRDefault="00735257" w:rsidP="004B6A57">
      <w:pPr>
        <w:pStyle w:val="a4"/>
        <w:numPr>
          <w:ilvl w:val="0"/>
          <w:numId w:val="65"/>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 xml:space="preserve">Липсата на собствен ресурс за финансирането на проектирането и изграждането на системи, които да допринасят за намаляване количеството на депонираните смесено събрани отпадъци. </w:t>
      </w:r>
    </w:p>
    <w:p w:rsidR="00735257" w:rsidRPr="001C6942" w:rsidRDefault="00735257" w:rsidP="004B6A57">
      <w:pPr>
        <w:pStyle w:val="a4"/>
        <w:numPr>
          <w:ilvl w:val="0"/>
          <w:numId w:val="65"/>
        </w:num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r w:rsidRPr="00D73925">
        <w:rPr>
          <w:rFonts w:ascii="Times New Roman" w:eastAsia="TimesNewRomanPSMT" w:hAnsi="Times New Roman" w:cs="Times New Roman"/>
          <w:sz w:val="24"/>
          <w:szCs w:val="24"/>
          <w:lang w:val="bg-BG" w:eastAsia="en-US"/>
        </w:rPr>
        <w:t>Увеличение на разхода за управление на отпадъците.</w:t>
      </w:r>
    </w:p>
    <w:p w:rsidR="001C6942" w:rsidRPr="00FB06B5" w:rsidRDefault="001C6942" w:rsidP="001C6942">
      <w:p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p>
    <w:p w:rsidR="001C6942" w:rsidRPr="00FB06B5" w:rsidRDefault="001C6942" w:rsidP="001C6942">
      <w:p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p>
    <w:p w:rsidR="001C6942" w:rsidRPr="00FB06B5" w:rsidRDefault="001C6942" w:rsidP="001C6942">
      <w:pPr>
        <w:tabs>
          <w:tab w:val="num" w:pos="360"/>
        </w:tabs>
        <w:autoSpaceDE w:val="0"/>
        <w:autoSpaceDN w:val="0"/>
        <w:adjustRightInd w:val="0"/>
        <w:spacing w:after="0" w:line="240" w:lineRule="auto"/>
        <w:jc w:val="both"/>
        <w:rPr>
          <w:rFonts w:ascii="Times New Roman" w:eastAsia="TimesNewRomanPSMT" w:hAnsi="Times New Roman" w:cs="Times New Roman"/>
          <w:sz w:val="24"/>
          <w:szCs w:val="24"/>
          <w:lang w:val="bg-BG" w:eastAsia="en-US"/>
        </w:rPr>
      </w:pPr>
    </w:p>
    <w:p w:rsidR="00E338E4" w:rsidRPr="00E338E4" w:rsidRDefault="00E338E4" w:rsidP="00E338E4">
      <w:pPr>
        <w:pStyle w:val="Style50"/>
        <w:widowControl/>
        <w:shd w:val="clear" w:color="auto" w:fill="FFFF99"/>
        <w:spacing w:before="48"/>
        <w:jc w:val="center"/>
        <w:rPr>
          <w:rFonts w:ascii="Times New Roman" w:hAnsi="Times New Roman" w:cs="Times New Roman"/>
          <w:b/>
          <w:lang w:val="bg-BG"/>
        </w:rPr>
      </w:pPr>
      <w:r>
        <w:rPr>
          <w:rFonts w:ascii="Times New Roman" w:hAnsi="Times New Roman" w:cs="Times New Roman"/>
          <w:b/>
        </w:rPr>
        <w:t>IV</w:t>
      </w:r>
      <w:r w:rsidRPr="00AB6657">
        <w:rPr>
          <w:rFonts w:ascii="Times New Roman" w:hAnsi="Times New Roman" w:cs="Times New Roman"/>
          <w:b/>
          <w:lang w:val="ru-RU"/>
        </w:rPr>
        <w:t>.Основни</w:t>
      </w:r>
      <w:r w:rsidRPr="00E338E4">
        <w:rPr>
          <w:rFonts w:ascii="Times New Roman" w:hAnsi="Times New Roman" w:cs="Times New Roman"/>
          <w:b/>
          <w:lang w:val="bg-BG"/>
        </w:rPr>
        <w:t xml:space="preserve"> </w:t>
      </w:r>
      <w:r w:rsidRPr="00AB6657">
        <w:rPr>
          <w:rFonts w:ascii="Times New Roman" w:hAnsi="Times New Roman" w:cs="Times New Roman"/>
          <w:b/>
          <w:lang w:val="ru-RU"/>
        </w:rPr>
        <w:t>цели</w:t>
      </w:r>
      <w:r w:rsidRPr="00E338E4">
        <w:rPr>
          <w:rFonts w:ascii="Times New Roman" w:hAnsi="Times New Roman" w:cs="Times New Roman"/>
          <w:b/>
          <w:lang w:val="bg-BG"/>
        </w:rPr>
        <w:t xml:space="preserve"> </w:t>
      </w:r>
      <w:r w:rsidRPr="00AB6657">
        <w:rPr>
          <w:rFonts w:ascii="Times New Roman" w:hAnsi="Times New Roman" w:cs="Times New Roman"/>
          <w:b/>
          <w:lang w:val="ru-RU"/>
        </w:rPr>
        <w:t>на</w:t>
      </w:r>
      <w:r w:rsidRPr="00E338E4">
        <w:rPr>
          <w:rFonts w:ascii="Times New Roman" w:hAnsi="Times New Roman" w:cs="Times New Roman"/>
          <w:b/>
          <w:lang w:val="bg-BG"/>
        </w:rPr>
        <w:t xml:space="preserve"> </w:t>
      </w:r>
      <w:r w:rsidRPr="00AB6657">
        <w:rPr>
          <w:rFonts w:ascii="Times New Roman" w:hAnsi="Times New Roman" w:cs="Times New Roman"/>
          <w:b/>
          <w:lang w:val="ru-RU"/>
        </w:rPr>
        <w:t>програмата</w:t>
      </w:r>
    </w:p>
    <w:p w:rsidR="001B6669" w:rsidRPr="00C71061" w:rsidRDefault="001B6669" w:rsidP="009F3390">
      <w:pPr>
        <w:pStyle w:val="Style50"/>
        <w:widowControl/>
        <w:spacing w:before="48"/>
        <w:jc w:val="both"/>
        <w:rPr>
          <w:rStyle w:val="FontStyle154"/>
          <w:sz w:val="24"/>
          <w:szCs w:val="24"/>
          <w:lang w:val="bg-BG" w:eastAsia="bg-BG"/>
        </w:rPr>
      </w:pPr>
    </w:p>
    <w:tbl>
      <w:tblPr>
        <w:tblStyle w:val="a5"/>
        <w:tblW w:w="0" w:type="auto"/>
        <w:tblLook w:val="04A0" w:firstRow="1" w:lastRow="0" w:firstColumn="1" w:lastColumn="0" w:noHBand="0" w:noVBand="1"/>
      </w:tblPr>
      <w:tblGrid>
        <w:gridCol w:w="9622"/>
      </w:tblGrid>
      <w:tr w:rsidR="001B6669" w:rsidRPr="00E7528E" w:rsidTr="002B1BD2">
        <w:tc>
          <w:tcPr>
            <w:tcW w:w="9622" w:type="dxa"/>
            <w:shd w:val="clear" w:color="auto" w:fill="FFFF99"/>
          </w:tcPr>
          <w:p w:rsidR="001B6669" w:rsidRPr="00417944" w:rsidRDefault="001B6669" w:rsidP="009F3390">
            <w:pPr>
              <w:pStyle w:val="Style50"/>
              <w:widowControl/>
              <w:spacing w:before="48"/>
              <w:jc w:val="both"/>
              <w:rPr>
                <w:rStyle w:val="FontStyle154"/>
                <w:sz w:val="24"/>
                <w:szCs w:val="24"/>
                <w:lang w:eastAsia="bg-BG"/>
              </w:rPr>
            </w:pPr>
            <w:r>
              <w:rPr>
                <w:rStyle w:val="FontStyle154"/>
                <w:sz w:val="24"/>
                <w:szCs w:val="24"/>
                <w:lang w:eastAsia="bg-BG"/>
              </w:rPr>
              <w:t xml:space="preserve">Генерална цел: </w:t>
            </w:r>
            <w:r w:rsidRPr="00B72455">
              <w:rPr>
                <w:rStyle w:val="FontStyle148"/>
                <w:i w:val="0"/>
                <w:sz w:val="24"/>
                <w:szCs w:val="24"/>
                <w:lang w:eastAsia="bg-BG"/>
              </w:rPr>
              <w:t xml:space="preserve">Ефективна и устойчива система за управление на отпадъците, предлагаща икономически достъпни и качествени услуги, в съответствие с екологичното законодателство, националната политика и стратегията за развитие на община </w:t>
            </w:r>
            <w:r w:rsidR="00772C40">
              <w:rPr>
                <w:rStyle w:val="FontStyle148"/>
                <w:i w:val="0"/>
                <w:sz w:val="24"/>
                <w:szCs w:val="24"/>
                <w:lang w:eastAsia="bg-BG"/>
              </w:rPr>
              <w:t>Садово</w:t>
            </w:r>
            <w:r>
              <w:rPr>
                <w:rStyle w:val="FontStyle148"/>
                <w:i w:val="0"/>
                <w:sz w:val="24"/>
                <w:szCs w:val="24"/>
                <w:lang w:eastAsia="bg-BG"/>
              </w:rPr>
              <w:t xml:space="preserve"> </w:t>
            </w:r>
            <w:r w:rsidRPr="00B72455">
              <w:rPr>
                <w:rStyle w:val="FontStyle148"/>
                <w:i w:val="0"/>
                <w:sz w:val="24"/>
                <w:szCs w:val="24"/>
                <w:lang w:eastAsia="bg-BG"/>
              </w:rPr>
              <w:t>за ограничаване на вредното въздействие на отпадъци върху околната среда и човешкото здраве.</w:t>
            </w:r>
          </w:p>
        </w:tc>
      </w:tr>
    </w:tbl>
    <w:p w:rsidR="00B72455" w:rsidRDefault="00F33916" w:rsidP="001B6669">
      <w:pPr>
        <w:autoSpaceDE w:val="0"/>
        <w:autoSpaceDN w:val="0"/>
        <w:adjustRightInd w:val="0"/>
        <w:spacing w:after="0" w:line="240" w:lineRule="auto"/>
        <w:jc w:val="both"/>
        <w:rPr>
          <w:rStyle w:val="FontStyle160"/>
          <w:sz w:val="24"/>
          <w:szCs w:val="24"/>
          <w:lang w:val="bg-BG" w:eastAsia="bg-BG"/>
        </w:rPr>
      </w:pPr>
      <w:r w:rsidRPr="00B72455">
        <w:rPr>
          <w:rStyle w:val="FontStyle154"/>
          <w:sz w:val="24"/>
          <w:szCs w:val="24"/>
          <w:lang w:val="bg-BG" w:eastAsia="bg-BG"/>
        </w:rPr>
        <w:t xml:space="preserve">Стратегическите цели, </w:t>
      </w:r>
      <w:r w:rsidRPr="00B72455">
        <w:rPr>
          <w:rStyle w:val="FontStyle160"/>
          <w:sz w:val="24"/>
          <w:szCs w:val="24"/>
          <w:lang w:val="bg-BG" w:eastAsia="bg-BG"/>
        </w:rPr>
        <w:t>чието постигане през периода на Програмата ще допринесе за изпълнението на генералната цел, са:</w:t>
      </w:r>
    </w:p>
    <w:p w:rsidR="00B72455" w:rsidRPr="00017D64" w:rsidRDefault="00F33916" w:rsidP="001B6669">
      <w:pPr>
        <w:autoSpaceDE w:val="0"/>
        <w:autoSpaceDN w:val="0"/>
        <w:adjustRightInd w:val="0"/>
        <w:spacing w:after="0" w:line="240" w:lineRule="auto"/>
        <w:jc w:val="both"/>
        <w:rPr>
          <w:rStyle w:val="FontStyle154"/>
          <w:b w:val="0"/>
          <w:sz w:val="24"/>
          <w:szCs w:val="24"/>
          <w:lang w:val="bg-BG" w:eastAsia="bg-BG"/>
        </w:rPr>
      </w:pPr>
      <w:r w:rsidRPr="00B72455">
        <w:rPr>
          <w:rStyle w:val="FontStyle154"/>
          <w:sz w:val="24"/>
          <w:szCs w:val="24"/>
          <w:lang w:val="bg-BG" w:eastAsia="bg-BG"/>
        </w:rPr>
        <w:t xml:space="preserve">Стратегическа цел 1: </w:t>
      </w:r>
      <w:r w:rsidRPr="00017D64">
        <w:rPr>
          <w:rStyle w:val="FontStyle154"/>
          <w:b w:val="0"/>
          <w:sz w:val="24"/>
          <w:szCs w:val="24"/>
          <w:lang w:val="bg-BG" w:eastAsia="bg-BG"/>
        </w:rPr>
        <w:t>Намаляване на вредното въздействие на отпадъците, чрез предотвратяване образуването им и насърчаване на повторното им използване;</w:t>
      </w:r>
    </w:p>
    <w:p w:rsidR="00B72455" w:rsidRPr="00017D64" w:rsidRDefault="00F33916" w:rsidP="001B6669">
      <w:pPr>
        <w:autoSpaceDE w:val="0"/>
        <w:autoSpaceDN w:val="0"/>
        <w:adjustRightInd w:val="0"/>
        <w:spacing w:after="0" w:line="240" w:lineRule="auto"/>
        <w:jc w:val="both"/>
        <w:rPr>
          <w:rStyle w:val="FontStyle154"/>
          <w:b w:val="0"/>
          <w:sz w:val="24"/>
          <w:szCs w:val="24"/>
          <w:lang w:val="bg-BG" w:eastAsia="bg-BG"/>
        </w:rPr>
      </w:pPr>
      <w:r w:rsidRPr="00B72455">
        <w:rPr>
          <w:rStyle w:val="FontStyle154"/>
          <w:sz w:val="24"/>
          <w:szCs w:val="24"/>
          <w:lang w:val="bg-BG" w:eastAsia="bg-BG"/>
        </w:rPr>
        <w:t xml:space="preserve">Стратегическа цел 2: </w:t>
      </w:r>
      <w:r w:rsidRPr="00017D64">
        <w:rPr>
          <w:rStyle w:val="FontStyle154"/>
          <w:b w:val="0"/>
          <w:sz w:val="24"/>
          <w:szCs w:val="24"/>
          <w:lang w:val="bg-BG" w:eastAsia="bg-BG"/>
        </w:rPr>
        <w:t>Увеличаване на количествата на рециклираните и оползотворени отпадъци, което да намали риска за населението и околната среда от депонирането им;</w:t>
      </w:r>
    </w:p>
    <w:p w:rsidR="00B72455" w:rsidRPr="00017D64" w:rsidRDefault="00F33916" w:rsidP="001B6669">
      <w:pPr>
        <w:autoSpaceDE w:val="0"/>
        <w:autoSpaceDN w:val="0"/>
        <w:adjustRightInd w:val="0"/>
        <w:spacing w:after="0" w:line="240" w:lineRule="auto"/>
        <w:jc w:val="both"/>
        <w:rPr>
          <w:rStyle w:val="FontStyle154"/>
          <w:b w:val="0"/>
          <w:sz w:val="24"/>
          <w:szCs w:val="24"/>
          <w:lang w:val="bg-BG" w:eastAsia="bg-BG"/>
        </w:rPr>
      </w:pPr>
      <w:r w:rsidRPr="00B72455">
        <w:rPr>
          <w:rStyle w:val="FontStyle154"/>
          <w:sz w:val="24"/>
          <w:szCs w:val="24"/>
          <w:lang w:val="bg-BG" w:eastAsia="bg-BG"/>
        </w:rPr>
        <w:t xml:space="preserve">Стратегическа цел 3: </w:t>
      </w:r>
      <w:r w:rsidRPr="00017D64">
        <w:rPr>
          <w:rStyle w:val="FontStyle154"/>
          <w:b w:val="0"/>
          <w:sz w:val="24"/>
          <w:szCs w:val="24"/>
          <w:lang w:val="bg-BG" w:eastAsia="bg-BG"/>
        </w:rPr>
        <w:t>Управление на отпадъците, което гарантира чиста и безопасна околна среда;</w:t>
      </w:r>
    </w:p>
    <w:p w:rsidR="00F33916" w:rsidRPr="000470D5" w:rsidRDefault="00F33916" w:rsidP="001B6669">
      <w:pPr>
        <w:autoSpaceDE w:val="0"/>
        <w:autoSpaceDN w:val="0"/>
        <w:adjustRightInd w:val="0"/>
        <w:spacing w:after="0" w:line="240" w:lineRule="auto"/>
        <w:jc w:val="both"/>
        <w:rPr>
          <w:rFonts w:ascii="Times New Roman" w:hAnsi="Times New Roman" w:cs="Times New Roman"/>
          <w:sz w:val="24"/>
          <w:szCs w:val="24"/>
          <w:lang w:val="bg-BG" w:eastAsia="bg-BG"/>
        </w:rPr>
      </w:pPr>
      <w:r w:rsidRPr="00B72455">
        <w:rPr>
          <w:rStyle w:val="FontStyle154"/>
          <w:sz w:val="24"/>
          <w:szCs w:val="24"/>
          <w:lang w:val="bg-BG" w:eastAsia="bg-BG"/>
        </w:rPr>
        <w:t xml:space="preserve">Стратегическа цел 4: </w:t>
      </w:r>
      <w:r w:rsidRPr="00017D64">
        <w:rPr>
          <w:rStyle w:val="FontStyle154"/>
          <w:b w:val="0"/>
          <w:sz w:val="24"/>
          <w:szCs w:val="24"/>
          <w:lang w:val="bg-BG" w:eastAsia="bg-BG"/>
        </w:rPr>
        <w:t>Превръщане на обществеността в ключов фактор при прилагане йерархията на управление на отпадъците.</w:t>
      </w:r>
    </w:p>
    <w:p w:rsidR="00F33916" w:rsidRPr="00B72455" w:rsidRDefault="00F33916" w:rsidP="001B6669">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При определяне на стратегическите цели са използвани следните принципи:</w:t>
      </w:r>
    </w:p>
    <w:p w:rsidR="00B72455" w:rsidRPr="001B6669" w:rsidRDefault="00F33916" w:rsidP="004B6A57">
      <w:pPr>
        <w:pStyle w:val="a4"/>
        <w:numPr>
          <w:ilvl w:val="0"/>
          <w:numId w:val="44"/>
        </w:numPr>
        <w:autoSpaceDE w:val="0"/>
        <w:autoSpaceDN w:val="0"/>
        <w:adjustRightInd w:val="0"/>
        <w:spacing w:after="0" w:line="240" w:lineRule="auto"/>
        <w:jc w:val="both"/>
        <w:rPr>
          <w:rStyle w:val="FontStyle160"/>
          <w:sz w:val="24"/>
          <w:szCs w:val="24"/>
          <w:lang w:val="bg-BG"/>
        </w:rPr>
      </w:pPr>
      <w:r w:rsidRPr="001B6669">
        <w:rPr>
          <w:rStyle w:val="FontStyle160"/>
          <w:sz w:val="24"/>
          <w:szCs w:val="24"/>
          <w:lang w:val="bg-BG"/>
        </w:rPr>
        <w:t>Релевантност - целите трябва да стимулират общината</w:t>
      </w:r>
      <w:r w:rsidR="00B72455" w:rsidRPr="001B6669">
        <w:rPr>
          <w:rStyle w:val="FontStyle160"/>
          <w:sz w:val="24"/>
          <w:szCs w:val="24"/>
          <w:lang w:val="bg-BG"/>
        </w:rPr>
        <w:t xml:space="preserve"> да изпълнява своята мисия;</w:t>
      </w:r>
    </w:p>
    <w:p w:rsidR="00B72455" w:rsidRPr="001B6669" w:rsidRDefault="00F33916" w:rsidP="004B6A57">
      <w:pPr>
        <w:pStyle w:val="a4"/>
        <w:numPr>
          <w:ilvl w:val="0"/>
          <w:numId w:val="44"/>
        </w:numPr>
        <w:autoSpaceDE w:val="0"/>
        <w:autoSpaceDN w:val="0"/>
        <w:adjustRightInd w:val="0"/>
        <w:spacing w:after="0" w:line="240" w:lineRule="auto"/>
        <w:jc w:val="both"/>
        <w:rPr>
          <w:rStyle w:val="FontStyle160"/>
          <w:sz w:val="24"/>
          <w:szCs w:val="24"/>
          <w:lang w:val="bg-BG"/>
        </w:rPr>
      </w:pPr>
      <w:r w:rsidRPr="001B6669">
        <w:rPr>
          <w:rStyle w:val="FontStyle160"/>
          <w:sz w:val="24"/>
          <w:szCs w:val="24"/>
          <w:lang w:val="bg-BG"/>
        </w:rPr>
        <w:t>Реалистичност - целите трябва да бъдат реалистични;</w:t>
      </w:r>
    </w:p>
    <w:p w:rsidR="00B72455" w:rsidRPr="001B6669" w:rsidRDefault="00F33916" w:rsidP="004B6A57">
      <w:pPr>
        <w:pStyle w:val="a4"/>
        <w:numPr>
          <w:ilvl w:val="0"/>
          <w:numId w:val="44"/>
        </w:numPr>
        <w:autoSpaceDE w:val="0"/>
        <w:autoSpaceDN w:val="0"/>
        <w:adjustRightInd w:val="0"/>
        <w:spacing w:after="0" w:line="240" w:lineRule="auto"/>
        <w:jc w:val="both"/>
        <w:rPr>
          <w:rStyle w:val="FontStyle160"/>
          <w:sz w:val="24"/>
          <w:szCs w:val="24"/>
          <w:lang w:val="bg-BG"/>
        </w:rPr>
      </w:pPr>
      <w:r w:rsidRPr="001B6669">
        <w:rPr>
          <w:rStyle w:val="FontStyle160"/>
          <w:sz w:val="24"/>
          <w:szCs w:val="24"/>
          <w:lang w:val="bg-BG" w:eastAsia="bg-BG"/>
        </w:rPr>
        <w:t>Мотивираност - целите трябва да стимулират изпълнението на заложените дейности;</w:t>
      </w:r>
    </w:p>
    <w:p w:rsidR="00B72455" w:rsidRPr="001B6669" w:rsidRDefault="00F33916" w:rsidP="004B6A57">
      <w:pPr>
        <w:pStyle w:val="a4"/>
        <w:numPr>
          <w:ilvl w:val="0"/>
          <w:numId w:val="44"/>
        </w:numPr>
        <w:autoSpaceDE w:val="0"/>
        <w:autoSpaceDN w:val="0"/>
        <w:adjustRightInd w:val="0"/>
        <w:spacing w:after="0" w:line="240" w:lineRule="auto"/>
        <w:jc w:val="both"/>
        <w:rPr>
          <w:rStyle w:val="FontStyle160"/>
          <w:sz w:val="24"/>
          <w:szCs w:val="24"/>
          <w:lang w:val="bg-BG"/>
        </w:rPr>
      </w:pPr>
      <w:r w:rsidRPr="001B6669">
        <w:rPr>
          <w:rStyle w:val="FontStyle160"/>
          <w:sz w:val="24"/>
          <w:szCs w:val="24"/>
          <w:lang w:val="bg-BG" w:eastAsia="bg-BG"/>
        </w:rPr>
        <w:t>Прозрачност/разбираемост - целите трябва да бъдат определени просто и ясно;</w:t>
      </w:r>
    </w:p>
    <w:p w:rsidR="00B72455" w:rsidRPr="001B6669" w:rsidRDefault="00F33916" w:rsidP="004B6A57">
      <w:pPr>
        <w:pStyle w:val="a4"/>
        <w:numPr>
          <w:ilvl w:val="0"/>
          <w:numId w:val="44"/>
        </w:numPr>
        <w:autoSpaceDE w:val="0"/>
        <w:autoSpaceDN w:val="0"/>
        <w:adjustRightInd w:val="0"/>
        <w:spacing w:after="0" w:line="240" w:lineRule="auto"/>
        <w:jc w:val="both"/>
        <w:rPr>
          <w:rStyle w:val="FontStyle160"/>
          <w:sz w:val="24"/>
          <w:szCs w:val="24"/>
          <w:lang w:val="bg-BG"/>
        </w:rPr>
      </w:pPr>
      <w:r w:rsidRPr="001B6669">
        <w:rPr>
          <w:rStyle w:val="FontStyle160"/>
          <w:sz w:val="24"/>
          <w:szCs w:val="24"/>
          <w:lang w:val="bg-BG" w:eastAsia="bg-BG"/>
        </w:rPr>
        <w:t>Ангажираност/задължителност - целите трябва да предопределят задълженията;</w:t>
      </w:r>
    </w:p>
    <w:p w:rsidR="00F33916" w:rsidRPr="001B6669" w:rsidRDefault="00F33916" w:rsidP="004B6A57">
      <w:pPr>
        <w:pStyle w:val="a4"/>
        <w:numPr>
          <w:ilvl w:val="0"/>
          <w:numId w:val="44"/>
        </w:numPr>
        <w:autoSpaceDE w:val="0"/>
        <w:autoSpaceDN w:val="0"/>
        <w:adjustRightInd w:val="0"/>
        <w:spacing w:after="0" w:line="240" w:lineRule="auto"/>
        <w:jc w:val="both"/>
        <w:rPr>
          <w:rStyle w:val="FontStyle160"/>
          <w:sz w:val="24"/>
          <w:szCs w:val="24"/>
          <w:lang w:val="bg-BG"/>
        </w:rPr>
      </w:pPr>
      <w:r w:rsidRPr="001B6669">
        <w:rPr>
          <w:rStyle w:val="FontStyle160"/>
          <w:sz w:val="24"/>
          <w:szCs w:val="24"/>
          <w:lang w:val="bg-BG" w:eastAsia="bg-BG"/>
        </w:rPr>
        <w:t>Хармонизираност - целите в областта на политиката и звената вътре в общината трябва да бъдат в тясна взаимна връзка.</w:t>
      </w:r>
    </w:p>
    <w:p w:rsidR="00F33916" w:rsidRPr="00B72455"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За всяка от стратегическите цели са разработени оперативни цели, които са пряко съотносими към съответната стратегическа цел, т.е. допринасят за нейното постигане. За разлика от стратегическите цели, оперативните могат да бъдат краткосрочни и средносрочни. И при формулиране на оперативните цели са приложени общите правила за определяне на цели, а именно, целите трябва да са:</w:t>
      </w:r>
    </w:p>
    <w:p w:rsidR="00F33916" w:rsidRPr="001B6669" w:rsidRDefault="00F33916" w:rsidP="004B6A57">
      <w:pPr>
        <w:pStyle w:val="a4"/>
        <w:numPr>
          <w:ilvl w:val="0"/>
          <w:numId w:val="45"/>
        </w:numPr>
        <w:autoSpaceDE w:val="0"/>
        <w:autoSpaceDN w:val="0"/>
        <w:adjustRightInd w:val="0"/>
        <w:spacing w:after="0" w:line="240" w:lineRule="auto"/>
        <w:jc w:val="both"/>
        <w:rPr>
          <w:rStyle w:val="FontStyle160"/>
          <w:sz w:val="24"/>
          <w:szCs w:val="24"/>
          <w:lang w:val="bg-BG" w:eastAsia="bg-BG"/>
        </w:rPr>
      </w:pPr>
      <w:r w:rsidRPr="001B6669">
        <w:rPr>
          <w:rStyle w:val="FontStyle152"/>
          <w:sz w:val="24"/>
          <w:szCs w:val="24"/>
          <w:lang w:val="bg-BG" w:eastAsia="bg-BG"/>
        </w:rPr>
        <w:t xml:space="preserve">Специфични - </w:t>
      </w:r>
      <w:r w:rsidRPr="001B6669">
        <w:rPr>
          <w:rStyle w:val="FontStyle160"/>
          <w:sz w:val="24"/>
          <w:szCs w:val="24"/>
          <w:lang w:val="bg-BG" w:eastAsia="bg-BG"/>
        </w:rPr>
        <w:t>да са възможно най-точни и конкретни;</w:t>
      </w:r>
    </w:p>
    <w:p w:rsidR="00F33916" w:rsidRPr="001B6669" w:rsidRDefault="00F33916" w:rsidP="004B6A57">
      <w:pPr>
        <w:pStyle w:val="a4"/>
        <w:numPr>
          <w:ilvl w:val="0"/>
          <w:numId w:val="45"/>
        </w:numPr>
        <w:autoSpaceDE w:val="0"/>
        <w:autoSpaceDN w:val="0"/>
        <w:adjustRightInd w:val="0"/>
        <w:spacing w:after="0" w:line="240" w:lineRule="auto"/>
        <w:jc w:val="both"/>
        <w:rPr>
          <w:rStyle w:val="FontStyle160"/>
          <w:sz w:val="24"/>
          <w:szCs w:val="24"/>
          <w:lang w:val="bg-BG" w:eastAsia="bg-BG"/>
        </w:rPr>
      </w:pPr>
      <w:r w:rsidRPr="001B6669">
        <w:rPr>
          <w:rStyle w:val="FontStyle152"/>
          <w:sz w:val="24"/>
          <w:szCs w:val="24"/>
          <w:lang w:val="bg-BG" w:eastAsia="bg-BG"/>
        </w:rPr>
        <w:t xml:space="preserve">Измерими - </w:t>
      </w:r>
      <w:r w:rsidRPr="001B6669">
        <w:rPr>
          <w:rStyle w:val="FontStyle160"/>
          <w:sz w:val="24"/>
          <w:szCs w:val="24"/>
          <w:lang w:val="bg-BG" w:eastAsia="bg-BG"/>
        </w:rPr>
        <w:t>да са формулирани по начин, които да дава възможност за оценка дали са постигнати;</w:t>
      </w:r>
    </w:p>
    <w:p w:rsidR="00F33916" w:rsidRPr="001B6669" w:rsidRDefault="00F33916" w:rsidP="004B6A57">
      <w:pPr>
        <w:pStyle w:val="a4"/>
        <w:numPr>
          <w:ilvl w:val="0"/>
          <w:numId w:val="45"/>
        </w:numPr>
        <w:autoSpaceDE w:val="0"/>
        <w:autoSpaceDN w:val="0"/>
        <w:adjustRightInd w:val="0"/>
        <w:spacing w:after="0" w:line="240" w:lineRule="auto"/>
        <w:jc w:val="both"/>
        <w:rPr>
          <w:rStyle w:val="FontStyle160"/>
          <w:sz w:val="24"/>
          <w:szCs w:val="24"/>
          <w:lang w:val="bg-BG" w:eastAsia="bg-BG"/>
        </w:rPr>
      </w:pPr>
      <w:r w:rsidRPr="001B6669">
        <w:rPr>
          <w:rStyle w:val="FontStyle152"/>
          <w:sz w:val="24"/>
          <w:szCs w:val="24"/>
          <w:lang w:val="bg-BG" w:eastAsia="bg-BG"/>
        </w:rPr>
        <w:t xml:space="preserve">Реалистични </w:t>
      </w:r>
      <w:r w:rsidRPr="001B6669">
        <w:rPr>
          <w:rStyle w:val="FontStyle160"/>
          <w:sz w:val="24"/>
          <w:szCs w:val="24"/>
          <w:lang w:val="bg-BG" w:eastAsia="bg-BG"/>
        </w:rPr>
        <w:t>-да е възможно да бъдат изпълнени;</w:t>
      </w:r>
    </w:p>
    <w:p w:rsidR="00F33916" w:rsidRPr="001B6669" w:rsidRDefault="00F33916" w:rsidP="004B6A57">
      <w:pPr>
        <w:pStyle w:val="a4"/>
        <w:numPr>
          <w:ilvl w:val="0"/>
          <w:numId w:val="45"/>
        </w:numPr>
        <w:autoSpaceDE w:val="0"/>
        <w:autoSpaceDN w:val="0"/>
        <w:adjustRightInd w:val="0"/>
        <w:spacing w:after="0" w:line="240" w:lineRule="auto"/>
        <w:jc w:val="both"/>
        <w:rPr>
          <w:rStyle w:val="FontStyle160"/>
          <w:sz w:val="24"/>
          <w:szCs w:val="24"/>
          <w:lang w:val="bg-BG" w:eastAsia="bg-BG"/>
        </w:rPr>
      </w:pPr>
      <w:r w:rsidRPr="001B6669">
        <w:rPr>
          <w:rStyle w:val="FontStyle152"/>
          <w:sz w:val="24"/>
          <w:szCs w:val="24"/>
          <w:lang w:val="bg-BG" w:eastAsia="bg-BG"/>
        </w:rPr>
        <w:t xml:space="preserve">Времево обвързани - </w:t>
      </w:r>
      <w:r w:rsidRPr="001B6669">
        <w:rPr>
          <w:rStyle w:val="FontStyle160"/>
          <w:sz w:val="24"/>
          <w:szCs w:val="24"/>
          <w:lang w:val="bg-BG" w:eastAsia="bg-BG"/>
        </w:rPr>
        <w:t>да е определен срок за изпълнение.</w:t>
      </w:r>
    </w:p>
    <w:p w:rsidR="00F33916" w:rsidRPr="00B72455"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Някои от оперативните цели са предварително заложени в националното законодателство и в националните програмни документи, например целите за рециклиране на битовите отпадъци от хартия, метали, пластмаса и стъкло; целите за биоразградимите отпадъци и т.н. За онези потоци отпадъци или компоненти на системата за управление на отпадъците, за които няма определени национални цели, общината сама е определила оперативни цели.</w:t>
      </w:r>
    </w:p>
    <w:p w:rsidR="00F33916" w:rsidRPr="00B72455" w:rsidRDefault="00F33916" w:rsidP="002C2A54">
      <w:pPr>
        <w:autoSpaceDE w:val="0"/>
        <w:autoSpaceDN w:val="0"/>
        <w:adjustRightInd w:val="0"/>
        <w:spacing w:after="0" w:line="240" w:lineRule="auto"/>
        <w:ind w:firstLine="360"/>
        <w:jc w:val="both"/>
        <w:rPr>
          <w:rFonts w:ascii="Times New Roman" w:hAnsi="Times New Roman" w:cs="Times New Roman"/>
          <w:lang w:val="bg-BG" w:eastAsia="bg-BG"/>
        </w:rPr>
      </w:pPr>
      <w:r w:rsidRPr="00B72455">
        <w:rPr>
          <w:rStyle w:val="FontStyle160"/>
          <w:sz w:val="24"/>
          <w:szCs w:val="24"/>
          <w:lang w:val="bg-BG" w:eastAsia="bg-BG"/>
        </w:rPr>
        <w:t>Изборът на конкретни целенасочени мерки и тяхната комбинация във времето представляват различните алтернативи за достигане на набелязаните цели.</w:t>
      </w:r>
    </w:p>
    <w:p w:rsidR="00F33916" w:rsidRPr="00B72455"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За да идентифицира конкретните мерки, общината е работила по две алтернативи за постигане на целите:</w:t>
      </w:r>
    </w:p>
    <w:p w:rsidR="00F33916" w:rsidRPr="00B72455" w:rsidRDefault="00F33916" w:rsidP="004B6A57">
      <w:pPr>
        <w:pStyle w:val="Style77"/>
        <w:widowControl/>
        <w:numPr>
          <w:ilvl w:val="0"/>
          <w:numId w:val="11"/>
        </w:numPr>
        <w:tabs>
          <w:tab w:val="left" w:pos="259"/>
        </w:tabs>
        <w:jc w:val="left"/>
        <w:rPr>
          <w:rStyle w:val="FontStyle160"/>
          <w:sz w:val="24"/>
          <w:szCs w:val="24"/>
          <w:lang w:val="bg-BG" w:eastAsia="bg-BG"/>
        </w:rPr>
      </w:pPr>
      <w:r w:rsidRPr="00B72455">
        <w:rPr>
          <w:rStyle w:val="FontStyle160"/>
          <w:sz w:val="24"/>
          <w:szCs w:val="24"/>
          <w:lang w:val="bg-BG" w:eastAsia="bg-BG"/>
        </w:rPr>
        <w:t>чрез децентрализиран подход в управлението на отпадъците;</w:t>
      </w:r>
    </w:p>
    <w:p w:rsidR="00F33916" w:rsidRPr="00B72455" w:rsidRDefault="00F33916" w:rsidP="004B6A57">
      <w:pPr>
        <w:pStyle w:val="Style77"/>
        <w:widowControl/>
        <w:numPr>
          <w:ilvl w:val="0"/>
          <w:numId w:val="11"/>
        </w:numPr>
        <w:tabs>
          <w:tab w:val="left" w:pos="259"/>
        </w:tabs>
        <w:jc w:val="left"/>
        <w:rPr>
          <w:rStyle w:val="FontStyle160"/>
          <w:sz w:val="24"/>
          <w:szCs w:val="24"/>
          <w:lang w:val="bg-BG" w:eastAsia="bg-BG"/>
        </w:rPr>
      </w:pPr>
      <w:r w:rsidRPr="00B72455">
        <w:rPr>
          <w:rStyle w:val="FontStyle160"/>
          <w:sz w:val="24"/>
          <w:szCs w:val="24"/>
          <w:lang w:val="bg-BG" w:eastAsia="bg-BG"/>
        </w:rPr>
        <w:t>чрез централизиран подход в управлението на отпадъците.</w:t>
      </w:r>
    </w:p>
    <w:p w:rsidR="00F33916" w:rsidRPr="00B72455"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За да се изпълнят оперативните цели и да се достигнат стратегическите цели на програмата, е заложено да се изпълни определен набор от дейности, които са обособени в подпрограми. Достигането на всяка стратегическа цел може да се осъществи, чрез изпълнението на една или няколко подпрограми.</w:t>
      </w:r>
    </w:p>
    <w:p w:rsidR="00F33916"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 xml:space="preserve">ЗУО изисква общинските програми за управление на отпадъците да се разработват в съответствие със структурата, целите и предвижданията на Националния план за управление на отпадъците. Като се имат предвид стратегическите цели и програмите с мерки за тяхното достигане от Националния план </w:t>
      </w:r>
      <w:r w:rsidR="002D7524">
        <w:rPr>
          <w:rStyle w:val="FontStyle160"/>
          <w:sz w:val="24"/>
          <w:szCs w:val="24"/>
          <w:lang w:val="bg-BG" w:eastAsia="bg-BG"/>
        </w:rPr>
        <w:t>за управление на отпадъците 2021-2028</w:t>
      </w:r>
      <w:r w:rsidRPr="00B72455">
        <w:rPr>
          <w:rStyle w:val="FontStyle160"/>
          <w:sz w:val="24"/>
          <w:szCs w:val="24"/>
          <w:lang w:val="bg-BG" w:eastAsia="bg-BG"/>
        </w:rPr>
        <w:t>г., общинската програма за управление на отп</w:t>
      </w:r>
      <w:r w:rsidR="00BC2E7C">
        <w:rPr>
          <w:rStyle w:val="FontStyle160"/>
          <w:sz w:val="24"/>
          <w:szCs w:val="24"/>
          <w:lang w:val="bg-BG" w:eastAsia="bg-BG"/>
        </w:rPr>
        <w:t xml:space="preserve">адъците на Община </w:t>
      </w:r>
      <w:r w:rsidR="00772C40">
        <w:rPr>
          <w:rStyle w:val="FontStyle160"/>
          <w:sz w:val="24"/>
          <w:szCs w:val="24"/>
          <w:lang w:val="bg-BG" w:eastAsia="bg-BG"/>
        </w:rPr>
        <w:t>Садово</w:t>
      </w:r>
      <w:r w:rsidRPr="00B72455">
        <w:rPr>
          <w:rStyle w:val="FontStyle160"/>
          <w:sz w:val="24"/>
          <w:szCs w:val="24"/>
          <w:lang w:val="bg-BG" w:eastAsia="bg-BG"/>
        </w:rPr>
        <w:t>, включва следните стратегически цели и подпрограми за достигане на всяка от тези цели:</w:t>
      </w:r>
    </w:p>
    <w:p w:rsidR="00113B8D" w:rsidRPr="00113B8D" w:rsidRDefault="00113B8D" w:rsidP="002C2A54">
      <w:pPr>
        <w:autoSpaceDE w:val="0"/>
        <w:autoSpaceDN w:val="0"/>
        <w:adjustRightInd w:val="0"/>
        <w:spacing w:after="0" w:line="240" w:lineRule="auto"/>
        <w:ind w:firstLine="360"/>
        <w:jc w:val="both"/>
        <w:rPr>
          <w:rStyle w:val="FontStyle160"/>
          <w:b/>
          <w:sz w:val="20"/>
          <w:szCs w:val="20"/>
          <w:lang w:val="bg-BG" w:eastAsia="bg-BG"/>
        </w:rPr>
      </w:pPr>
      <w:r w:rsidRPr="00113B8D">
        <w:rPr>
          <w:rStyle w:val="FontStyle160"/>
          <w:b/>
          <w:i/>
          <w:sz w:val="20"/>
          <w:szCs w:val="20"/>
          <w:lang w:val="bg-BG" w:eastAsia="bg-BG"/>
        </w:rPr>
        <w:t>Таблица 61:</w:t>
      </w:r>
      <w:r w:rsidRPr="00113B8D">
        <w:rPr>
          <w:rStyle w:val="FontStyle160"/>
          <w:b/>
          <w:sz w:val="20"/>
          <w:szCs w:val="20"/>
          <w:lang w:val="bg-BG" w:eastAsia="bg-BG"/>
        </w:rPr>
        <w:t xml:space="preserve"> Съответствие на подпрограмите на стратегически те цели</w:t>
      </w:r>
    </w:p>
    <w:tbl>
      <w:tblPr>
        <w:tblW w:w="5000" w:type="pct"/>
        <w:tblCellMar>
          <w:left w:w="40" w:type="dxa"/>
          <w:right w:w="40" w:type="dxa"/>
        </w:tblCellMar>
        <w:tblLook w:val="0000" w:firstRow="0" w:lastRow="0" w:firstColumn="0" w:lastColumn="0" w:noHBand="0" w:noVBand="0"/>
      </w:tblPr>
      <w:tblGrid>
        <w:gridCol w:w="4244"/>
        <w:gridCol w:w="5242"/>
      </w:tblGrid>
      <w:tr w:rsidR="00F33916" w:rsidRPr="00B72455" w:rsidTr="00BC2E7C">
        <w:tc>
          <w:tcPr>
            <w:tcW w:w="2237" w:type="pct"/>
            <w:tcBorders>
              <w:top w:val="single" w:sz="4" w:space="0" w:color="auto"/>
              <w:left w:val="single" w:sz="4" w:space="0" w:color="auto"/>
              <w:bottom w:val="single" w:sz="4" w:space="0" w:color="auto"/>
              <w:right w:val="single" w:sz="4" w:space="0" w:color="auto"/>
            </w:tcBorders>
            <w:shd w:val="clear" w:color="auto" w:fill="FFFF99"/>
          </w:tcPr>
          <w:p w:rsidR="00F33916" w:rsidRPr="00B72455" w:rsidRDefault="00F33916" w:rsidP="00F33916">
            <w:pPr>
              <w:autoSpaceDE w:val="0"/>
              <w:autoSpaceDN w:val="0"/>
              <w:adjustRightInd w:val="0"/>
              <w:spacing w:after="0" w:line="240" w:lineRule="auto"/>
              <w:ind w:left="984"/>
              <w:rPr>
                <w:rFonts w:ascii="Times New Roman" w:hAnsi="Times New Roman" w:cs="Times New Roman"/>
                <w:b/>
                <w:bCs/>
                <w:i/>
                <w:iCs/>
                <w:sz w:val="24"/>
                <w:szCs w:val="24"/>
                <w:lang w:val="bg-BG" w:eastAsia="bg-BG"/>
              </w:rPr>
            </w:pPr>
            <w:r w:rsidRPr="00B72455">
              <w:rPr>
                <w:rFonts w:ascii="Times New Roman" w:hAnsi="Times New Roman" w:cs="Times New Roman"/>
                <w:b/>
                <w:bCs/>
                <w:i/>
                <w:iCs/>
                <w:sz w:val="24"/>
                <w:szCs w:val="24"/>
                <w:lang w:val="bg-BG" w:eastAsia="bg-BG"/>
              </w:rPr>
              <w:t>Стратегически цели</w:t>
            </w:r>
          </w:p>
        </w:tc>
        <w:tc>
          <w:tcPr>
            <w:tcW w:w="2763" w:type="pct"/>
            <w:tcBorders>
              <w:top w:val="single" w:sz="6" w:space="0" w:color="auto"/>
              <w:left w:val="single" w:sz="4" w:space="0" w:color="auto"/>
              <w:bottom w:val="single" w:sz="6" w:space="0" w:color="auto"/>
              <w:right w:val="single" w:sz="6" w:space="0" w:color="auto"/>
            </w:tcBorders>
            <w:shd w:val="clear" w:color="auto" w:fill="FFFF99"/>
          </w:tcPr>
          <w:p w:rsidR="00F33916" w:rsidRPr="00B72455" w:rsidRDefault="00F33916" w:rsidP="00F33916">
            <w:pPr>
              <w:autoSpaceDE w:val="0"/>
              <w:autoSpaceDN w:val="0"/>
              <w:adjustRightInd w:val="0"/>
              <w:spacing w:after="0" w:line="240" w:lineRule="auto"/>
              <w:ind w:left="1805"/>
              <w:rPr>
                <w:rFonts w:ascii="Times New Roman" w:hAnsi="Times New Roman" w:cs="Times New Roman"/>
                <w:b/>
                <w:bCs/>
                <w:i/>
                <w:iCs/>
                <w:sz w:val="24"/>
                <w:szCs w:val="24"/>
                <w:lang w:val="bg-BG" w:eastAsia="bg-BG"/>
              </w:rPr>
            </w:pPr>
            <w:r w:rsidRPr="00B72455">
              <w:rPr>
                <w:rFonts w:ascii="Times New Roman" w:hAnsi="Times New Roman" w:cs="Times New Roman"/>
                <w:b/>
                <w:bCs/>
                <w:i/>
                <w:iCs/>
                <w:sz w:val="24"/>
                <w:szCs w:val="24"/>
                <w:lang w:val="bg-BG" w:eastAsia="bg-BG"/>
              </w:rPr>
              <w:t>Подпрограма</w:t>
            </w:r>
          </w:p>
        </w:tc>
      </w:tr>
      <w:tr w:rsidR="00F33916" w:rsidRPr="00E7528E" w:rsidTr="00BC2E7C">
        <w:tc>
          <w:tcPr>
            <w:tcW w:w="2237" w:type="pct"/>
            <w:tcBorders>
              <w:top w:val="single" w:sz="4"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35" w:lineRule="exact"/>
              <w:ind w:firstLine="5"/>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 xml:space="preserve">Стратегическа   цел   1:   </w:t>
            </w:r>
            <w:r w:rsidRPr="00B72455">
              <w:rPr>
                <w:rFonts w:ascii="Times New Roman" w:hAnsi="Times New Roman" w:cs="Times New Roman"/>
                <w:sz w:val="24"/>
                <w:szCs w:val="24"/>
                <w:lang w:val="bg-BG" w:eastAsia="bg-BG"/>
              </w:rPr>
              <w:t>Намаляване   на вредното въздействие на отпадъците чрез предотвратяване     образуването     им    и насърчаване на повторното им използване</w:t>
            </w:r>
          </w:p>
        </w:tc>
        <w:tc>
          <w:tcPr>
            <w:tcW w:w="2763"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35" w:lineRule="exact"/>
              <w:ind w:left="278" w:hanging="278"/>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Подпрограма за предотвратяване образуването на отпадъци</w:t>
            </w:r>
          </w:p>
        </w:tc>
      </w:tr>
      <w:tr w:rsidR="00F33916" w:rsidRPr="00E7528E" w:rsidTr="00F33916">
        <w:tc>
          <w:tcPr>
            <w:tcW w:w="2237"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35" w:lineRule="exact"/>
              <w:ind w:firstLine="5"/>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 xml:space="preserve">Стратегическа  цел  2:   </w:t>
            </w:r>
            <w:r w:rsidRPr="00B72455">
              <w:rPr>
                <w:rFonts w:ascii="Times New Roman" w:hAnsi="Times New Roman" w:cs="Times New Roman"/>
                <w:sz w:val="24"/>
                <w:szCs w:val="24"/>
                <w:lang w:val="bg-BG" w:eastAsia="bg-BG"/>
              </w:rPr>
              <w:t>Увеличаване  на количествата рециклирани и оползотворени отпадъци   което   да   намали   риска   за населението    и    околната    среда    от депонирането им</w:t>
            </w:r>
          </w:p>
        </w:tc>
        <w:tc>
          <w:tcPr>
            <w:tcW w:w="2763" w:type="pct"/>
            <w:tcBorders>
              <w:top w:val="single" w:sz="6" w:space="0" w:color="auto"/>
              <w:left w:val="single" w:sz="6" w:space="0" w:color="auto"/>
              <w:bottom w:val="single" w:sz="6" w:space="0" w:color="auto"/>
              <w:right w:val="single" w:sz="6" w:space="0" w:color="auto"/>
            </w:tcBorders>
          </w:tcPr>
          <w:p w:rsidR="00F33916" w:rsidRPr="00B72455" w:rsidRDefault="00F33916" w:rsidP="009F3390">
            <w:pPr>
              <w:tabs>
                <w:tab w:val="left" w:pos="389"/>
              </w:tabs>
              <w:autoSpaceDE w:val="0"/>
              <w:autoSpaceDN w:val="0"/>
              <w:adjustRightInd w:val="0"/>
              <w:spacing w:after="0" w:line="240" w:lineRule="exact"/>
              <w:ind w:left="278" w:hanging="278"/>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w:t>
            </w:r>
            <w:r w:rsidRPr="00B72455">
              <w:rPr>
                <w:rFonts w:ascii="Times New Roman" w:hAnsi="Times New Roman" w:cs="Times New Roman"/>
                <w:sz w:val="24"/>
                <w:szCs w:val="24"/>
                <w:lang w:val="bg-BG" w:eastAsia="bg-BG"/>
              </w:rPr>
              <w:tab/>
              <w:t>Подпрограма за разделно събиране и изпълнение на целите за подготовка за повторна употреба и за рециклиране на битовите отпадъци най-малко от хартия и картон, метали, пластмаса и стъкло</w:t>
            </w:r>
          </w:p>
          <w:p w:rsidR="00F33916" w:rsidRPr="00B72455" w:rsidRDefault="00F33916" w:rsidP="00F33916">
            <w:pPr>
              <w:tabs>
                <w:tab w:val="left" w:pos="389"/>
              </w:tabs>
              <w:autoSpaceDE w:val="0"/>
              <w:autoSpaceDN w:val="0"/>
              <w:adjustRightInd w:val="0"/>
              <w:spacing w:after="0" w:line="240" w:lineRule="exact"/>
              <w:ind w:left="278" w:hanging="278"/>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w:t>
            </w:r>
            <w:r w:rsidRPr="00B72455">
              <w:rPr>
                <w:rFonts w:ascii="Times New Roman" w:hAnsi="Times New Roman" w:cs="Times New Roman"/>
                <w:sz w:val="24"/>
                <w:szCs w:val="24"/>
                <w:lang w:val="bg-BG" w:eastAsia="bg-BG"/>
              </w:rPr>
              <w:tab/>
              <w:t>Подпрограма за разделно събиране и постигане на целите за биоразградимите битови отпадъци в т.ч. за биоотпадъците</w:t>
            </w:r>
          </w:p>
          <w:p w:rsidR="00F33916" w:rsidRPr="00B72455" w:rsidRDefault="00F33916" w:rsidP="00F33916">
            <w:pPr>
              <w:tabs>
                <w:tab w:val="left" w:pos="389"/>
              </w:tabs>
              <w:autoSpaceDE w:val="0"/>
              <w:autoSpaceDN w:val="0"/>
              <w:adjustRightInd w:val="0"/>
              <w:spacing w:after="0" w:line="240" w:lineRule="exact"/>
              <w:ind w:left="278" w:hanging="278"/>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w:t>
            </w:r>
            <w:r w:rsidRPr="00B72455">
              <w:rPr>
                <w:rFonts w:ascii="Times New Roman" w:hAnsi="Times New Roman" w:cs="Times New Roman"/>
                <w:sz w:val="24"/>
                <w:szCs w:val="24"/>
                <w:lang w:val="bg-BG" w:eastAsia="bg-BG"/>
              </w:rPr>
              <w:tab/>
              <w:t>Подпрограма за изпълнение на изискванията и целите за рециклиране и оползотворяване на строителни отпадъци</w:t>
            </w:r>
          </w:p>
          <w:p w:rsidR="00F33916" w:rsidRPr="00B72455" w:rsidRDefault="00F33916" w:rsidP="00F33916">
            <w:pPr>
              <w:tabs>
                <w:tab w:val="left" w:pos="389"/>
              </w:tabs>
              <w:autoSpaceDE w:val="0"/>
              <w:autoSpaceDN w:val="0"/>
              <w:adjustRightInd w:val="0"/>
              <w:spacing w:after="0" w:line="235" w:lineRule="exact"/>
              <w:ind w:left="278" w:hanging="278"/>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w:t>
            </w:r>
            <w:r w:rsidRPr="00B72455">
              <w:rPr>
                <w:rFonts w:ascii="Times New Roman" w:hAnsi="Times New Roman" w:cs="Times New Roman"/>
                <w:sz w:val="24"/>
                <w:szCs w:val="24"/>
                <w:lang w:val="bg-BG" w:eastAsia="bg-BG"/>
              </w:rPr>
              <w:tab/>
              <w:t>Подпрограма за предотвратяване и намаляване на риска от депонирани отпадъци</w:t>
            </w:r>
          </w:p>
        </w:tc>
      </w:tr>
      <w:tr w:rsidR="00F33916" w:rsidRPr="00E7528E" w:rsidTr="00F33916">
        <w:tc>
          <w:tcPr>
            <w:tcW w:w="2237"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exact"/>
              <w:ind w:firstLine="5"/>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 xml:space="preserve">Стратегическа цел 3: </w:t>
            </w:r>
            <w:r w:rsidRPr="00B72455">
              <w:rPr>
                <w:rFonts w:ascii="Times New Roman" w:hAnsi="Times New Roman" w:cs="Times New Roman"/>
                <w:sz w:val="24"/>
                <w:szCs w:val="24"/>
                <w:lang w:val="bg-BG" w:eastAsia="bg-BG"/>
              </w:rPr>
              <w:t>Управление на отпадъците, което гарантира чиста и безопасна околна среда</w:t>
            </w:r>
          </w:p>
        </w:tc>
        <w:tc>
          <w:tcPr>
            <w:tcW w:w="2763"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35" w:lineRule="exact"/>
              <w:ind w:left="278" w:hanging="278"/>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Подпрограма за информационно осигуряване, запазване и подобряване на административния капацитет на общината по управление на отпадъците</w:t>
            </w:r>
          </w:p>
        </w:tc>
      </w:tr>
      <w:tr w:rsidR="00F33916" w:rsidRPr="00E7528E" w:rsidTr="00F33916">
        <w:tc>
          <w:tcPr>
            <w:tcW w:w="2237"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exact"/>
              <w:ind w:firstLine="5"/>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 xml:space="preserve">Стратегическа цел 4: </w:t>
            </w:r>
            <w:r w:rsidRPr="00B72455">
              <w:rPr>
                <w:rFonts w:ascii="Times New Roman" w:hAnsi="Times New Roman" w:cs="Times New Roman"/>
                <w:sz w:val="24"/>
                <w:szCs w:val="24"/>
                <w:lang w:val="bg-BG" w:eastAsia="bg-BG"/>
              </w:rPr>
              <w:t>Превръщане на обществеността в ключов фактор при прилагане на йерархията на управление на отпадъците</w:t>
            </w:r>
          </w:p>
        </w:tc>
        <w:tc>
          <w:tcPr>
            <w:tcW w:w="2763"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exact"/>
              <w:ind w:left="278" w:hanging="278"/>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Подпрограма за прилагане на разяснителни кампании и информиране на обществеността по въпросите на управление на отпадъците</w:t>
            </w:r>
          </w:p>
        </w:tc>
      </w:tr>
    </w:tbl>
    <w:p w:rsidR="00F33916" w:rsidRPr="00B72455" w:rsidRDefault="00F33916" w:rsidP="00F33916">
      <w:pPr>
        <w:pStyle w:val="Style31"/>
        <w:widowControl/>
        <w:spacing w:before="14" w:line="240" w:lineRule="auto"/>
        <w:ind w:left="442"/>
        <w:rPr>
          <w:rStyle w:val="FontStyle160"/>
          <w:sz w:val="24"/>
          <w:szCs w:val="24"/>
          <w:lang w:val="bg-BG" w:eastAsia="bg-BG"/>
        </w:rPr>
      </w:pPr>
      <w:r w:rsidRPr="00B72455">
        <w:rPr>
          <w:rStyle w:val="FontStyle160"/>
          <w:sz w:val="24"/>
          <w:szCs w:val="24"/>
          <w:lang w:val="bg-BG" w:eastAsia="bg-BG"/>
        </w:rPr>
        <w:t>В началото на всяка подпрограма, преди представянето в табличен формат на мерките/</w:t>
      </w:r>
    </w:p>
    <w:p w:rsidR="00F33916" w:rsidRPr="00B72455" w:rsidRDefault="00F33916" w:rsidP="00F33916">
      <w:pPr>
        <w:pStyle w:val="Style31"/>
        <w:widowControl/>
        <w:rPr>
          <w:rStyle w:val="FontStyle160"/>
          <w:sz w:val="24"/>
          <w:szCs w:val="24"/>
          <w:lang w:val="bg-BG" w:eastAsia="bg-BG"/>
        </w:rPr>
      </w:pPr>
      <w:r w:rsidRPr="00B72455">
        <w:rPr>
          <w:rStyle w:val="FontStyle160"/>
          <w:sz w:val="24"/>
          <w:szCs w:val="24"/>
          <w:lang w:val="bg-BG" w:eastAsia="bg-BG"/>
        </w:rPr>
        <w:t>дейностите, резултатите от тях и т.н., е направено кратко представяне на подпрограмата, в което са изложени: какви са националните цели и посока на развитие в разглежданата област; най-важните резултати, които общината е постигнала до момента и които ще надгражда; най-важните изводи и препоръки от анализите, съотносими към подпрограмата; ключовите резултати, които се очакват от изпълнението на подпрограмата и ще спомогнат за достигането на съответната стратегическа цел на програмата за управление на отпадъците; наличието на други дейности и мерки, включени в други подпрограми на общинската програма за управление на отпадъците, които допълват и подпомагат изпълнението на оперативната цел на подпрограмата.</w:t>
      </w:r>
    </w:p>
    <w:p w:rsidR="00842F2A"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 xml:space="preserve">Подпрограмите съдържат както </w:t>
      </w:r>
      <w:r w:rsidRPr="00BC2E7C">
        <w:rPr>
          <w:rStyle w:val="FontStyle160"/>
          <w:sz w:val="24"/>
          <w:szCs w:val="24"/>
          <w:lang w:val="bg-BG" w:eastAsia="bg-BG"/>
        </w:rPr>
        <w:t>инвестиционни мерки, така и неинвестиционни мерки</w:t>
      </w:r>
      <w:r w:rsidRPr="00B72455">
        <w:rPr>
          <w:rStyle w:val="FontStyle160"/>
          <w:sz w:val="24"/>
          <w:szCs w:val="24"/>
          <w:lang w:val="bg-BG" w:eastAsia="bg-BG"/>
        </w:rPr>
        <w:t xml:space="preserve">. Инвестиционните мерки включват основно изграждането на инфраструктура в т.ч.: инсталации за предварително третиране на битови отпадъци с цел оползотворяване на битовите отпадъци и предотвратяване на емисиите на парникови газове; инсталации за компостиране/анаеробно разграждане; закупуване и инсталиране на компостери за домашно компостиране; закупуване на съдове и транспортни средства за разделно събиране и транспортиране на биоотпадъци и др. Инвестиционните проекти и възможностите на финансиране на определените стратегически цели в програмата и мерките в плана за действие са представени в тази глава. За изготвяне на </w:t>
      </w:r>
      <w:r w:rsidRPr="00842F2A">
        <w:rPr>
          <w:rStyle w:val="FontStyle152"/>
          <w:i w:val="0"/>
          <w:sz w:val="24"/>
          <w:szCs w:val="24"/>
          <w:lang w:val="bg-BG" w:eastAsia="bg-BG"/>
        </w:rPr>
        <w:t>Инвестиционната програма</w:t>
      </w:r>
      <w:r w:rsidRPr="00B72455">
        <w:rPr>
          <w:rStyle w:val="FontStyle152"/>
          <w:sz w:val="24"/>
          <w:szCs w:val="24"/>
          <w:lang w:val="bg-BG" w:eastAsia="bg-BG"/>
        </w:rPr>
        <w:t xml:space="preserve"> </w:t>
      </w:r>
      <w:r w:rsidRPr="00B72455">
        <w:rPr>
          <w:rStyle w:val="FontStyle160"/>
          <w:sz w:val="24"/>
          <w:szCs w:val="24"/>
          <w:lang w:val="bg-BG" w:eastAsia="bg-BG"/>
        </w:rPr>
        <w:t xml:space="preserve">се вземат в предвид възможностите на общината за финансиране на дейностите по управление на отпадъците. </w:t>
      </w:r>
    </w:p>
    <w:p w:rsidR="00842F2A"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 xml:space="preserve">Финансирането на дейностите по събиране, транспортиране и депониране на битовите отпадъци, почистване на обществени места, почистване на незаконни сметища се поема от общинския бюджет чрез приходите от такса „битови отпадъци". </w:t>
      </w:r>
    </w:p>
    <w:p w:rsidR="00842F2A"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 xml:space="preserve">Осигуряването на финансови средства за големи инвестиционни проекти в областта на управлението на отпадъците ще се търсят чрез външно финансиране от структурните и кохезионни фондове на ЕС, чрез Оперативните програми или други финансиращи организации. </w:t>
      </w:r>
    </w:p>
    <w:p w:rsidR="00842F2A"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Инвестиции, свързани с проекти, като например за въвеждане на фамилно компостиране и други малки проекти с обра</w:t>
      </w:r>
      <w:r w:rsidR="00BC2E7C">
        <w:rPr>
          <w:rStyle w:val="FontStyle160"/>
          <w:sz w:val="24"/>
          <w:szCs w:val="24"/>
          <w:lang w:val="bg-BG" w:eastAsia="bg-BG"/>
        </w:rPr>
        <w:t>зователна цел могат</w:t>
      </w:r>
      <w:r w:rsidRPr="00B72455">
        <w:rPr>
          <w:rStyle w:val="FontStyle160"/>
          <w:sz w:val="24"/>
          <w:szCs w:val="24"/>
          <w:lang w:val="bg-BG" w:eastAsia="bg-BG"/>
        </w:rPr>
        <w:t xml:space="preserve"> да се финансират от ПУДООС. </w:t>
      </w:r>
    </w:p>
    <w:p w:rsidR="00842F2A"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 xml:space="preserve">През плановия период ще се търсят възможности за привличане на инвестиции от частния сектор под формата на Публично-частно партьорство по отношение изграждане на инфраструктура за събиране и оползотворяване на строителни и биоразградими отпадъци, както и за изграждане на инсталации за сепариране. </w:t>
      </w:r>
    </w:p>
    <w:p w:rsidR="00842F2A"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 xml:space="preserve">Инвестициите, които попадат в меката част на програмата, за разпространение на информационни материали, провеждане на кампании, обучения или инструктиране на притежателите на отпадъци се финансират от общинския бюджет или могат да бъдат финансирани от организациите по оползотворяване на отпадъците и други външни донори от частният сектор. </w:t>
      </w:r>
    </w:p>
    <w:p w:rsidR="00F33916" w:rsidRPr="00B72455"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Някои от дейностите в плана за действие не изискват наличен финансов ресурс, като въвеждане на нормативни изисквания чрез изменения и допълнения на местната нормативна уредба, което ще се осъществи чрез наличния административен капацитет.</w:t>
      </w:r>
    </w:p>
    <w:p w:rsidR="00F33916" w:rsidRPr="00B72455"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Неинвестиционните мерки включват дейности в т.ч.: нормативни промени; назначаване на служители; обучение на служители; подготовка на проекти; разработване на методики, инструкции и др.административни актове; изпълнение на контролни дейности; провеждане на информационни кампании; разработване и внедряване на информационни системи и др.</w:t>
      </w:r>
    </w:p>
    <w:p w:rsidR="00F33916" w:rsidRPr="00B72455" w:rsidRDefault="00F33916" w:rsidP="002C2A54">
      <w:pPr>
        <w:autoSpaceDE w:val="0"/>
        <w:autoSpaceDN w:val="0"/>
        <w:adjustRightInd w:val="0"/>
        <w:spacing w:after="0" w:line="240" w:lineRule="auto"/>
        <w:ind w:firstLine="360"/>
        <w:jc w:val="both"/>
        <w:rPr>
          <w:rStyle w:val="FontStyle160"/>
          <w:sz w:val="24"/>
          <w:szCs w:val="24"/>
          <w:lang w:val="bg-BG" w:eastAsia="bg-BG"/>
        </w:rPr>
      </w:pPr>
      <w:r w:rsidRPr="00B72455">
        <w:rPr>
          <w:rStyle w:val="FontStyle160"/>
          <w:sz w:val="24"/>
          <w:szCs w:val="24"/>
          <w:lang w:val="bg-BG" w:eastAsia="bg-BG"/>
        </w:rPr>
        <w:t>Приблизителната стойност на остойностените по този подход подпрограми е представена в следващата таблица.</w:t>
      </w:r>
    </w:p>
    <w:p w:rsidR="00F33916" w:rsidRPr="001B6669" w:rsidRDefault="001B6669" w:rsidP="002C2A54">
      <w:pPr>
        <w:autoSpaceDE w:val="0"/>
        <w:autoSpaceDN w:val="0"/>
        <w:adjustRightInd w:val="0"/>
        <w:spacing w:after="0" w:line="240" w:lineRule="auto"/>
        <w:ind w:firstLine="360"/>
        <w:jc w:val="both"/>
        <w:rPr>
          <w:rStyle w:val="FontStyle160"/>
          <w:b/>
          <w:sz w:val="20"/>
          <w:szCs w:val="20"/>
          <w:lang w:val="bg-BG" w:eastAsia="bg-BG"/>
        </w:rPr>
      </w:pPr>
      <w:r w:rsidRPr="001B6669">
        <w:rPr>
          <w:rStyle w:val="FontStyle160"/>
          <w:b/>
          <w:i/>
          <w:sz w:val="20"/>
          <w:szCs w:val="20"/>
          <w:lang w:val="bg-BG" w:eastAsia="bg-BG"/>
        </w:rPr>
        <w:t>Таблица</w:t>
      </w:r>
      <w:r w:rsidR="004768B1">
        <w:rPr>
          <w:rStyle w:val="FontStyle160"/>
          <w:b/>
          <w:i/>
          <w:sz w:val="20"/>
          <w:szCs w:val="20"/>
          <w:lang w:val="bg-BG" w:eastAsia="bg-BG"/>
        </w:rPr>
        <w:t xml:space="preserve"> 62</w:t>
      </w:r>
      <w:r w:rsidRPr="001B6669">
        <w:rPr>
          <w:rStyle w:val="FontStyle160"/>
          <w:b/>
          <w:i/>
          <w:sz w:val="20"/>
          <w:szCs w:val="20"/>
          <w:lang w:val="bg-BG" w:eastAsia="bg-BG"/>
        </w:rPr>
        <w:t>:</w:t>
      </w:r>
      <w:r w:rsidRPr="001B6669">
        <w:rPr>
          <w:rStyle w:val="FontStyle160"/>
          <w:b/>
          <w:sz w:val="20"/>
          <w:szCs w:val="20"/>
          <w:lang w:val="bg-BG" w:eastAsia="bg-BG"/>
        </w:rPr>
        <w:t xml:space="preserve"> Стойност на подпрограмите</w:t>
      </w:r>
    </w:p>
    <w:tbl>
      <w:tblPr>
        <w:tblW w:w="4953" w:type="pct"/>
        <w:tblCellMar>
          <w:left w:w="40" w:type="dxa"/>
          <w:right w:w="40" w:type="dxa"/>
        </w:tblCellMar>
        <w:tblLook w:val="0000" w:firstRow="0" w:lastRow="0" w:firstColumn="0" w:lastColumn="0" w:noHBand="0" w:noVBand="0"/>
      </w:tblPr>
      <w:tblGrid>
        <w:gridCol w:w="6880"/>
        <w:gridCol w:w="2517"/>
      </w:tblGrid>
      <w:tr w:rsidR="00F33916" w:rsidRPr="00B72455" w:rsidTr="00650044">
        <w:tc>
          <w:tcPr>
            <w:tcW w:w="3661" w:type="pct"/>
            <w:tcBorders>
              <w:top w:val="single" w:sz="6" w:space="0" w:color="auto"/>
              <w:left w:val="single" w:sz="6" w:space="0" w:color="auto"/>
              <w:bottom w:val="single" w:sz="6" w:space="0" w:color="auto"/>
              <w:right w:val="single" w:sz="6" w:space="0" w:color="auto"/>
            </w:tcBorders>
            <w:shd w:val="clear" w:color="auto" w:fill="FFFF99"/>
          </w:tcPr>
          <w:p w:rsidR="00F33916" w:rsidRPr="00B72455" w:rsidRDefault="00F33916" w:rsidP="00017D64">
            <w:pPr>
              <w:autoSpaceDE w:val="0"/>
              <w:autoSpaceDN w:val="0"/>
              <w:adjustRightInd w:val="0"/>
              <w:spacing w:after="0" w:line="240" w:lineRule="auto"/>
              <w:ind w:left="2626"/>
              <w:rPr>
                <w:rFonts w:ascii="Times New Roman" w:hAnsi="Times New Roman" w:cs="Times New Roman"/>
                <w:b/>
                <w:bCs/>
                <w:i/>
                <w:iCs/>
                <w:sz w:val="24"/>
                <w:szCs w:val="24"/>
                <w:lang w:val="bg-BG" w:eastAsia="bg-BG"/>
              </w:rPr>
            </w:pPr>
            <w:r w:rsidRPr="00B72455">
              <w:rPr>
                <w:rFonts w:ascii="Times New Roman" w:hAnsi="Times New Roman" w:cs="Times New Roman"/>
                <w:b/>
                <w:bCs/>
                <w:i/>
                <w:iCs/>
                <w:sz w:val="24"/>
                <w:szCs w:val="24"/>
                <w:lang w:val="bg-BG" w:eastAsia="bg-BG"/>
              </w:rPr>
              <w:t>Подпрограма</w:t>
            </w:r>
          </w:p>
        </w:tc>
        <w:tc>
          <w:tcPr>
            <w:tcW w:w="1339" w:type="pct"/>
            <w:tcBorders>
              <w:top w:val="single" w:sz="6" w:space="0" w:color="auto"/>
              <w:left w:val="single" w:sz="6" w:space="0" w:color="auto"/>
              <w:bottom w:val="single" w:sz="6" w:space="0" w:color="auto"/>
              <w:right w:val="single" w:sz="6" w:space="0" w:color="auto"/>
            </w:tcBorders>
            <w:shd w:val="clear" w:color="auto" w:fill="FFFF99"/>
          </w:tcPr>
          <w:p w:rsidR="00F33916" w:rsidRPr="00B72455" w:rsidRDefault="00F33916" w:rsidP="00F33916">
            <w:pPr>
              <w:autoSpaceDE w:val="0"/>
              <w:autoSpaceDN w:val="0"/>
              <w:adjustRightInd w:val="0"/>
              <w:spacing w:after="0" w:line="240" w:lineRule="auto"/>
              <w:ind w:left="235"/>
              <w:rPr>
                <w:rFonts w:ascii="Times New Roman" w:hAnsi="Times New Roman" w:cs="Times New Roman"/>
                <w:b/>
                <w:bCs/>
                <w:i/>
                <w:iCs/>
                <w:sz w:val="24"/>
                <w:szCs w:val="24"/>
                <w:lang w:val="bg-BG" w:eastAsia="bg-BG"/>
              </w:rPr>
            </w:pPr>
            <w:r w:rsidRPr="00B72455">
              <w:rPr>
                <w:rFonts w:ascii="Times New Roman" w:hAnsi="Times New Roman" w:cs="Times New Roman"/>
                <w:b/>
                <w:bCs/>
                <w:i/>
                <w:iCs/>
                <w:sz w:val="24"/>
                <w:szCs w:val="24"/>
                <w:lang w:val="bg-BG" w:eastAsia="bg-BG"/>
              </w:rPr>
              <w:t>Стойност (хил. лв.)</w:t>
            </w:r>
          </w:p>
        </w:tc>
      </w:tr>
      <w:tr w:rsidR="00F33916" w:rsidRPr="00B72455" w:rsidTr="00650044">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auto"/>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Подпрограма за предотвратяване образуването на отпадъци</w:t>
            </w:r>
          </w:p>
        </w:tc>
        <w:tc>
          <w:tcPr>
            <w:tcW w:w="1339" w:type="pct"/>
            <w:tcBorders>
              <w:top w:val="single" w:sz="6" w:space="0" w:color="auto"/>
              <w:left w:val="single" w:sz="6" w:space="0" w:color="auto"/>
              <w:bottom w:val="single" w:sz="6" w:space="0" w:color="auto"/>
              <w:right w:val="single" w:sz="6" w:space="0" w:color="auto"/>
            </w:tcBorders>
          </w:tcPr>
          <w:p w:rsidR="00F33916" w:rsidRPr="004D70F9" w:rsidRDefault="004D70F9" w:rsidP="00F33916">
            <w:pPr>
              <w:autoSpaceDE w:val="0"/>
              <w:autoSpaceDN w:val="0"/>
              <w:adjustRightInd w:val="0"/>
              <w:spacing w:after="0" w:line="240" w:lineRule="auto"/>
              <w:jc w:val="right"/>
              <w:rPr>
                <w:rFonts w:ascii="Times New Roman" w:hAnsi="Times New Roman" w:cs="Times New Roman"/>
                <w:sz w:val="24"/>
                <w:szCs w:val="24"/>
                <w:lang w:val="bg-BG" w:eastAsia="bg-BG"/>
              </w:rPr>
            </w:pPr>
            <w:r w:rsidRPr="004D70F9">
              <w:rPr>
                <w:rFonts w:ascii="Times New Roman" w:hAnsi="Times New Roman" w:cs="Times New Roman"/>
                <w:sz w:val="24"/>
                <w:szCs w:val="24"/>
                <w:lang w:val="bg-BG" w:eastAsia="bg-BG"/>
              </w:rPr>
              <w:t>5 600</w:t>
            </w:r>
          </w:p>
        </w:tc>
      </w:tr>
      <w:tr w:rsidR="00F33916" w:rsidRPr="00B72455" w:rsidTr="00650044">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35" w:lineRule="exact"/>
              <w:ind w:left="5" w:hanging="5"/>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Подпрограма за разделно събиране и изпълнение на целите за подготовка за повторна употреба и за рециклиране на битовите отпадъци най-малко от хартия и картон, метали, пластмаса и стъкло</w:t>
            </w:r>
          </w:p>
        </w:tc>
        <w:tc>
          <w:tcPr>
            <w:tcW w:w="1339" w:type="pct"/>
            <w:tcBorders>
              <w:top w:val="single" w:sz="6" w:space="0" w:color="auto"/>
              <w:left w:val="single" w:sz="6" w:space="0" w:color="auto"/>
              <w:bottom w:val="single" w:sz="6" w:space="0" w:color="auto"/>
              <w:right w:val="single" w:sz="6" w:space="0" w:color="auto"/>
            </w:tcBorders>
          </w:tcPr>
          <w:p w:rsidR="00F33916" w:rsidRPr="004D70F9" w:rsidRDefault="004D70F9" w:rsidP="00F33916">
            <w:pPr>
              <w:autoSpaceDE w:val="0"/>
              <w:autoSpaceDN w:val="0"/>
              <w:adjustRightInd w:val="0"/>
              <w:spacing w:after="0" w:line="240" w:lineRule="auto"/>
              <w:jc w:val="right"/>
              <w:rPr>
                <w:rFonts w:ascii="Times New Roman" w:hAnsi="Times New Roman" w:cs="Times New Roman"/>
                <w:sz w:val="24"/>
                <w:szCs w:val="24"/>
                <w:lang w:val="bg-BG" w:eastAsia="bg-BG"/>
              </w:rPr>
            </w:pPr>
            <w:r w:rsidRPr="004D70F9">
              <w:rPr>
                <w:rFonts w:ascii="Times New Roman" w:hAnsi="Times New Roman" w:cs="Times New Roman"/>
                <w:sz w:val="24"/>
                <w:szCs w:val="24"/>
                <w:lang w:val="bg-BG" w:eastAsia="bg-BG"/>
              </w:rPr>
              <w:t>2 000</w:t>
            </w:r>
          </w:p>
        </w:tc>
      </w:tr>
      <w:tr w:rsidR="00F33916" w:rsidRPr="00B72455" w:rsidTr="00650044">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exact"/>
              <w:ind w:left="5" w:right="1296" w:hanging="5"/>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Подпрограма за разделно събиране и постигане на целите за биоразградимите битови отпадъци в т.ч. за биоотпадъците</w:t>
            </w:r>
          </w:p>
        </w:tc>
        <w:tc>
          <w:tcPr>
            <w:tcW w:w="1339" w:type="pct"/>
            <w:tcBorders>
              <w:top w:val="single" w:sz="6" w:space="0" w:color="auto"/>
              <w:left w:val="single" w:sz="6" w:space="0" w:color="auto"/>
              <w:bottom w:val="single" w:sz="6" w:space="0" w:color="auto"/>
              <w:right w:val="single" w:sz="6" w:space="0" w:color="auto"/>
            </w:tcBorders>
          </w:tcPr>
          <w:p w:rsidR="00F33916" w:rsidRPr="00650044" w:rsidRDefault="00650044" w:rsidP="00F33916">
            <w:pPr>
              <w:autoSpaceDE w:val="0"/>
              <w:autoSpaceDN w:val="0"/>
              <w:adjustRightInd w:val="0"/>
              <w:spacing w:after="0" w:line="240" w:lineRule="auto"/>
              <w:jc w:val="right"/>
              <w:rPr>
                <w:rFonts w:ascii="Times New Roman" w:hAnsi="Times New Roman" w:cs="Times New Roman"/>
                <w:sz w:val="24"/>
                <w:szCs w:val="24"/>
                <w:lang w:eastAsia="bg-BG"/>
              </w:rPr>
            </w:pPr>
            <w:r>
              <w:rPr>
                <w:rFonts w:ascii="Times New Roman" w:hAnsi="Times New Roman" w:cs="Times New Roman"/>
                <w:sz w:val="24"/>
                <w:szCs w:val="24"/>
                <w:lang w:eastAsia="bg-BG"/>
              </w:rPr>
              <w:t>7</w:t>
            </w:r>
            <w:r>
              <w:rPr>
                <w:rFonts w:ascii="Times New Roman" w:hAnsi="Times New Roman" w:cs="Times New Roman"/>
                <w:sz w:val="24"/>
                <w:szCs w:val="24"/>
                <w:lang w:val="bg-BG" w:eastAsia="bg-BG"/>
              </w:rPr>
              <w:t> </w:t>
            </w:r>
            <w:r>
              <w:rPr>
                <w:rFonts w:ascii="Times New Roman" w:hAnsi="Times New Roman" w:cs="Times New Roman"/>
                <w:sz w:val="24"/>
                <w:szCs w:val="24"/>
                <w:lang w:eastAsia="bg-BG"/>
              </w:rPr>
              <w:t>758 556</w:t>
            </w:r>
          </w:p>
        </w:tc>
      </w:tr>
      <w:tr w:rsidR="00F33916" w:rsidRPr="00B72455" w:rsidTr="00650044">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35" w:lineRule="exact"/>
              <w:ind w:left="5" w:hanging="5"/>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Подпрограма за изпълнение на изискванията и целите за рециклиране и оползотворяване на строителни отпадъци</w:t>
            </w:r>
          </w:p>
        </w:tc>
        <w:tc>
          <w:tcPr>
            <w:tcW w:w="1339" w:type="pct"/>
            <w:tcBorders>
              <w:top w:val="single" w:sz="6" w:space="0" w:color="auto"/>
              <w:left w:val="single" w:sz="6" w:space="0" w:color="auto"/>
              <w:bottom w:val="single" w:sz="6" w:space="0" w:color="auto"/>
              <w:right w:val="single" w:sz="6" w:space="0" w:color="auto"/>
            </w:tcBorders>
          </w:tcPr>
          <w:p w:rsidR="00F33916" w:rsidRPr="004D70F9" w:rsidRDefault="004D70F9" w:rsidP="00F33916">
            <w:pPr>
              <w:autoSpaceDE w:val="0"/>
              <w:autoSpaceDN w:val="0"/>
              <w:adjustRightInd w:val="0"/>
              <w:spacing w:after="0" w:line="240" w:lineRule="auto"/>
              <w:jc w:val="right"/>
              <w:rPr>
                <w:rFonts w:ascii="Times New Roman" w:hAnsi="Times New Roman" w:cs="Times New Roman"/>
                <w:sz w:val="24"/>
                <w:szCs w:val="24"/>
                <w:lang w:val="bg-BG" w:eastAsia="bg-BG"/>
              </w:rPr>
            </w:pPr>
            <w:r w:rsidRPr="004D70F9">
              <w:rPr>
                <w:rFonts w:ascii="Times New Roman" w:hAnsi="Times New Roman" w:cs="Times New Roman"/>
                <w:sz w:val="24"/>
                <w:szCs w:val="24"/>
                <w:lang w:val="bg-BG" w:eastAsia="bg-BG"/>
              </w:rPr>
              <w:t>40 000</w:t>
            </w:r>
          </w:p>
        </w:tc>
      </w:tr>
      <w:tr w:rsidR="00F33916" w:rsidRPr="00B72455" w:rsidTr="00650044">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35" w:lineRule="exact"/>
              <w:ind w:left="5" w:hanging="5"/>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Подпрограма за предотвратяване и намаляване на риска от депонирани отпадъци</w:t>
            </w:r>
          </w:p>
        </w:tc>
        <w:tc>
          <w:tcPr>
            <w:tcW w:w="1339" w:type="pct"/>
            <w:tcBorders>
              <w:top w:val="single" w:sz="6" w:space="0" w:color="auto"/>
              <w:left w:val="single" w:sz="6" w:space="0" w:color="auto"/>
              <w:bottom w:val="single" w:sz="6" w:space="0" w:color="auto"/>
              <w:right w:val="single" w:sz="6" w:space="0" w:color="auto"/>
            </w:tcBorders>
          </w:tcPr>
          <w:p w:rsidR="00F33916" w:rsidRPr="004D70F9" w:rsidRDefault="004D70F9" w:rsidP="00F33916">
            <w:pPr>
              <w:autoSpaceDE w:val="0"/>
              <w:autoSpaceDN w:val="0"/>
              <w:adjustRightInd w:val="0"/>
              <w:spacing w:after="0" w:line="240" w:lineRule="auto"/>
              <w:jc w:val="right"/>
              <w:rPr>
                <w:rFonts w:ascii="Times New Roman" w:hAnsi="Times New Roman" w:cs="Times New Roman"/>
                <w:sz w:val="24"/>
                <w:szCs w:val="24"/>
                <w:lang w:val="bg-BG" w:eastAsia="bg-BG"/>
              </w:rPr>
            </w:pPr>
            <w:r w:rsidRPr="004D70F9">
              <w:rPr>
                <w:rFonts w:ascii="Times New Roman" w:hAnsi="Times New Roman" w:cs="Times New Roman"/>
                <w:sz w:val="24"/>
                <w:szCs w:val="24"/>
                <w:lang w:val="bg-BG" w:eastAsia="bg-BG"/>
              </w:rPr>
              <w:t>430 000</w:t>
            </w:r>
          </w:p>
        </w:tc>
      </w:tr>
      <w:tr w:rsidR="00F33916" w:rsidRPr="00B72455" w:rsidTr="00650044">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exact"/>
              <w:ind w:left="5" w:hanging="5"/>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Подпрограма за информационно осигуряване, запазване и подобряване на административния капацитет на общината по управление на отпадъците</w:t>
            </w:r>
          </w:p>
        </w:tc>
        <w:tc>
          <w:tcPr>
            <w:tcW w:w="1339" w:type="pct"/>
            <w:tcBorders>
              <w:top w:val="single" w:sz="6" w:space="0" w:color="auto"/>
              <w:left w:val="single" w:sz="6" w:space="0" w:color="auto"/>
              <w:bottom w:val="single" w:sz="6" w:space="0" w:color="auto"/>
              <w:right w:val="single" w:sz="6" w:space="0" w:color="auto"/>
            </w:tcBorders>
          </w:tcPr>
          <w:p w:rsidR="00F33916" w:rsidRPr="004D70F9" w:rsidRDefault="004D70F9" w:rsidP="00F33916">
            <w:pPr>
              <w:autoSpaceDE w:val="0"/>
              <w:autoSpaceDN w:val="0"/>
              <w:adjustRightInd w:val="0"/>
              <w:spacing w:after="0" w:line="240" w:lineRule="auto"/>
              <w:jc w:val="right"/>
              <w:rPr>
                <w:rFonts w:ascii="Times New Roman" w:hAnsi="Times New Roman" w:cs="Times New Roman"/>
                <w:sz w:val="24"/>
                <w:szCs w:val="24"/>
                <w:lang w:val="bg-BG" w:eastAsia="bg-BG"/>
              </w:rPr>
            </w:pPr>
            <w:r w:rsidRPr="004D70F9">
              <w:rPr>
                <w:rFonts w:ascii="Times New Roman" w:hAnsi="Times New Roman" w:cs="Times New Roman"/>
                <w:sz w:val="24"/>
                <w:szCs w:val="24"/>
                <w:lang w:val="bg-BG" w:eastAsia="bg-BG"/>
              </w:rPr>
              <w:t>25 000</w:t>
            </w:r>
          </w:p>
        </w:tc>
      </w:tr>
      <w:tr w:rsidR="00F33916" w:rsidRPr="00B72455" w:rsidTr="00650044">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exact"/>
              <w:ind w:left="5" w:hanging="5"/>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Подпрограма за прилагане на разяснителни кампании и информиране на обществеността по въпросите на управление на отпадъците</w:t>
            </w:r>
          </w:p>
        </w:tc>
        <w:tc>
          <w:tcPr>
            <w:tcW w:w="1339" w:type="pct"/>
            <w:tcBorders>
              <w:top w:val="single" w:sz="6" w:space="0" w:color="auto"/>
              <w:left w:val="single" w:sz="6" w:space="0" w:color="auto"/>
              <w:bottom w:val="single" w:sz="6" w:space="0" w:color="auto"/>
              <w:right w:val="single" w:sz="6" w:space="0" w:color="auto"/>
            </w:tcBorders>
          </w:tcPr>
          <w:p w:rsidR="00F33916" w:rsidRPr="004D70F9" w:rsidRDefault="00F33916" w:rsidP="00F33916">
            <w:pPr>
              <w:autoSpaceDE w:val="0"/>
              <w:autoSpaceDN w:val="0"/>
              <w:adjustRightInd w:val="0"/>
              <w:spacing w:after="0" w:line="240" w:lineRule="auto"/>
              <w:jc w:val="right"/>
              <w:rPr>
                <w:rFonts w:ascii="Times New Roman" w:hAnsi="Times New Roman" w:cs="Times New Roman"/>
                <w:sz w:val="24"/>
                <w:szCs w:val="24"/>
                <w:lang w:val="bg-BG" w:eastAsia="bg-BG"/>
              </w:rPr>
            </w:pPr>
            <w:r w:rsidRPr="004D70F9">
              <w:rPr>
                <w:rFonts w:ascii="Times New Roman" w:hAnsi="Times New Roman" w:cs="Times New Roman"/>
                <w:sz w:val="24"/>
                <w:szCs w:val="24"/>
                <w:lang w:val="bg-BG" w:eastAsia="bg-BG"/>
              </w:rPr>
              <w:t>10 000</w:t>
            </w:r>
          </w:p>
        </w:tc>
      </w:tr>
      <w:tr w:rsidR="00F33916" w:rsidRPr="00B72455" w:rsidTr="00650044">
        <w:trPr>
          <w:trHeight w:val="89"/>
        </w:trPr>
        <w:tc>
          <w:tcPr>
            <w:tcW w:w="3661" w:type="pct"/>
            <w:tcBorders>
              <w:top w:val="single" w:sz="6" w:space="0" w:color="auto"/>
              <w:left w:val="single" w:sz="6" w:space="0" w:color="auto"/>
              <w:bottom w:val="single" w:sz="6" w:space="0" w:color="auto"/>
              <w:right w:val="single" w:sz="6" w:space="0" w:color="auto"/>
            </w:tcBorders>
          </w:tcPr>
          <w:p w:rsidR="00F33916" w:rsidRPr="00B72455" w:rsidRDefault="00F33916" w:rsidP="00F33916">
            <w:pPr>
              <w:autoSpaceDE w:val="0"/>
              <w:autoSpaceDN w:val="0"/>
              <w:adjustRightInd w:val="0"/>
              <w:spacing w:after="0" w:line="240" w:lineRule="auto"/>
              <w:rPr>
                <w:rFonts w:ascii="Times New Roman" w:hAnsi="Times New Roman" w:cs="Times New Roman"/>
                <w:b/>
                <w:bCs/>
                <w:sz w:val="24"/>
                <w:szCs w:val="24"/>
                <w:lang w:val="bg-BG" w:eastAsia="bg-BG"/>
              </w:rPr>
            </w:pPr>
            <w:r w:rsidRPr="00B72455">
              <w:rPr>
                <w:rFonts w:ascii="Times New Roman" w:hAnsi="Times New Roman" w:cs="Times New Roman"/>
                <w:b/>
                <w:bCs/>
                <w:sz w:val="24"/>
                <w:szCs w:val="24"/>
                <w:lang w:val="bg-BG" w:eastAsia="bg-BG"/>
              </w:rPr>
              <w:t>Общо:</w:t>
            </w:r>
          </w:p>
        </w:tc>
        <w:tc>
          <w:tcPr>
            <w:tcW w:w="1339" w:type="pct"/>
            <w:tcBorders>
              <w:top w:val="single" w:sz="6" w:space="0" w:color="auto"/>
              <w:left w:val="single" w:sz="6" w:space="0" w:color="auto"/>
              <w:bottom w:val="single" w:sz="6" w:space="0" w:color="auto"/>
              <w:right w:val="single" w:sz="6" w:space="0" w:color="auto"/>
            </w:tcBorders>
          </w:tcPr>
          <w:p w:rsidR="00F33916" w:rsidRPr="00650044" w:rsidRDefault="00650044" w:rsidP="00F33916">
            <w:pPr>
              <w:autoSpaceDE w:val="0"/>
              <w:autoSpaceDN w:val="0"/>
              <w:adjustRightInd w:val="0"/>
              <w:spacing w:after="0" w:line="240" w:lineRule="auto"/>
              <w:jc w:val="right"/>
              <w:rPr>
                <w:rFonts w:ascii="Times New Roman" w:hAnsi="Times New Roman" w:cs="Times New Roman"/>
                <w:b/>
                <w:bCs/>
                <w:color w:val="FF0000"/>
                <w:sz w:val="24"/>
                <w:szCs w:val="24"/>
                <w:lang w:eastAsia="bg-BG"/>
              </w:rPr>
            </w:pPr>
            <w:r>
              <w:rPr>
                <w:rFonts w:ascii="Times New Roman" w:hAnsi="Times New Roman" w:cs="Times New Roman"/>
                <w:b/>
                <w:bCs/>
                <w:sz w:val="24"/>
                <w:szCs w:val="24"/>
                <w:lang w:eastAsia="bg-BG"/>
              </w:rPr>
              <w:t>8</w:t>
            </w:r>
            <w:r>
              <w:rPr>
                <w:rFonts w:ascii="Times New Roman" w:hAnsi="Times New Roman" w:cs="Times New Roman"/>
                <w:b/>
                <w:bCs/>
                <w:sz w:val="24"/>
                <w:szCs w:val="24"/>
                <w:lang w:val="bg-BG" w:eastAsia="bg-BG"/>
              </w:rPr>
              <w:t> </w:t>
            </w:r>
            <w:r>
              <w:rPr>
                <w:rFonts w:ascii="Times New Roman" w:hAnsi="Times New Roman" w:cs="Times New Roman"/>
                <w:b/>
                <w:bCs/>
                <w:sz w:val="24"/>
                <w:szCs w:val="24"/>
                <w:lang w:eastAsia="bg-BG"/>
              </w:rPr>
              <w:t>271</w:t>
            </w:r>
            <w:r>
              <w:rPr>
                <w:rFonts w:ascii="Times New Roman" w:hAnsi="Times New Roman" w:cs="Times New Roman"/>
                <w:b/>
                <w:bCs/>
                <w:sz w:val="24"/>
                <w:szCs w:val="24"/>
                <w:lang w:val="bg-BG" w:eastAsia="bg-BG"/>
              </w:rPr>
              <w:t xml:space="preserve"> </w:t>
            </w:r>
            <w:r>
              <w:rPr>
                <w:rFonts w:ascii="Times New Roman" w:hAnsi="Times New Roman" w:cs="Times New Roman"/>
                <w:b/>
                <w:bCs/>
                <w:sz w:val="24"/>
                <w:szCs w:val="24"/>
                <w:lang w:eastAsia="bg-BG"/>
              </w:rPr>
              <w:t>156</w:t>
            </w:r>
          </w:p>
        </w:tc>
      </w:tr>
    </w:tbl>
    <w:p w:rsidR="004D1C12" w:rsidRPr="00B72455" w:rsidRDefault="004D1C12" w:rsidP="004D1C12">
      <w:pPr>
        <w:autoSpaceDE w:val="0"/>
        <w:autoSpaceDN w:val="0"/>
        <w:adjustRightInd w:val="0"/>
        <w:spacing w:after="0" w:line="240" w:lineRule="exact"/>
        <w:rPr>
          <w:rFonts w:ascii="Times New Roman" w:hAnsi="Times New Roman" w:cs="Times New Roman"/>
          <w:sz w:val="24"/>
          <w:szCs w:val="24"/>
          <w:lang w:val="bg-BG" w:eastAsia="en-US"/>
        </w:rPr>
      </w:pPr>
    </w:p>
    <w:p w:rsidR="004D1C12" w:rsidRPr="00B72455" w:rsidRDefault="004D1C12" w:rsidP="004D1C12">
      <w:pPr>
        <w:autoSpaceDE w:val="0"/>
        <w:autoSpaceDN w:val="0"/>
        <w:adjustRightInd w:val="0"/>
        <w:spacing w:before="5" w:after="0" w:line="278" w:lineRule="exact"/>
        <w:jc w:val="both"/>
        <w:rPr>
          <w:rFonts w:ascii="Times New Roman" w:hAnsi="Times New Roman" w:cs="Times New Roman"/>
          <w:b/>
          <w:bCs/>
          <w:sz w:val="24"/>
          <w:szCs w:val="24"/>
          <w:lang w:val="bg-BG" w:eastAsia="bg-BG"/>
        </w:rPr>
      </w:pPr>
      <w:r w:rsidRPr="00B72455">
        <w:rPr>
          <w:rFonts w:ascii="Times New Roman" w:hAnsi="Times New Roman" w:cs="Times New Roman"/>
          <w:b/>
          <w:bCs/>
          <w:sz w:val="24"/>
          <w:szCs w:val="24"/>
          <w:lang w:val="bg-BG" w:eastAsia="bg-BG"/>
        </w:rPr>
        <w:t>Стратегическа цел 1: Намаляване на вредното въздействие на отпадъците, чрез предотвратяване образуването им и насърчаване на повторното им използване</w:t>
      </w:r>
    </w:p>
    <w:p w:rsidR="004D1C12" w:rsidRPr="00B72455" w:rsidRDefault="004D1C12" w:rsidP="004D1C12">
      <w:pPr>
        <w:autoSpaceDE w:val="0"/>
        <w:autoSpaceDN w:val="0"/>
        <w:adjustRightInd w:val="0"/>
        <w:spacing w:after="0" w:line="240" w:lineRule="exact"/>
        <w:jc w:val="center"/>
        <w:rPr>
          <w:rFonts w:ascii="Times New Roman" w:hAnsi="Times New Roman" w:cs="Times New Roman"/>
          <w:sz w:val="24"/>
          <w:szCs w:val="24"/>
          <w:lang w:val="bg-BG" w:eastAsia="en-US"/>
        </w:rPr>
      </w:pPr>
    </w:p>
    <w:p w:rsidR="004D1C12" w:rsidRPr="00B72455" w:rsidRDefault="00114CEC" w:rsidP="00114CEC">
      <w:pPr>
        <w:shd w:val="clear" w:color="auto" w:fill="FFFF99"/>
        <w:autoSpaceDE w:val="0"/>
        <w:autoSpaceDN w:val="0"/>
        <w:adjustRightInd w:val="0"/>
        <w:spacing w:before="58" w:after="0" w:line="240" w:lineRule="auto"/>
        <w:rPr>
          <w:rFonts w:ascii="Times New Roman" w:hAnsi="Times New Roman" w:cs="Times New Roman"/>
          <w:b/>
          <w:bCs/>
          <w:sz w:val="24"/>
          <w:szCs w:val="24"/>
          <w:lang w:val="bg-BG" w:eastAsia="bg-BG"/>
        </w:rPr>
      </w:pPr>
      <w:r>
        <w:rPr>
          <w:rFonts w:ascii="Times New Roman" w:hAnsi="Times New Roman" w:cs="Times New Roman"/>
          <w:b/>
          <w:bCs/>
          <w:sz w:val="24"/>
          <w:szCs w:val="24"/>
          <w:lang w:val="bg-BG" w:eastAsia="bg-BG"/>
        </w:rPr>
        <w:t>4.1.</w:t>
      </w:r>
      <w:r w:rsidR="004D1C12" w:rsidRPr="00B72455">
        <w:rPr>
          <w:rFonts w:ascii="Times New Roman" w:hAnsi="Times New Roman" w:cs="Times New Roman"/>
          <w:b/>
          <w:bCs/>
          <w:sz w:val="24"/>
          <w:szCs w:val="24"/>
          <w:lang w:val="bg-BG" w:eastAsia="bg-BG"/>
        </w:rPr>
        <w:t>Подпрограма за предотвратяване образуването на отпадъци</w:t>
      </w:r>
    </w:p>
    <w:p w:rsidR="004D1C12" w:rsidRPr="00B72455" w:rsidRDefault="004D1C12"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Рамковата директива за отпадъците задължава страните членки да разработят програми за предотвратяване на образуването на отпадъци. Това изискване е трансп</w:t>
      </w:r>
      <w:r w:rsidR="00017D64">
        <w:rPr>
          <w:rFonts w:ascii="Times New Roman" w:hAnsi="Times New Roman" w:cs="Times New Roman"/>
          <w:sz w:val="24"/>
          <w:szCs w:val="24"/>
          <w:lang w:val="bg-BG" w:eastAsia="bg-BG"/>
        </w:rPr>
        <w:t>онирано в ЗУО</w:t>
      </w:r>
      <w:r w:rsidRPr="00B72455">
        <w:rPr>
          <w:rFonts w:ascii="Times New Roman" w:hAnsi="Times New Roman" w:cs="Times New Roman"/>
          <w:sz w:val="24"/>
          <w:szCs w:val="24"/>
          <w:lang w:val="bg-BG" w:eastAsia="bg-BG"/>
        </w:rPr>
        <w:t>. Съгласно чл.50 на ЗУО, министърът на околната среда и водите разработва и внася в Министерския съвет програма за предотвратяване образуването на отпадъци, като неразделна част от Националния план за управление на отпадъците. За първи път в България такава програма е разработена в рамките на изготвения НПУО 2014</w:t>
      </w:r>
      <w:r>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softHyphen/>
      </w:r>
      <w:r>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 xml:space="preserve">2020 г. Мотото на Националната програма за предотвратяване на образуването на отпадъци 2014-2020 г. е </w:t>
      </w:r>
      <w:r w:rsidRPr="001E1955">
        <w:rPr>
          <w:rFonts w:ascii="Times New Roman" w:hAnsi="Times New Roman" w:cs="Times New Roman"/>
          <w:iCs/>
          <w:sz w:val="24"/>
          <w:szCs w:val="24"/>
          <w:lang w:val="bg-BG" w:eastAsia="bg-BG"/>
        </w:rPr>
        <w:t>„Най-полезният отпадък е този, който въобще не е възникнал".</w:t>
      </w:r>
      <w:r w:rsidRPr="00B72455">
        <w:rPr>
          <w:rFonts w:ascii="Times New Roman" w:hAnsi="Times New Roman" w:cs="Times New Roman"/>
          <w:i/>
          <w:iCs/>
          <w:sz w:val="24"/>
          <w:szCs w:val="24"/>
          <w:lang w:val="bg-BG" w:eastAsia="bg-BG"/>
        </w:rPr>
        <w:t xml:space="preserve"> </w:t>
      </w:r>
      <w:r w:rsidR="00842F2A">
        <w:rPr>
          <w:rFonts w:ascii="Times New Roman" w:hAnsi="Times New Roman" w:cs="Times New Roman"/>
          <w:i/>
          <w:iCs/>
          <w:sz w:val="24"/>
          <w:szCs w:val="24"/>
          <w:lang w:val="bg-BG" w:eastAsia="bg-BG"/>
        </w:rPr>
        <w:t xml:space="preserve"> </w:t>
      </w:r>
      <w:r w:rsidR="00842F2A" w:rsidRPr="00842F2A">
        <w:rPr>
          <w:rFonts w:ascii="Times New Roman" w:hAnsi="Times New Roman" w:cs="Times New Roman"/>
          <w:iCs/>
          <w:sz w:val="24"/>
          <w:szCs w:val="24"/>
          <w:lang w:val="bg-BG" w:eastAsia="bg-BG"/>
        </w:rPr>
        <w:t>Т</w:t>
      </w:r>
      <w:r w:rsidR="00842F2A">
        <w:rPr>
          <w:rFonts w:ascii="Times New Roman" w:hAnsi="Times New Roman" w:cs="Times New Roman"/>
          <w:iCs/>
          <w:sz w:val="24"/>
          <w:szCs w:val="24"/>
          <w:lang w:val="bg-BG" w:eastAsia="bg-BG"/>
        </w:rPr>
        <w:t xml:space="preserve">акава програма за периода след 2020г не е разработена. </w:t>
      </w:r>
      <w:r w:rsidRPr="00842F2A">
        <w:rPr>
          <w:rFonts w:ascii="Times New Roman" w:hAnsi="Times New Roman" w:cs="Times New Roman"/>
          <w:sz w:val="24"/>
          <w:szCs w:val="24"/>
          <w:lang w:val="bg-BG" w:eastAsia="bg-BG"/>
        </w:rPr>
        <w:t>В</w:t>
      </w:r>
      <w:r w:rsidRPr="00B72455">
        <w:rPr>
          <w:rFonts w:ascii="Times New Roman" w:hAnsi="Times New Roman" w:cs="Times New Roman"/>
          <w:sz w:val="24"/>
          <w:szCs w:val="24"/>
          <w:lang w:val="bg-BG" w:eastAsia="bg-BG"/>
        </w:rPr>
        <w:t xml:space="preserve"> съответствие с изискванията на ЗУО, Община </w:t>
      </w:r>
      <w:r w:rsidR="00772C40">
        <w:rPr>
          <w:rFonts w:ascii="Times New Roman" w:hAnsi="Times New Roman" w:cs="Times New Roman"/>
          <w:sz w:val="24"/>
          <w:szCs w:val="24"/>
          <w:lang w:val="bg-BG" w:eastAsia="bg-BG"/>
        </w:rPr>
        <w:t>Садово</w:t>
      </w:r>
      <w:r>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 xml:space="preserve">разработи настоящата </w:t>
      </w:r>
      <w:r w:rsidRPr="00017D64">
        <w:rPr>
          <w:rFonts w:ascii="Times New Roman" w:hAnsi="Times New Roman" w:cs="Times New Roman"/>
          <w:iCs/>
          <w:sz w:val="24"/>
          <w:szCs w:val="24"/>
          <w:lang w:val="bg-BG" w:eastAsia="bg-BG"/>
        </w:rPr>
        <w:t>„Подпрограма за предотвратяване образуването на отпадъци"</w:t>
      </w:r>
      <w:r w:rsidRPr="00017D64">
        <w:rPr>
          <w:rFonts w:ascii="Times New Roman" w:hAnsi="Times New Roman" w:cs="Times New Roman"/>
          <w:sz w:val="24"/>
          <w:szCs w:val="24"/>
          <w:lang w:val="bg-BG" w:eastAsia="bg-BG"/>
        </w:rPr>
        <w:t>(ППОО), като неразделна част от Програма за управление на отпад</w:t>
      </w:r>
      <w:r w:rsidR="002D7524">
        <w:rPr>
          <w:rFonts w:ascii="Times New Roman" w:hAnsi="Times New Roman" w:cs="Times New Roman"/>
          <w:sz w:val="24"/>
          <w:szCs w:val="24"/>
          <w:lang w:val="bg-BG" w:eastAsia="bg-BG"/>
        </w:rPr>
        <w:t>ъците 2021-2028</w:t>
      </w:r>
      <w:r w:rsidRPr="00017D64">
        <w:rPr>
          <w:rFonts w:ascii="Times New Roman" w:hAnsi="Times New Roman" w:cs="Times New Roman"/>
          <w:sz w:val="24"/>
          <w:szCs w:val="24"/>
          <w:lang w:val="bg-BG" w:eastAsia="bg-BG"/>
        </w:rPr>
        <w:t>г. ППОО включва:</w:t>
      </w:r>
    </w:p>
    <w:p w:rsidR="004D1C12" w:rsidRPr="001B6669" w:rsidRDefault="004D1C12" w:rsidP="004B6A57">
      <w:pPr>
        <w:pStyle w:val="a4"/>
        <w:numPr>
          <w:ilvl w:val="0"/>
          <w:numId w:val="46"/>
        </w:numPr>
        <w:autoSpaceDE w:val="0"/>
        <w:autoSpaceDN w:val="0"/>
        <w:adjustRightInd w:val="0"/>
        <w:spacing w:after="0" w:line="240" w:lineRule="auto"/>
        <w:jc w:val="both"/>
        <w:rPr>
          <w:rFonts w:ascii="Times New Roman" w:hAnsi="Times New Roman" w:cs="Times New Roman"/>
          <w:sz w:val="24"/>
          <w:szCs w:val="24"/>
          <w:lang w:val="bg-BG" w:eastAsia="bg-BG"/>
        </w:rPr>
      </w:pPr>
      <w:r w:rsidRPr="001B6669">
        <w:rPr>
          <w:rFonts w:ascii="Times New Roman" w:hAnsi="Times New Roman" w:cs="Times New Roman"/>
          <w:sz w:val="24"/>
          <w:szCs w:val="24"/>
          <w:lang w:val="bg-BG" w:eastAsia="bg-BG"/>
        </w:rPr>
        <w:t>Въведение и основни положения;</w:t>
      </w:r>
    </w:p>
    <w:p w:rsidR="004D1C12" w:rsidRPr="001B6669" w:rsidRDefault="004D1C12" w:rsidP="004B6A57">
      <w:pPr>
        <w:pStyle w:val="a4"/>
        <w:numPr>
          <w:ilvl w:val="0"/>
          <w:numId w:val="46"/>
        </w:numPr>
        <w:autoSpaceDE w:val="0"/>
        <w:autoSpaceDN w:val="0"/>
        <w:adjustRightInd w:val="0"/>
        <w:spacing w:after="0" w:line="240" w:lineRule="auto"/>
        <w:jc w:val="both"/>
        <w:rPr>
          <w:rFonts w:ascii="Times New Roman" w:hAnsi="Times New Roman" w:cs="Times New Roman"/>
          <w:sz w:val="24"/>
          <w:szCs w:val="24"/>
          <w:lang w:val="bg-BG" w:eastAsia="bg-BG"/>
        </w:rPr>
      </w:pPr>
      <w:r w:rsidRPr="001B6669">
        <w:rPr>
          <w:rFonts w:ascii="Times New Roman" w:hAnsi="Times New Roman" w:cs="Times New Roman"/>
          <w:sz w:val="24"/>
          <w:szCs w:val="24"/>
          <w:lang w:val="bg-BG" w:eastAsia="bg-BG"/>
        </w:rPr>
        <w:t>Определяне на мястото на предотвратяването на отпадъците в йерархията на управление на отпадъците;</w:t>
      </w:r>
    </w:p>
    <w:p w:rsidR="004D1C12" w:rsidRPr="001B6669" w:rsidRDefault="004D1C12" w:rsidP="004B6A57">
      <w:pPr>
        <w:pStyle w:val="a4"/>
        <w:numPr>
          <w:ilvl w:val="0"/>
          <w:numId w:val="46"/>
        </w:numPr>
        <w:autoSpaceDE w:val="0"/>
        <w:autoSpaceDN w:val="0"/>
        <w:adjustRightInd w:val="0"/>
        <w:spacing w:after="0" w:line="240" w:lineRule="auto"/>
        <w:jc w:val="both"/>
        <w:rPr>
          <w:rFonts w:ascii="Times New Roman" w:hAnsi="Times New Roman" w:cs="Times New Roman"/>
          <w:sz w:val="24"/>
          <w:szCs w:val="24"/>
          <w:lang w:val="bg-BG" w:eastAsia="bg-BG"/>
        </w:rPr>
      </w:pPr>
      <w:r w:rsidRPr="001B6669">
        <w:rPr>
          <w:rFonts w:ascii="Times New Roman" w:hAnsi="Times New Roman" w:cs="Times New Roman"/>
          <w:sz w:val="24"/>
          <w:szCs w:val="24"/>
          <w:lang w:val="bg-BG" w:eastAsia="bg-BG"/>
        </w:rPr>
        <w:t>Цел на Програмата;</w:t>
      </w:r>
    </w:p>
    <w:p w:rsidR="004D1C12" w:rsidRPr="001B6669" w:rsidRDefault="004D1C12" w:rsidP="004B6A57">
      <w:pPr>
        <w:pStyle w:val="a4"/>
        <w:numPr>
          <w:ilvl w:val="0"/>
          <w:numId w:val="46"/>
        </w:numPr>
        <w:autoSpaceDE w:val="0"/>
        <w:autoSpaceDN w:val="0"/>
        <w:adjustRightInd w:val="0"/>
        <w:spacing w:after="0" w:line="240" w:lineRule="auto"/>
        <w:jc w:val="both"/>
        <w:rPr>
          <w:rFonts w:ascii="Times New Roman" w:hAnsi="Times New Roman" w:cs="Times New Roman"/>
          <w:sz w:val="24"/>
          <w:szCs w:val="24"/>
          <w:lang w:val="bg-BG" w:eastAsia="bg-BG"/>
        </w:rPr>
      </w:pPr>
      <w:r w:rsidRPr="001B6669">
        <w:rPr>
          <w:rFonts w:ascii="Times New Roman" w:hAnsi="Times New Roman" w:cs="Times New Roman"/>
          <w:sz w:val="24"/>
          <w:szCs w:val="24"/>
          <w:lang w:val="bg-BG" w:eastAsia="bg-BG"/>
        </w:rPr>
        <w:t>Индикатори за оценка на изпълнение на мерките за предотвратяване образуването на отпадъци;</w:t>
      </w:r>
    </w:p>
    <w:p w:rsidR="004D1C12" w:rsidRPr="001B6669" w:rsidRDefault="004D1C12" w:rsidP="004B6A57">
      <w:pPr>
        <w:pStyle w:val="a4"/>
        <w:numPr>
          <w:ilvl w:val="0"/>
          <w:numId w:val="46"/>
        </w:numPr>
        <w:autoSpaceDE w:val="0"/>
        <w:autoSpaceDN w:val="0"/>
        <w:adjustRightInd w:val="0"/>
        <w:spacing w:after="0" w:line="240" w:lineRule="auto"/>
        <w:jc w:val="both"/>
        <w:rPr>
          <w:rFonts w:ascii="Times New Roman" w:hAnsi="Times New Roman" w:cs="Times New Roman"/>
          <w:sz w:val="24"/>
          <w:szCs w:val="24"/>
          <w:lang w:val="bg-BG" w:eastAsia="bg-BG"/>
        </w:rPr>
      </w:pPr>
      <w:r w:rsidRPr="001B6669">
        <w:rPr>
          <w:rFonts w:ascii="Times New Roman" w:hAnsi="Times New Roman" w:cs="Times New Roman"/>
          <w:sz w:val="24"/>
          <w:szCs w:val="24"/>
          <w:lang w:val="bg-BG" w:eastAsia="bg-BG"/>
        </w:rPr>
        <w:t>Мерки за предотвратяване на образуването на отпадъци;</w:t>
      </w:r>
    </w:p>
    <w:p w:rsidR="004D1C12" w:rsidRPr="001B6669" w:rsidRDefault="004D1C12" w:rsidP="004B6A57">
      <w:pPr>
        <w:pStyle w:val="a4"/>
        <w:numPr>
          <w:ilvl w:val="0"/>
          <w:numId w:val="46"/>
        </w:numPr>
        <w:autoSpaceDE w:val="0"/>
        <w:autoSpaceDN w:val="0"/>
        <w:adjustRightInd w:val="0"/>
        <w:spacing w:after="0" w:line="240" w:lineRule="auto"/>
        <w:jc w:val="both"/>
        <w:rPr>
          <w:rFonts w:ascii="Times New Roman" w:hAnsi="Times New Roman" w:cs="Times New Roman"/>
          <w:sz w:val="24"/>
          <w:szCs w:val="24"/>
          <w:lang w:val="bg-BG" w:eastAsia="bg-BG"/>
        </w:rPr>
      </w:pPr>
      <w:r w:rsidRPr="001B6669">
        <w:rPr>
          <w:rFonts w:ascii="Times New Roman" w:hAnsi="Times New Roman" w:cs="Times New Roman"/>
          <w:sz w:val="24"/>
          <w:szCs w:val="24"/>
          <w:lang w:val="bg-BG" w:eastAsia="bg-BG"/>
        </w:rPr>
        <w:t>План за действие, в който са посочени конкретни мерки и дейности за ПОО.</w:t>
      </w:r>
    </w:p>
    <w:p w:rsidR="004D1C12" w:rsidRPr="00B72455" w:rsidRDefault="004D1C12" w:rsidP="004D1C12">
      <w:pPr>
        <w:autoSpaceDE w:val="0"/>
        <w:autoSpaceDN w:val="0"/>
        <w:adjustRightInd w:val="0"/>
        <w:spacing w:before="43" w:after="0" w:line="274" w:lineRule="exact"/>
        <w:rPr>
          <w:rFonts w:ascii="Times New Roman" w:hAnsi="Times New Roman" w:cs="Times New Roman"/>
          <w:b/>
          <w:bCs/>
          <w:sz w:val="24"/>
          <w:szCs w:val="24"/>
          <w:lang w:val="bg-BG" w:eastAsia="bg-BG"/>
        </w:rPr>
      </w:pPr>
      <w:r w:rsidRPr="00B72455">
        <w:rPr>
          <w:rFonts w:ascii="Times New Roman" w:hAnsi="Times New Roman" w:cs="Times New Roman"/>
          <w:b/>
          <w:bCs/>
          <w:sz w:val="24"/>
          <w:szCs w:val="24"/>
          <w:lang w:val="bg-BG" w:eastAsia="bg-BG"/>
        </w:rPr>
        <w:t>Въведение и основни положения</w:t>
      </w:r>
    </w:p>
    <w:p w:rsidR="004D1C12" w:rsidRPr="00B72455" w:rsidRDefault="004D1C12"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Ресурсите на Земята са ограничени, а това ограничава и възможностите за развитие на постоянно нарастващото световно население. Отпадъците от една страна се образуват от използването на ресурси или продукти, а от друга</w:t>
      </w:r>
      <w:r w:rsidR="00842F2A">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w:t>
      </w:r>
      <w:r w:rsidR="00842F2A">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те имат негативни ефекти върху околната среда в резултат от тяхното преработване или обезвреждане. Прекъсването на връзката между икономическия растеж и нарастващото използване на ресурсите, което води до негативно влияние върху човека и природата е основна цел в областта на политиката по околна среда. Този ръководен принцип за устойчиво развитие представлява не само ориентир за държавни действия, но е и мерило за решенията на икономиката и об</w:t>
      </w:r>
      <w:r>
        <w:rPr>
          <w:rFonts w:ascii="Times New Roman" w:hAnsi="Times New Roman" w:cs="Times New Roman"/>
          <w:sz w:val="24"/>
          <w:szCs w:val="24"/>
          <w:lang w:val="bg-BG" w:eastAsia="bg-BG"/>
        </w:rPr>
        <w:t>ществото. Съгласно</w:t>
      </w:r>
      <w:r w:rsidRPr="00B72455">
        <w:rPr>
          <w:rFonts w:ascii="Times New Roman" w:hAnsi="Times New Roman" w:cs="Times New Roman"/>
          <w:sz w:val="24"/>
          <w:szCs w:val="24"/>
          <w:lang w:val="bg-BG" w:eastAsia="bg-BG"/>
        </w:rPr>
        <w:t xml:space="preserve"> РДО всяка страна членка на ЕС трябва да разработи Програма за предотвратяване на образуването на отпадъци. Предвидените в нея цели и мерки трябва да доведат до прекъсване на споменатата връзка между икономическия растеж и въздействието върху околната среда.</w:t>
      </w:r>
    </w:p>
    <w:p w:rsidR="00F33916" w:rsidRPr="00B72455" w:rsidRDefault="004D1C12"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Според РДО</w:t>
      </w:r>
      <w:r w:rsidRPr="00B72455">
        <w:rPr>
          <w:rFonts w:ascii="Times New Roman" w:hAnsi="Times New Roman" w:cs="Times New Roman"/>
          <w:sz w:val="24"/>
          <w:szCs w:val="24"/>
          <w:lang w:val="bg-BG" w:eastAsia="bg-BG"/>
        </w:rPr>
        <w:t xml:space="preserve">, както и според </w:t>
      </w:r>
      <w:r>
        <w:rPr>
          <w:rFonts w:ascii="Times New Roman" w:hAnsi="Times New Roman" w:cs="Times New Roman"/>
          <w:sz w:val="24"/>
          <w:szCs w:val="24"/>
          <w:lang w:val="bg-BG" w:eastAsia="bg-BG"/>
        </w:rPr>
        <w:t>българския ЗУО</w:t>
      </w:r>
      <w:r w:rsidRPr="00B72455">
        <w:rPr>
          <w:rFonts w:ascii="Times New Roman" w:hAnsi="Times New Roman" w:cs="Times New Roman"/>
          <w:sz w:val="24"/>
          <w:szCs w:val="24"/>
          <w:lang w:val="bg-BG" w:eastAsia="bg-BG"/>
        </w:rPr>
        <w:t xml:space="preserve">, </w:t>
      </w:r>
      <w:r w:rsidR="00017D64">
        <w:rPr>
          <w:rFonts w:ascii="Times New Roman" w:hAnsi="Times New Roman" w:cs="Times New Roman"/>
          <w:iCs/>
          <w:sz w:val="24"/>
          <w:szCs w:val="24"/>
          <w:lang w:val="bg-BG" w:eastAsia="bg-BG"/>
        </w:rPr>
        <w:t>„Отпадък“</w:t>
      </w:r>
      <w:r w:rsidRPr="00B72455">
        <w:rPr>
          <w:rFonts w:ascii="Times New Roman" w:hAnsi="Times New Roman" w:cs="Times New Roman"/>
          <w:i/>
          <w:iCs/>
          <w:sz w:val="24"/>
          <w:szCs w:val="24"/>
          <w:lang w:val="bg-BG" w:eastAsia="bg-BG"/>
        </w:rPr>
        <w:t xml:space="preserve"> </w:t>
      </w:r>
      <w:r w:rsidRPr="00B72455">
        <w:rPr>
          <w:rFonts w:ascii="Times New Roman" w:hAnsi="Times New Roman" w:cs="Times New Roman"/>
          <w:sz w:val="24"/>
          <w:szCs w:val="24"/>
          <w:lang w:val="bg-BG" w:eastAsia="bg-BG"/>
        </w:rPr>
        <w:t xml:space="preserve">е всяко вещество или предмет, от който притежателят се освобождава или възнамерява да се освободи, или е длъжен да се освободи". Особено важно е да се подчертае, че предотвратяването на отпадъци (ПО) има най-висок приоритет в йерархията на управление на отпадъците. Най-големите натоварвания </w:t>
      </w:r>
      <w:r>
        <w:rPr>
          <w:rFonts w:ascii="Times New Roman" w:hAnsi="Times New Roman" w:cs="Times New Roman"/>
          <w:sz w:val="24"/>
          <w:szCs w:val="24"/>
          <w:lang w:val="bg-BG" w:eastAsia="bg-BG"/>
        </w:rPr>
        <w:t xml:space="preserve">на околната среда възникват при </w:t>
      </w:r>
      <w:r w:rsidR="00F33916" w:rsidRPr="00B72455">
        <w:rPr>
          <w:rFonts w:ascii="Times New Roman" w:hAnsi="Times New Roman" w:cs="Times New Roman"/>
          <w:sz w:val="24"/>
          <w:szCs w:val="24"/>
          <w:lang w:val="bg-BG" w:eastAsia="bg-BG"/>
        </w:rPr>
        <w:t>производството на един продукт и именно поради това тези натоварвания се намаляват, чрез мерки за ПО.</w:t>
      </w:r>
    </w:p>
    <w:p w:rsidR="00F33916" w:rsidRPr="00B72455" w:rsidRDefault="00F33916"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42F2A">
        <w:rPr>
          <w:rFonts w:ascii="Times New Roman" w:hAnsi="Times New Roman" w:cs="Times New Roman"/>
          <w:b/>
          <w:i/>
          <w:iCs/>
          <w:sz w:val="24"/>
          <w:szCs w:val="24"/>
          <w:lang w:val="bg-BG" w:eastAsia="bg-BG"/>
        </w:rPr>
        <w:t>„Предотвратяване на образуването на отпадъци"</w:t>
      </w:r>
      <w:r w:rsidRPr="00B72455">
        <w:rPr>
          <w:rFonts w:ascii="Times New Roman" w:hAnsi="Times New Roman" w:cs="Times New Roman"/>
          <w:i/>
          <w:iCs/>
          <w:sz w:val="24"/>
          <w:szCs w:val="24"/>
          <w:lang w:val="bg-BG" w:eastAsia="bg-BG"/>
        </w:rPr>
        <w:t xml:space="preserve"> </w:t>
      </w:r>
      <w:r w:rsidRPr="00B72455">
        <w:rPr>
          <w:rFonts w:ascii="Times New Roman" w:hAnsi="Times New Roman" w:cs="Times New Roman"/>
          <w:sz w:val="24"/>
          <w:szCs w:val="24"/>
          <w:lang w:val="bg-BG" w:eastAsia="bg-BG"/>
        </w:rPr>
        <w:t>означава</w:t>
      </w:r>
      <w:r w:rsidR="00F63EC3">
        <w:rPr>
          <w:rFonts w:ascii="Times New Roman" w:hAnsi="Times New Roman" w:cs="Times New Roman"/>
          <w:sz w:val="24"/>
          <w:szCs w:val="24"/>
          <w:lang w:val="bg-BG" w:eastAsia="bg-BG"/>
        </w:rPr>
        <w:t xml:space="preserve">: да се предприемат мерки,   </w:t>
      </w:r>
      <w:r w:rsidR="00F63EC3" w:rsidRPr="00F63EC3">
        <w:rPr>
          <w:rFonts w:ascii="Times New Roman" w:hAnsi="Times New Roman" w:cs="Times New Roman"/>
          <w:sz w:val="24"/>
          <w:szCs w:val="24"/>
          <w:lang w:val="bg-BG" w:eastAsia="bg-BG"/>
        </w:rPr>
        <w:t>преди   веществото,   материалът   или продуктът да стане отпадък, с което се намалява:  количеството  отпадъци,  включително  чрез  повторната  употреба  на  продуктите или удъл</w:t>
      </w:r>
      <w:r w:rsidR="00F63EC3">
        <w:rPr>
          <w:rFonts w:ascii="Times New Roman" w:hAnsi="Times New Roman" w:cs="Times New Roman"/>
          <w:sz w:val="24"/>
          <w:szCs w:val="24"/>
          <w:lang w:val="bg-BG" w:eastAsia="bg-BG"/>
        </w:rPr>
        <w:t>жаването на жизнения им цикъл;</w:t>
      </w:r>
      <w:r w:rsidR="00F63EC3" w:rsidRPr="00F63EC3">
        <w:rPr>
          <w:rFonts w:ascii="Times New Roman" w:hAnsi="Times New Roman" w:cs="Times New Roman"/>
          <w:sz w:val="24"/>
          <w:szCs w:val="24"/>
          <w:lang w:val="bg-BG" w:eastAsia="bg-BG"/>
        </w:rPr>
        <w:t xml:space="preserve">  вредното  въздействие  от  образуваните  отпадъци  върху  околната  среда  и човешкото здраве, или</w:t>
      </w:r>
      <w:r w:rsidR="00F63EC3">
        <w:rPr>
          <w:rFonts w:ascii="Times New Roman" w:hAnsi="Times New Roman" w:cs="Times New Roman"/>
          <w:sz w:val="24"/>
          <w:szCs w:val="24"/>
          <w:lang w:val="bg-BG" w:eastAsia="bg-BG"/>
        </w:rPr>
        <w:t xml:space="preserve"> </w:t>
      </w:r>
      <w:r w:rsidR="00F63EC3" w:rsidRPr="00F63EC3">
        <w:rPr>
          <w:rFonts w:ascii="Times New Roman" w:hAnsi="Times New Roman" w:cs="Times New Roman"/>
          <w:sz w:val="24"/>
          <w:szCs w:val="24"/>
          <w:lang w:val="bg-BG" w:eastAsia="bg-BG"/>
        </w:rPr>
        <w:t>съдържанието на вредни вещества в материалите и продуктите</w:t>
      </w:r>
      <w:r w:rsidRPr="00B72455">
        <w:rPr>
          <w:rFonts w:ascii="Times New Roman" w:hAnsi="Times New Roman" w:cs="Times New Roman"/>
          <w:sz w:val="24"/>
          <w:szCs w:val="24"/>
          <w:lang w:val="bg-BG" w:eastAsia="bg-BG"/>
        </w:rPr>
        <w:t>. Различните възможности за третиране на отпадъците винаги са свързани с трудности и натоварвания за околната среда. Отпадъкът не изчезва просто така, а чрез депонирането и изгарянето, дори чрез рециклирането, само се променя като вещество. Всяко депониране е намеса в природата, като при това не могат на 100% да се изключат вредни въздействия върху околната среда. В най-добрия случай отпадъците се оползотворяват, но дори и в този случай възникват натоварвания поради употребата на енергия и вода. Поради това, най-адекватното противодействие на проблемите с отпадъците са действията преди образуването на отпадъци, а именно предотвратяването на образуването на отпадъци.</w:t>
      </w:r>
    </w:p>
    <w:p w:rsidR="002C2A54" w:rsidRPr="000470D5" w:rsidRDefault="00F33916"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Необходимо е също да има доброволни и самоограничителни мерки от страна на всички участници в обществения живот, като тези мерки трябва да се разясняват, да се помага за тяхното създаване и провеждане, да се дават съвети на бизнеса и домакин</w:t>
      </w:r>
      <w:r w:rsidR="002C2A54">
        <w:rPr>
          <w:rFonts w:ascii="Times New Roman" w:hAnsi="Times New Roman" w:cs="Times New Roman"/>
          <w:sz w:val="24"/>
          <w:szCs w:val="24"/>
          <w:lang w:val="bg-BG" w:eastAsia="bg-BG"/>
        </w:rPr>
        <w:t>ствата.</w:t>
      </w:r>
    </w:p>
    <w:p w:rsidR="002C2A54" w:rsidRPr="00842F2A" w:rsidRDefault="00F33916" w:rsidP="002C2A54">
      <w:pPr>
        <w:autoSpaceDE w:val="0"/>
        <w:autoSpaceDN w:val="0"/>
        <w:adjustRightInd w:val="0"/>
        <w:spacing w:after="0" w:line="240" w:lineRule="auto"/>
        <w:ind w:firstLine="360"/>
        <w:jc w:val="both"/>
        <w:rPr>
          <w:rFonts w:ascii="Times New Roman" w:hAnsi="Times New Roman" w:cs="Times New Roman"/>
          <w:b/>
          <w:sz w:val="24"/>
          <w:szCs w:val="24"/>
          <w:lang w:val="bg-BG" w:eastAsia="bg-BG"/>
        </w:rPr>
      </w:pPr>
      <w:r w:rsidRPr="00842F2A">
        <w:rPr>
          <w:rFonts w:ascii="Times New Roman" w:hAnsi="Times New Roman" w:cs="Times New Roman"/>
          <w:b/>
          <w:sz w:val="24"/>
          <w:szCs w:val="24"/>
          <w:lang w:val="bg-BG" w:eastAsia="bg-BG"/>
        </w:rPr>
        <w:t xml:space="preserve">Основни участници в разработването и реализацията на политиките по ПОО са: </w:t>
      </w:r>
    </w:p>
    <w:p w:rsidR="002C2A54" w:rsidRPr="000470D5" w:rsidRDefault="00F33916"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Държава</w:t>
      </w:r>
      <w:r w:rsidR="00F63EC3">
        <w:rPr>
          <w:rFonts w:ascii="Times New Roman" w:hAnsi="Times New Roman" w:cs="Times New Roman"/>
          <w:b/>
          <w:bCs/>
          <w:sz w:val="24"/>
          <w:szCs w:val="24"/>
          <w:lang w:val="bg-BG" w:eastAsia="bg-BG"/>
        </w:rPr>
        <w:t>та</w:t>
      </w:r>
      <w:r w:rsidRPr="00B72455">
        <w:rPr>
          <w:rFonts w:ascii="Times New Roman" w:hAnsi="Times New Roman" w:cs="Times New Roman"/>
          <w:b/>
          <w:bCs/>
          <w:sz w:val="24"/>
          <w:szCs w:val="24"/>
          <w:lang w:val="bg-BG" w:eastAsia="bg-BG"/>
        </w:rPr>
        <w:t xml:space="preserve">. </w:t>
      </w:r>
      <w:r w:rsidRPr="00B72455">
        <w:rPr>
          <w:rFonts w:ascii="Times New Roman" w:hAnsi="Times New Roman" w:cs="Times New Roman"/>
          <w:sz w:val="24"/>
          <w:szCs w:val="24"/>
          <w:lang w:val="bg-BG" w:eastAsia="bg-BG"/>
        </w:rPr>
        <w:t>Тя създава ефективни предпоставки и регулации за подпомагане на участниците в дейностите по предотвратяване образуването на отпадъци, за да изпълни задължението си съгласно РДО и ЗУО. За целта държавата може да предвиди в съответните нормативни актове, например, различни данъци и/или такси, които стимулират производства или потребление с по-малко отпадъци. Държавата може също така да регламентира, чрез нормативен акт дори забрани за дадени продукти, ако това не противоречи на европейските норми, както и определянето на задължения, като например задължително обратно изкупуване, ограничения в разпространението, регламентиране на транспортирането, складирането и третирането на отпадъците и др. Освен това по силата на чл. 49 и чл. 50 от ЗУО държавата е длъжна да прилага мерки за планиране като изготвя и план за управление на отпадъците, както и програма за предотвратяване на образуването на отпадъци. Въвеждането на разрешителни и регистрационни режими също е задължение на държавата, регламентирано в ЗУО.</w:t>
      </w:r>
    </w:p>
    <w:p w:rsidR="002C2A54" w:rsidRPr="000470D5" w:rsidRDefault="00F33916"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Общини</w:t>
      </w:r>
      <w:r w:rsidRPr="00B72455">
        <w:rPr>
          <w:rFonts w:ascii="Times New Roman" w:hAnsi="Times New Roman" w:cs="Times New Roman"/>
          <w:sz w:val="24"/>
          <w:szCs w:val="24"/>
          <w:lang w:val="bg-BG" w:eastAsia="bg-BG"/>
        </w:rPr>
        <w:t>.Общините са отговорни за събирането на отпадъците на тяхната територия, като извършват тази дейност самостоятелно или чрез регионални сдружения. По силата на чл.52 от ЗУО те са длъжни да изготвят програма за управление на отпадъците, чиято структура, цели и предвиждания отговарят на НПУО, включително на ППО, която по силата на ЗУО е неразделна част от НПУО. В общинските програми и наредби за управление на отпадъците могат да се включат и съвсем конкретни мерки за ПО, като например ограничаване на ползването на прибори за еднократна употреба при обществени мероприятия.</w:t>
      </w:r>
    </w:p>
    <w:p w:rsidR="001E1955" w:rsidRDefault="00F33916" w:rsidP="002C2A54">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Икономически и научни субекти, неправителствени организации.</w:t>
      </w:r>
      <w:r w:rsidRPr="00B72455">
        <w:rPr>
          <w:rFonts w:ascii="Times New Roman" w:hAnsi="Times New Roman" w:cs="Times New Roman"/>
          <w:sz w:val="24"/>
          <w:szCs w:val="24"/>
          <w:lang w:val="bg-BG" w:eastAsia="bg-BG"/>
        </w:rPr>
        <w:t>За предотвратяване на образуването на отпадъци икономическите субекти, подпомагани от научните среди, могат да разработят продукти и производствени процеси, които са екологосъобразни и бедни на отпадъци и да оптимизират съществуващи процеси и продукти. Предлаганите на пазара продукти трябва да бъдат с по-дълъг живот, да са лесни за поправяне и да са произведени и търгувани без излишни опаковки. Тоест икономическите субекти, подпомагани от научни организации, могат да предприемат мерки, с които се отказват от производството на неекологосъобразни продукти. Засега този отказ е по-скоро доброволен и продиктуван от маркетингови или други съображения, но той може да стане и задължителен при разработване и влизане в сила на съответни закони, наредби и стандарти.  Неправителствени организации,  които п</w:t>
      </w:r>
      <w:r w:rsidR="00F63EC3">
        <w:rPr>
          <w:rFonts w:ascii="Times New Roman" w:hAnsi="Times New Roman" w:cs="Times New Roman"/>
          <w:sz w:val="24"/>
          <w:szCs w:val="24"/>
          <w:lang w:val="bg-BG" w:eastAsia="bg-BG"/>
        </w:rPr>
        <w:t xml:space="preserve">одкрепят идеите    за общество, </w:t>
      </w:r>
      <w:r w:rsidRPr="00B72455">
        <w:rPr>
          <w:rFonts w:ascii="Times New Roman" w:hAnsi="Times New Roman" w:cs="Times New Roman"/>
          <w:sz w:val="24"/>
          <w:szCs w:val="24"/>
          <w:lang w:val="bg-BG" w:eastAsia="bg-BG"/>
        </w:rPr>
        <w:t xml:space="preserve">стремящо се към нулеви отпадъци, могат да създадат платформи и доброволни мрежи за всички субекти, които имат желание да допринесат за реализация на тези политики. </w:t>
      </w:r>
    </w:p>
    <w:p w:rsidR="00F33916" w:rsidRPr="00B72455" w:rsidRDefault="00F33916" w:rsidP="00C51CC9">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 xml:space="preserve">Домакинства. </w:t>
      </w:r>
      <w:r w:rsidRPr="00B72455">
        <w:rPr>
          <w:rFonts w:ascii="Times New Roman" w:hAnsi="Times New Roman" w:cs="Times New Roman"/>
          <w:sz w:val="24"/>
          <w:szCs w:val="24"/>
          <w:lang w:val="bg-BG" w:eastAsia="bg-BG"/>
        </w:rPr>
        <w:t>Въпреки, че основните количества отпадъци не се генерират от домакинствата, респективно от крайните купувачи, мерките за предотвратяване на отпадъци са насочени в най-голямата си част към тях. Всеки потребител може да ограничи купуването на стоки, които водят до образуване на много отпадъци и по този начин да принуди производителите да спрат или поне да намалят производството на такива стоки. На сегашния етап това означава потребителят да има такова съзнание, че дори да е готов да понесе ограничения в своите „удобства", респективно да вложи повече усилия и време. Поради това реално и действащо предотвратяване на отпадъци сред потребителите може да се очаква, когато на пазара се предлагат достатъчно стоки и услуги, които са ефективни от екологична гледна точка.</w:t>
      </w:r>
    </w:p>
    <w:p w:rsidR="00F33916" w:rsidRPr="00B72455" w:rsidRDefault="00F33916" w:rsidP="00F33916">
      <w:pPr>
        <w:autoSpaceDE w:val="0"/>
        <w:autoSpaceDN w:val="0"/>
        <w:adjustRightInd w:val="0"/>
        <w:spacing w:before="5" w:after="0" w:line="274" w:lineRule="exact"/>
        <w:jc w:val="both"/>
        <w:rPr>
          <w:rFonts w:ascii="Times New Roman" w:hAnsi="Times New Roman" w:cs="Times New Roman"/>
          <w:b/>
          <w:bCs/>
          <w:sz w:val="24"/>
          <w:szCs w:val="24"/>
          <w:lang w:val="bg-BG" w:eastAsia="bg-BG"/>
        </w:rPr>
      </w:pPr>
      <w:r w:rsidRPr="00B72455">
        <w:rPr>
          <w:rFonts w:ascii="Times New Roman" w:hAnsi="Times New Roman" w:cs="Times New Roman"/>
          <w:b/>
          <w:bCs/>
          <w:sz w:val="24"/>
          <w:szCs w:val="24"/>
          <w:lang w:val="bg-BG" w:eastAsia="bg-BG"/>
        </w:rPr>
        <w:t>Определяне на мястото на предотвратяването на отпадъците в йерархията на управление на отпадъците</w:t>
      </w:r>
    </w:p>
    <w:p w:rsidR="00F33916" w:rsidRPr="00B72455" w:rsidRDefault="00F33916"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1E1955">
        <w:rPr>
          <w:rFonts w:ascii="Times New Roman" w:hAnsi="Times New Roman" w:cs="Times New Roman"/>
          <w:iCs/>
          <w:sz w:val="24"/>
          <w:szCs w:val="24"/>
          <w:lang w:val="bg-BG" w:eastAsia="bg-BG"/>
        </w:rPr>
        <w:t>Предотвратяването на образуване на отпадъци</w:t>
      </w:r>
      <w:r w:rsidRPr="00B72455">
        <w:rPr>
          <w:rFonts w:ascii="Times New Roman" w:hAnsi="Times New Roman" w:cs="Times New Roman"/>
          <w:i/>
          <w:iCs/>
          <w:sz w:val="24"/>
          <w:szCs w:val="24"/>
          <w:lang w:val="bg-BG" w:eastAsia="bg-BG"/>
        </w:rPr>
        <w:t xml:space="preserve"> </w:t>
      </w:r>
      <w:r w:rsidR="00F63EC3">
        <w:rPr>
          <w:rFonts w:ascii="Times New Roman" w:hAnsi="Times New Roman" w:cs="Times New Roman"/>
          <w:sz w:val="24"/>
          <w:szCs w:val="24"/>
          <w:lang w:val="bg-BG" w:eastAsia="bg-BG"/>
        </w:rPr>
        <w:t>е определено в</w:t>
      </w:r>
      <w:r w:rsidRPr="00B72455">
        <w:rPr>
          <w:rFonts w:ascii="Times New Roman" w:hAnsi="Times New Roman" w:cs="Times New Roman"/>
          <w:sz w:val="24"/>
          <w:szCs w:val="24"/>
          <w:lang w:val="bg-BG" w:eastAsia="bg-BG"/>
        </w:rPr>
        <w:t xml:space="preserve"> РДО, респективно в §1, точка 28 от ДР на ЗУО, като: "Мерките, взети преди веществото, материалът или продуктът да стане отпадък, с което се намалява:</w:t>
      </w:r>
    </w:p>
    <w:p w:rsidR="00F33916" w:rsidRPr="00B72455" w:rsidRDefault="00F33916" w:rsidP="004B6A57">
      <w:pPr>
        <w:widowControl w:val="0"/>
        <w:numPr>
          <w:ilvl w:val="0"/>
          <w:numId w:val="12"/>
        </w:numPr>
        <w:tabs>
          <w:tab w:val="left" w:pos="744"/>
        </w:tabs>
        <w:autoSpaceDE w:val="0"/>
        <w:autoSpaceDN w:val="0"/>
        <w:adjustRightInd w:val="0"/>
        <w:spacing w:after="0" w:line="274" w:lineRule="exact"/>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количеството отпадъци, включително чрез повторната употреба на продуктите или удължаването на жизнения им цикъл;</w:t>
      </w:r>
    </w:p>
    <w:p w:rsidR="00F63EC3" w:rsidRDefault="00F33916" w:rsidP="004B6A57">
      <w:pPr>
        <w:widowControl w:val="0"/>
        <w:numPr>
          <w:ilvl w:val="0"/>
          <w:numId w:val="12"/>
        </w:numPr>
        <w:tabs>
          <w:tab w:val="left" w:pos="744"/>
        </w:tabs>
        <w:autoSpaceDE w:val="0"/>
        <w:autoSpaceDN w:val="0"/>
        <w:adjustRightInd w:val="0"/>
        <w:spacing w:after="0" w:line="274" w:lineRule="exact"/>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вредното въздействие от образуваните отпадъци върху околната среда и човешкото здраве; или</w:t>
      </w:r>
    </w:p>
    <w:p w:rsidR="00F63EC3" w:rsidRPr="00F63EC3" w:rsidRDefault="00F33916" w:rsidP="004B6A57">
      <w:pPr>
        <w:widowControl w:val="0"/>
        <w:numPr>
          <w:ilvl w:val="0"/>
          <w:numId w:val="12"/>
        </w:numPr>
        <w:tabs>
          <w:tab w:val="left" w:pos="744"/>
        </w:tabs>
        <w:autoSpaceDE w:val="0"/>
        <w:autoSpaceDN w:val="0"/>
        <w:adjustRightInd w:val="0"/>
        <w:spacing w:after="0" w:line="274" w:lineRule="exact"/>
        <w:rPr>
          <w:rFonts w:ascii="Times New Roman" w:hAnsi="Times New Roman" w:cs="Times New Roman"/>
          <w:sz w:val="24"/>
          <w:szCs w:val="24"/>
          <w:lang w:val="bg-BG" w:eastAsia="bg-BG"/>
        </w:rPr>
      </w:pPr>
      <w:r w:rsidRPr="009803D2">
        <w:rPr>
          <w:rFonts w:ascii="Times New Roman" w:hAnsi="Times New Roman" w:cs="Times New Roman"/>
          <w:sz w:val="24"/>
          <w:szCs w:val="24"/>
          <w:lang w:val="bg-BG"/>
        </w:rPr>
        <w:t xml:space="preserve">съдържанието на вредни вещества в материалите и продуктите". </w:t>
      </w:r>
    </w:p>
    <w:p w:rsidR="00F33916" w:rsidRPr="00B72455" w:rsidRDefault="00F33916" w:rsidP="00F33916">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С цел по-доброто изясняване на цитираното определение неговите отделни компоненти могат да бъдат обяснени чрез термините: количествено и качествено предотвратяване. Докато намаляването на количествата отпадъци се нарича количествено предотвратяване на отпадъци, то намаляването на съдържанието на вредни вещества в материалите и продуктите се нарича качествено предотвратяване на отпадъците. Двата аспекта са тясно свързани и не трябва да се разглеждат като независими, а по-скоро като взаимно допълващи се. Само в случай, че даден продукт не бъде произведен, то той не би се превърнал в отпадък, т.е. в случая на 100% количествено предотвратяване няма да има нужда и от качествено предотвратяване.</w:t>
      </w:r>
    </w:p>
    <w:p w:rsidR="00F63EC3" w:rsidRDefault="00F33916" w:rsidP="00AB6657">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Предотвратяването е хоризонтална мярка, която обхваща всички фази на потока на материали - добив, производство, разпространение и потребление. Предотвратяването на отпадъка не е само в една от тези фази. Колкото по-рано се реализират мерките по предотвратяване, толкова по-ефективни ще бъдат.</w:t>
      </w:r>
    </w:p>
    <w:p w:rsidR="00F33916" w:rsidRPr="00B72455" w:rsidRDefault="00F33916" w:rsidP="00F63EC3">
      <w:pPr>
        <w:autoSpaceDE w:val="0"/>
        <w:autoSpaceDN w:val="0"/>
        <w:adjustRightInd w:val="0"/>
        <w:spacing w:after="0" w:line="274" w:lineRule="exact"/>
        <w:jc w:val="both"/>
        <w:rPr>
          <w:rFonts w:ascii="Times New Roman" w:hAnsi="Times New Roman" w:cs="Times New Roman"/>
          <w:b/>
          <w:bCs/>
          <w:sz w:val="24"/>
          <w:szCs w:val="24"/>
          <w:lang w:val="bg-BG" w:eastAsia="bg-BG"/>
        </w:rPr>
      </w:pPr>
      <w:r w:rsidRPr="00B72455">
        <w:rPr>
          <w:rFonts w:ascii="Times New Roman" w:hAnsi="Times New Roman" w:cs="Times New Roman"/>
          <w:sz w:val="24"/>
          <w:szCs w:val="24"/>
          <w:lang w:val="bg-BG" w:eastAsia="bg-BG"/>
        </w:rPr>
        <w:t xml:space="preserve"> </w:t>
      </w:r>
      <w:r w:rsidRPr="00B72455">
        <w:rPr>
          <w:rFonts w:ascii="Times New Roman" w:hAnsi="Times New Roman" w:cs="Times New Roman"/>
          <w:b/>
          <w:bCs/>
          <w:sz w:val="24"/>
          <w:szCs w:val="24"/>
          <w:lang w:val="bg-BG" w:eastAsia="bg-BG"/>
        </w:rPr>
        <w:t>Йерархия на отпадъците. Общи положения.</w:t>
      </w:r>
    </w:p>
    <w:p w:rsidR="00F33916" w:rsidRPr="00B72455" w:rsidRDefault="00F33916" w:rsidP="00AB6657">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В законодателството и в политиката за предотвратяване и управление на отпадъците се прилага като приоритетен ред следната йерархия на отпадъците:</w:t>
      </w:r>
    </w:p>
    <w:p w:rsidR="00F33916" w:rsidRPr="00F63EC3" w:rsidRDefault="00F33916" w:rsidP="004B6A57">
      <w:pPr>
        <w:pStyle w:val="a4"/>
        <w:numPr>
          <w:ilvl w:val="0"/>
          <w:numId w:val="13"/>
        </w:numPr>
        <w:tabs>
          <w:tab w:val="left" w:pos="235"/>
        </w:tabs>
        <w:autoSpaceDE w:val="0"/>
        <w:autoSpaceDN w:val="0"/>
        <w:adjustRightInd w:val="0"/>
        <w:spacing w:after="0" w:line="274" w:lineRule="exact"/>
        <w:rPr>
          <w:rFonts w:ascii="Times New Roman" w:hAnsi="Times New Roman" w:cs="Times New Roman"/>
          <w:sz w:val="24"/>
          <w:szCs w:val="24"/>
          <w:lang w:val="bg-BG" w:eastAsia="bg-BG"/>
        </w:rPr>
      </w:pPr>
      <w:r w:rsidRPr="00F63EC3">
        <w:rPr>
          <w:rFonts w:ascii="Times New Roman" w:hAnsi="Times New Roman" w:cs="Times New Roman"/>
          <w:sz w:val="24"/>
          <w:szCs w:val="24"/>
          <w:lang w:val="bg-BG" w:eastAsia="bg-BG"/>
        </w:rPr>
        <w:t>предотвратяване;</w:t>
      </w:r>
    </w:p>
    <w:p w:rsidR="00F33916" w:rsidRPr="00F63EC3" w:rsidRDefault="00F33916" w:rsidP="004B6A57">
      <w:pPr>
        <w:pStyle w:val="a4"/>
        <w:numPr>
          <w:ilvl w:val="0"/>
          <w:numId w:val="13"/>
        </w:numPr>
        <w:tabs>
          <w:tab w:val="left" w:pos="235"/>
        </w:tabs>
        <w:autoSpaceDE w:val="0"/>
        <w:autoSpaceDN w:val="0"/>
        <w:adjustRightInd w:val="0"/>
        <w:spacing w:after="0" w:line="274" w:lineRule="exact"/>
        <w:rPr>
          <w:rFonts w:ascii="Times New Roman" w:hAnsi="Times New Roman" w:cs="Times New Roman"/>
          <w:sz w:val="24"/>
          <w:szCs w:val="24"/>
          <w:lang w:val="bg-BG" w:eastAsia="bg-BG"/>
        </w:rPr>
      </w:pPr>
      <w:r w:rsidRPr="00F63EC3">
        <w:rPr>
          <w:rFonts w:ascii="Times New Roman" w:hAnsi="Times New Roman" w:cs="Times New Roman"/>
          <w:sz w:val="24"/>
          <w:szCs w:val="24"/>
          <w:lang w:val="bg-BG" w:eastAsia="bg-BG"/>
        </w:rPr>
        <w:t>подготовка за повторна употреба;</w:t>
      </w:r>
    </w:p>
    <w:p w:rsidR="00F33916" w:rsidRPr="00F63EC3" w:rsidRDefault="00F33916" w:rsidP="004B6A57">
      <w:pPr>
        <w:pStyle w:val="a4"/>
        <w:numPr>
          <w:ilvl w:val="0"/>
          <w:numId w:val="13"/>
        </w:numPr>
        <w:tabs>
          <w:tab w:val="left" w:pos="235"/>
        </w:tabs>
        <w:autoSpaceDE w:val="0"/>
        <w:autoSpaceDN w:val="0"/>
        <w:adjustRightInd w:val="0"/>
        <w:spacing w:after="0" w:line="274" w:lineRule="exact"/>
        <w:rPr>
          <w:rFonts w:ascii="Times New Roman" w:hAnsi="Times New Roman" w:cs="Times New Roman"/>
          <w:sz w:val="24"/>
          <w:szCs w:val="24"/>
          <w:lang w:val="bg-BG" w:eastAsia="bg-BG"/>
        </w:rPr>
      </w:pPr>
      <w:r w:rsidRPr="00F63EC3">
        <w:rPr>
          <w:rFonts w:ascii="Times New Roman" w:hAnsi="Times New Roman" w:cs="Times New Roman"/>
          <w:sz w:val="24"/>
          <w:szCs w:val="24"/>
          <w:lang w:val="bg-BG" w:eastAsia="bg-BG"/>
        </w:rPr>
        <w:t>рециклиране;</w:t>
      </w:r>
    </w:p>
    <w:p w:rsidR="00F33916" w:rsidRPr="00F63EC3" w:rsidRDefault="00F33916" w:rsidP="004B6A57">
      <w:pPr>
        <w:pStyle w:val="a4"/>
        <w:numPr>
          <w:ilvl w:val="0"/>
          <w:numId w:val="13"/>
        </w:numPr>
        <w:tabs>
          <w:tab w:val="left" w:pos="235"/>
        </w:tabs>
        <w:autoSpaceDE w:val="0"/>
        <w:autoSpaceDN w:val="0"/>
        <w:adjustRightInd w:val="0"/>
        <w:spacing w:after="0" w:line="274" w:lineRule="exact"/>
        <w:rPr>
          <w:rFonts w:ascii="Times New Roman" w:hAnsi="Times New Roman" w:cs="Times New Roman"/>
          <w:sz w:val="24"/>
          <w:szCs w:val="24"/>
          <w:lang w:val="bg-BG" w:eastAsia="bg-BG"/>
        </w:rPr>
      </w:pPr>
      <w:r w:rsidRPr="00F63EC3">
        <w:rPr>
          <w:rFonts w:ascii="Times New Roman" w:hAnsi="Times New Roman" w:cs="Times New Roman"/>
          <w:sz w:val="24"/>
          <w:szCs w:val="24"/>
          <w:lang w:val="bg-BG" w:eastAsia="bg-BG"/>
        </w:rPr>
        <w:t>друго оползотворяване, например оползотворяване за получаване на енергия;</w:t>
      </w:r>
    </w:p>
    <w:p w:rsidR="00F33916" w:rsidRPr="00F63EC3" w:rsidRDefault="00F33916" w:rsidP="004B6A57">
      <w:pPr>
        <w:pStyle w:val="a4"/>
        <w:numPr>
          <w:ilvl w:val="0"/>
          <w:numId w:val="13"/>
        </w:numPr>
        <w:tabs>
          <w:tab w:val="left" w:pos="235"/>
        </w:tabs>
        <w:autoSpaceDE w:val="0"/>
        <w:autoSpaceDN w:val="0"/>
        <w:adjustRightInd w:val="0"/>
        <w:spacing w:after="0" w:line="274" w:lineRule="exact"/>
        <w:rPr>
          <w:rFonts w:ascii="Times New Roman" w:hAnsi="Times New Roman" w:cs="Times New Roman"/>
          <w:sz w:val="24"/>
          <w:szCs w:val="24"/>
          <w:lang w:val="bg-BG" w:eastAsia="bg-BG"/>
        </w:rPr>
      </w:pPr>
      <w:r w:rsidRPr="00F63EC3">
        <w:rPr>
          <w:rFonts w:ascii="Times New Roman" w:hAnsi="Times New Roman" w:cs="Times New Roman"/>
          <w:sz w:val="24"/>
          <w:szCs w:val="24"/>
          <w:lang w:val="bg-BG" w:eastAsia="bg-BG"/>
        </w:rPr>
        <w:t>обезвреждане.</w:t>
      </w:r>
    </w:p>
    <w:p w:rsidR="00F33916" w:rsidRPr="00B72455" w:rsidRDefault="00F33916" w:rsidP="00F33916">
      <w:pPr>
        <w:autoSpaceDE w:val="0"/>
        <w:autoSpaceDN w:val="0"/>
        <w:adjustRightInd w:val="0"/>
        <w:spacing w:before="43" w:after="0" w:line="274" w:lineRule="exact"/>
        <w:rPr>
          <w:rFonts w:ascii="Times New Roman" w:hAnsi="Times New Roman" w:cs="Times New Roman"/>
          <w:b/>
          <w:bCs/>
          <w:sz w:val="24"/>
          <w:szCs w:val="24"/>
          <w:lang w:val="bg-BG" w:eastAsia="bg-BG"/>
        </w:rPr>
      </w:pPr>
      <w:r w:rsidRPr="00B72455">
        <w:rPr>
          <w:rFonts w:ascii="Times New Roman" w:hAnsi="Times New Roman" w:cs="Times New Roman"/>
          <w:b/>
          <w:bCs/>
          <w:sz w:val="24"/>
          <w:szCs w:val="24"/>
          <w:lang w:val="bg-BG" w:eastAsia="bg-BG"/>
        </w:rPr>
        <w:t>Цел на Програмата</w:t>
      </w:r>
    </w:p>
    <w:p w:rsidR="00F63EC3" w:rsidRDefault="00F33916" w:rsidP="00AB6657">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xml:space="preserve">За ограничаване на количеството отпадъци, генерирани на територията на Община </w:t>
      </w:r>
      <w:r w:rsidR="00772C40">
        <w:rPr>
          <w:rFonts w:ascii="Times New Roman" w:hAnsi="Times New Roman" w:cs="Times New Roman"/>
          <w:sz w:val="24"/>
          <w:szCs w:val="24"/>
          <w:lang w:val="bg-BG" w:eastAsia="bg-BG"/>
        </w:rPr>
        <w:t>Садово</w:t>
      </w:r>
      <w:r w:rsidR="00F63EC3">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от съществено значение са мерките за предотвратяване и/или минимизиране на образуването на отпадъци.</w:t>
      </w:r>
      <w:r w:rsidR="00F63EC3">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За подобряване на текущото състояние, относно генерираните количества отпадъци и в съответствие с йерархията за управление на отпадъците, един от основните приоритети на ПУО е провеждането на целенасочена политика за ПО, синтезиран в стратегическата цел на настоящат</w:t>
      </w:r>
      <w:r w:rsidR="00F63EC3">
        <w:rPr>
          <w:rFonts w:ascii="Times New Roman" w:hAnsi="Times New Roman" w:cs="Times New Roman"/>
          <w:sz w:val="24"/>
          <w:szCs w:val="24"/>
          <w:lang w:val="bg-BG" w:eastAsia="bg-BG"/>
        </w:rPr>
        <w:t>а ППОО.</w:t>
      </w:r>
    </w:p>
    <w:p w:rsidR="00F33916" w:rsidRPr="00B72455" w:rsidRDefault="00C51CC9" w:rsidP="00C51CC9">
      <w:pPr>
        <w:autoSpaceDE w:val="0"/>
        <w:autoSpaceDN w:val="0"/>
        <w:adjustRightInd w:val="0"/>
        <w:spacing w:after="0" w:line="274" w:lineRule="exact"/>
        <w:ind w:firstLine="365"/>
        <w:jc w:val="both"/>
        <w:rPr>
          <w:rFonts w:ascii="Times New Roman" w:hAnsi="Times New Roman" w:cs="Times New Roman"/>
          <w:sz w:val="24"/>
          <w:szCs w:val="24"/>
          <w:lang w:val="bg-BG" w:eastAsia="bg-BG"/>
        </w:rPr>
      </w:pPr>
      <w:r>
        <w:rPr>
          <w:rFonts w:ascii="Times New Roman" w:hAnsi="Times New Roman" w:cs="Times New Roman"/>
          <w:b/>
          <w:bCs/>
          <w:sz w:val="24"/>
          <w:szCs w:val="24"/>
          <w:lang w:val="bg-BG" w:eastAsia="bg-BG"/>
        </w:rPr>
        <w:t xml:space="preserve">Стратегическа цел: </w:t>
      </w:r>
      <w:r w:rsidR="00F33916" w:rsidRPr="00B72455">
        <w:rPr>
          <w:rFonts w:ascii="Times New Roman" w:hAnsi="Times New Roman" w:cs="Times New Roman"/>
          <w:sz w:val="24"/>
          <w:szCs w:val="24"/>
          <w:lang w:val="bg-BG" w:eastAsia="bg-BG"/>
        </w:rPr>
        <w:t xml:space="preserve">Намаляване на вредното въздействие на отпадъците, чрез </w:t>
      </w:r>
      <w:r>
        <w:rPr>
          <w:rFonts w:ascii="Times New Roman" w:hAnsi="Times New Roman" w:cs="Times New Roman"/>
          <w:sz w:val="24"/>
          <w:szCs w:val="24"/>
          <w:lang w:val="bg-BG" w:eastAsia="bg-BG"/>
        </w:rPr>
        <w:t>предотвратяване образуването им.</w:t>
      </w:r>
    </w:p>
    <w:p w:rsidR="00F33916" w:rsidRPr="00B72455" w:rsidRDefault="00F33916" w:rsidP="00C51CC9">
      <w:pPr>
        <w:autoSpaceDE w:val="0"/>
        <w:autoSpaceDN w:val="0"/>
        <w:adjustRightInd w:val="0"/>
        <w:spacing w:before="48" w:after="0" w:line="240" w:lineRule="auto"/>
        <w:ind w:firstLine="365"/>
        <w:jc w:val="both"/>
        <w:rPr>
          <w:rFonts w:ascii="Times New Roman" w:hAnsi="Times New Roman" w:cs="Times New Roman"/>
          <w:sz w:val="24"/>
          <w:szCs w:val="24"/>
          <w:lang w:val="bg-BG" w:eastAsia="bg-BG"/>
        </w:rPr>
      </w:pPr>
      <w:r w:rsidRPr="00B72455">
        <w:rPr>
          <w:rFonts w:ascii="Times New Roman" w:hAnsi="Times New Roman" w:cs="Times New Roman"/>
          <w:b/>
          <w:bCs/>
          <w:sz w:val="24"/>
          <w:szCs w:val="24"/>
          <w:lang w:val="bg-BG" w:eastAsia="bg-BG"/>
        </w:rPr>
        <w:t>Оперативната цел</w:t>
      </w:r>
      <w:r w:rsidR="001E1955">
        <w:rPr>
          <w:rFonts w:ascii="Times New Roman" w:hAnsi="Times New Roman" w:cs="Times New Roman"/>
          <w:b/>
          <w:bCs/>
          <w:sz w:val="24"/>
          <w:szCs w:val="24"/>
          <w:lang w:val="bg-BG" w:eastAsia="bg-BG"/>
        </w:rPr>
        <w:t>:</w:t>
      </w:r>
      <w:r w:rsidRPr="00B72455">
        <w:rPr>
          <w:rFonts w:ascii="Times New Roman" w:hAnsi="Times New Roman" w:cs="Times New Roman"/>
          <w:b/>
          <w:bCs/>
          <w:sz w:val="24"/>
          <w:szCs w:val="24"/>
          <w:lang w:val="bg-BG" w:eastAsia="bg-BG"/>
        </w:rPr>
        <w:t xml:space="preserve"> </w:t>
      </w:r>
      <w:r w:rsidRPr="00B72455">
        <w:rPr>
          <w:rFonts w:ascii="Times New Roman" w:hAnsi="Times New Roman" w:cs="Times New Roman"/>
          <w:sz w:val="24"/>
          <w:szCs w:val="24"/>
          <w:lang w:val="bg-BG" w:eastAsia="bg-BG"/>
        </w:rPr>
        <w:t xml:space="preserve">е количествено ориентирана и </w:t>
      </w:r>
      <w:r w:rsidR="00596F03">
        <w:rPr>
          <w:rFonts w:ascii="Times New Roman" w:hAnsi="Times New Roman" w:cs="Times New Roman"/>
          <w:sz w:val="24"/>
          <w:szCs w:val="24"/>
          <w:lang w:val="bg-BG" w:eastAsia="bg-BG"/>
        </w:rPr>
        <w:t xml:space="preserve">е формулирана по следния начин: </w:t>
      </w:r>
      <w:r w:rsidRPr="001E1955">
        <w:rPr>
          <w:rFonts w:ascii="Times New Roman" w:hAnsi="Times New Roman" w:cs="Times New Roman"/>
          <w:bCs/>
          <w:iCs/>
          <w:sz w:val="24"/>
          <w:szCs w:val="24"/>
          <w:lang w:val="bg-BG" w:eastAsia="bg-BG"/>
        </w:rPr>
        <w:t>Нормата на натрупване на битовите отпадъци нараства със значително по-бавни темпове от нарастването на минима</w:t>
      </w:r>
      <w:r w:rsidR="00C51CC9">
        <w:rPr>
          <w:rFonts w:ascii="Times New Roman" w:hAnsi="Times New Roman" w:cs="Times New Roman"/>
          <w:bCs/>
          <w:iCs/>
          <w:sz w:val="24"/>
          <w:szCs w:val="24"/>
          <w:lang w:val="bg-BG" w:eastAsia="bg-BG"/>
        </w:rPr>
        <w:t xml:space="preserve">лната работна заплата или през </w:t>
      </w:r>
      <w:r w:rsidR="00AB6657">
        <w:rPr>
          <w:rFonts w:ascii="Times New Roman" w:hAnsi="Times New Roman" w:cs="Times New Roman"/>
          <w:sz w:val="24"/>
          <w:szCs w:val="24"/>
          <w:lang w:val="bg-BG" w:eastAsia="bg-BG"/>
        </w:rPr>
        <w:t>202</w:t>
      </w:r>
      <w:r w:rsidR="002D7524">
        <w:rPr>
          <w:rFonts w:ascii="Times New Roman" w:hAnsi="Times New Roman" w:cs="Times New Roman"/>
          <w:sz w:val="24"/>
          <w:szCs w:val="24"/>
          <w:lang w:val="bg-BG" w:eastAsia="bg-BG"/>
        </w:rPr>
        <w:t>8</w:t>
      </w:r>
      <w:r w:rsidRPr="00B72455">
        <w:rPr>
          <w:rFonts w:ascii="Times New Roman" w:hAnsi="Times New Roman" w:cs="Times New Roman"/>
          <w:sz w:val="24"/>
          <w:szCs w:val="24"/>
          <w:lang w:val="bg-BG" w:eastAsia="bg-BG"/>
        </w:rPr>
        <w:t>г. ръстът на нормата на натрупване на битовите отпадъци да е по-нисък от ръста на минималн</w:t>
      </w:r>
      <w:r w:rsidR="00596F03">
        <w:rPr>
          <w:rFonts w:ascii="Times New Roman" w:hAnsi="Times New Roman" w:cs="Times New Roman"/>
          <w:sz w:val="24"/>
          <w:szCs w:val="24"/>
          <w:lang w:val="bg-BG" w:eastAsia="bg-BG"/>
        </w:rPr>
        <w:t>ата работна заплата, спрямо 2020</w:t>
      </w:r>
      <w:r w:rsidRPr="00B72455">
        <w:rPr>
          <w:rFonts w:ascii="Times New Roman" w:hAnsi="Times New Roman" w:cs="Times New Roman"/>
          <w:sz w:val="24"/>
          <w:szCs w:val="24"/>
          <w:lang w:val="bg-BG" w:eastAsia="bg-BG"/>
        </w:rPr>
        <w:t>г.</w:t>
      </w:r>
    </w:p>
    <w:p w:rsidR="00F33916" w:rsidRPr="00B72455" w:rsidRDefault="00F33916" w:rsidP="001E1955">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Оперативната цел е в синхрон с основната цел на европейската и национална политика в областта на околната среда „Прекъсването на връзката между икономическия растеж и нарастващото използване на ресурсите, което води до негативно влияние върху човека и природата".</w:t>
      </w:r>
    </w:p>
    <w:p w:rsidR="00F33916" w:rsidRPr="00B72455" w:rsidRDefault="00F33916" w:rsidP="00C51CC9">
      <w:pPr>
        <w:autoSpaceDE w:val="0"/>
        <w:autoSpaceDN w:val="0"/>
        <w:adjustRightInd w:val="0"/>
        <w:spacing w:before="38" w:after="0" w:line="274" w:lineRule="exact"/>
        <w:ind w:firstLine="365"/>
        <w:jc w:val="both"/>
        <w:rPr>
          <w:rFonts w:ascii="Times New Roman" w:hAnsi="Times New Roman" w:cs="Times New Roman"/>
          <w:b/>
          <w:bCs/>
          <w:sz w:val="24"/>
          <w:szCs w:val="24"/>
          <w:lang w:val="bg-BG" w:eastAsia="bg-BG"/>
        </w:rPr>
      </w:pPr>
      <w:r w:rsidRPr="00B72455">
        <w:rPr>
          <w:rFonts w:ascii="Times New Roman" w:hAnsi="Times New Roman" w:cs="Times New Roman"/>
          <w:b/>
          <w:bCs/>
          <w:sz w:val="24"/>
          <w:szCs w:val="24"/>
          <w:lang w:val="bg-BG" w:eastAsia="bg-BG"/>
        </w:rPr>
        <w:t>Индикатори за оценка на изпълнение на мерките за предотвратяване образуването на отпадъци</w:t>
      </w:r>
    </w:p>
    <w:p w:rsidR="00F33916" w:rsidRPr="001E1955" w:rsidRDefault="00F33916" w:rsidP="00AB6657">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xml:space="preserve">Определянето на индикатори за успеха на предотвратяване на образуването на отпадъци е изключително труден процес. Трябва да се определят „специфични качествени или количествени контролни показатели" (индикатори), чрез които да може да се оценява и наблюдава напредъкът на изпълнението на мерките за ПО. В нашата програма индикаторите за изпълнение на оперативната цел са: Специфичен количествен </w:t>
      </w:r>
      <w:r w:rsidRPr="001E1955">
        <w:rPr>
          <w:rFonts w:ascii="Times New Roman" w:hAnsi="Times New Roman" w:cs="Times New Roman"/>
          <w:iCs/>
          <w:sz w:val="24"/>
          <w:szCs w:val="24"/>
          <w:lang w:val="bg-BG" w:eastAsia="bg-BG"/>
        </w:rPr>
        <w:t xml:space="preserve">текущ показател </w:t>
      </w:r>
      <w:r w:rsidRPr="001E1955">
        <w:rPr>
          <w:rFonts w:ascii="Times New Roman" w:hAnsi="Times New Roman" w:cs="Times New Roman"/>
          <w:sz w:val="24"/>
          <w:szCs w:val="24"/>
          <w:lang w:val="bg-BG" w:eastAsia="bg-BG"/>
        </w:rPr>
        <w:t>за наблюдение на напредъка е стойността на нормата на натрупване в общината и на минималната работна заплата за съответната година от програмния период.</w:t>
      </w:r>
    </w:p>
    <w:p w:rsidR="00F33916" w:rsidRPr="00B72455" w:rsidRDefault="00F33916" w:rsidP="00F33916">
      <w:pPr>
        <w:autoSpaceDE w:val="0"/>
        <w:autoSpaceDN w:val="0"/>
        <w:adjustRightInd w:val="0"/>
        <w:spacing w:after="0" w:line="283" w:lineRule="exact"/>
        <w:jc w:val="both"/>
        <w:rPr>
          <w:rFonts w:ascii="Times New Roman" w:hAnsi="Times New Roman" w:cs="Times New Roman"/>
          <w:sz w:val="24"/>
          <w:szCs w:val="24"/>
          <w:lang w:val="bg-BG" w:eastAsia="bg-BG"/>
        </w:rPr>
      </w:pPr>
      <w:r w:rsidRPr="001E1955">
        <w:rPr>
          <w:rFonts w:ascii="Times New Roman" w:hAnsi="Times New Roman" w:cs="Times New Roman"/>
          <w:iCs/>
          <w:sz w:val="24"/>
          <w:szCs w:val="24"/>
          <w:lang w:val="bg-BG" w:eastAsia="bg-BG"/>
        </w:rPr>
        <w:t xml:space="preserve">Целевият индикатор </w:t>
      </w:r>
      <w:r w:rsidR="002D7524">
        <w:rPr>
          <w:rFonts w:ascii="Times New Roman" w:hAnsi="Times New Roman" w:cs="Times New Roman"/>
          <w:sz w:val="24"/>
          <w:szCs w:val="24"/>
          <w:lang w:val="bg-BG" w:eastAsia="bg-BG"/>
        </w:rPr>
        <w:t xml:space="preserve">е през 2028 </w:t>
      </w:r>
      <w:r w:rsidRPr="00B72455">
        <w:rPr>
          <w:rFonts w:ascii="Times New Roman" w:hAnsi="Times New Roman" w:cs="Times New Roman"/>
          <w:sz w:val="24"/>
          <w:szCs w:val="24"/>
          <w:lang w:val="bg-BG" w:eastAsia="bg-BG"/>
        </w:rPr>
        <w:t>г. ръстът на нормата на натрупване на битовите отпадъци да е по-нисък от ръста на минимал</w:t>
      </w:r>
      <w:r w:rsidR="001E1955">
        <w:rPr>
          <w:rFonts w:ascii="Times New Roman" w:hAnsi="Times New Roman" w:cs="Times New Roman"/>
          <w:sz w:val="24"/>
          <w:szCs w:val="24"/>
          <w:lang w:val="bg-BG" w:eastAsia="bg-BG"/>
        </w:rPr>
        <w:t>ната работна заплата спрямо 2020</w:t>
      </w:r>
      <w:r w:rsidRPr="00B72455">
        <w:rPr>
          <w:rFonts w:ascii="Times New Roman" w:hAnsi="Times New Roman" w:cs="Times New Roman"/>
          <w:sz w:val="24"/>
          <w:szCs w:val="24"/>
          <w:lang w:val="bg-BG" w:eastAsia="bg-BG"/>
        </w:rPr>
        <w:t>г.</w:t>
      </w:r>
    </w:p>
    <w:p w:rsidR="00F33916" w:rsidRPr="00B72455" w:rsidRDefault="00F33916" w:rsidP="00F33916">
      <w:pPr>
        <w:autoSpaceDE w:val="0"/>
        <w:autoSpaceDN w:val="0"/>
        <w:adjustRightInd w:val="0"/>
        <w:spacing w:before="38" w:after="0" w:line="269" w:lineRule="exact"/>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xml:space="preserve">За постигане на стратегическата и оперативна цел на ППОО с общия принос на всички граждани, Община </w:t>
      </w:r>
      <w:r w:rsidR="00772C40">
        <w:rPr>
          <w:rFonts w:ascii="Times New Roman" w:hAnsi="Times New Roman" w:cs="Times New Roman"/>
          <w:sz w:val="24"/>
          <w:szCs w:val="24"/>
          <w:lang w:val="bg-BG" w:eastAsia="bg-BG"/>
        </w:rPr>
        <w:t>Садово</w:t>
      </w:r>
      <w:r w:rsidR="00596F03">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се ангажира да:</w:t>
      </w:r>
    </w:p>
    <w:p w:rsidR="00F33916" w:rsidRPr="00596F03" w:rsidRDefault="00F33916" w:rsidP="004B6A57">
      <w:pPr>
        <w:pStyle w:val="a4"/>
        <w:widowControl w:val="0"/>
        <w:numPr>
          <w:ilvl w:val="0"/>
          <w:numId w:val="14"/>
        </w:numPr>
        <w:tabs>
          <w:tab w:val="left" w:pos="734"/>
        </w:tabs>
        <w:autoSpaceDE w:val="0"/>
        <w:autoSpaceDN w:val="0"/>
        <w:adjustRightInd w:val="0"/>
        <w:spacing w:before="91" w:after="0" w:line="269"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Стимулира - като осигурява финансова подкрепа за граждански инициативи и икономически стимули за дейности, водещи до повторна употреба;</w:t>
      </w:r>
    </w:p>
    <w:p w:rsidR="00F33916" w:rsidRPr="00596F03" w:rsidRDefault="00F33916" w:rsidP="004B6A57">
      <w:pPr>
        <w:pStyle w:val="a4"/>
        <w:widowControl w:val="0"/>
        <w:numPr>
          <w:ilvl w:val="0"/>
          <w:numId w:val="14"/>
        </w:numPr>
        <w:tabs>
          <w:tab w:val="left" w:pos="734"/>
        </w:tabs>
        <w:autoSpaceDE w:val="0"/>
        <w:autoSpaceDN w:val="0"/>
        <w:adjustRightInd w:val="0"/>
        <w:spacing w:before="72" w:after="0" w:line="278"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Мотивира - като провежда информационни кампании, показващи ползите от промяна в консуматорските навици на хората;</w:t>
      </w:r>
    </w:p>
    <w:p w:rsidR="00F33916" w:rsidRPr="00596F03" w:rsidRDefault="00F33916" w:rsidP="004B6A57">
      <w:pPr>
        <w:pStyle w:val="a4"/>
        <w:widowControl w:val="0"/>
        <w:numPr>
          <w:ilvl w:val="0"/>
          <w:numId w:val="14"/>
        </w:numPr>
        <w:tabs>
          <w:tab w:val="left" w:pos="734"/>
        </w:tabs>
        <w:autoSpaceDE w:val="0"/>
        <w:autoSpaceDN w:val="0"/>
        <w:adjustRightInd w:val="0"/>
        <w:spacing w:before="77" w:after="0" w:line="274"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Дава пример - като въвежда мерки за предотвратяване на отпадъците в ежедневната практика и дейността на общинска администрация, чрез зелени обществени поръчки, предоставяне на електронни услуги, намаляване на използването на хартия и др.</w:t>
      </w:r>
    </w:p>
    <w:p w:rsidR="00F33916" w:rsidRPr="00B72455" w:rsidRDefault="00F33916" w:rsidP="00F33916">
      <w:pPr>
        <w:autoSpaceDE w:val="0"/>
        <w:autoSpaceDN w:val="0"/>
        <w:adjustRightInd w:val="0"/>
        <w:spacing w:before="58" w:after="0" w:line="240" w:lineRule="auto"/>
        <w:rPr>
          <w:rFonts w:ascii="Times New Roman" w:hAnsi="Times New Roman" w:cs="Times New Roman"/>
          <w:b/>
          <w:bCs/>
          <w:sz w:val="24"/>
          <w:szCs w:val="24"/>
          <w:lang w:val="bg-BG" w:eastAsia="bg-BG"/>
        </w:rPr>
      </w:pPr>
      <w:r w:rsidRPr="00B72455">
        <w:rPr>
          <w:rFonts w:ascii="Times New Roman" w:hAnsi="Times New Roman" w:cs="Times New Roman"/>
          <w:b/>
          <w:bCs/>
          <w:sz w:val="24"/>
          <w:szCs w:val="24"/>
          <w:lang w:val="bg-BG" w:eastAsia="bg-BG"/>
        </w:rPr>
        <w:t>Мерки за предотвратяване на образуването на отпадъци</w:t>
      </w:r>
    </w:p>
    <w:p w:rsidR="00F33916" w:rsidRPr="00B72455" w:rsidRDefault="00F33916" w:rsidP="00AB6657">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В Приложение №4 към чл. 50, ал. 3, т. 2 на ЗУО са изброени 16 примерни мерки за ПО, обособени в три групи:</w:t>
      </w:r>
    </w:p>
    <w:p w:rsidR="00F33916" w:rsidRPr="00596F03" w:rsidRDefault="00F33916" w:rsidP="004B6A57">
      <w:pPr>
        <w:pStyle w:val="a4"/>
        <w:numPr>
          <w:ilvl w:val="0"/>
          <w:numId w:val="15"/>
        </w:numPr>
        <w:autoSpaceDE w:val="0"/>
        <w:autoSpaceDN w:val="0"/>
        <w:adjustRightInd w:val="0"/>
        <w:spacing w:before="24" w:after="0" w:line="278"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мерки, к</w:t>
      </w:r>
      <w:r w:rsidR="00FF597F">
        <w:rPr>
          <w:rFonts w:ascii="Times New Roman" w:hAnsi="Times New Roman" w:cs="Times New Roman"/>
          <w:sz w:val="24"/>
          <w:szCs w:val="24"/>
          <w:lang w:val="bg-BG" w:eastAsia="bg-BG"/>
        </w:rPr>
        <w:t>оито могат да засегнат рамковите или нормативни</w:t>
      </w:r>
      <w:r w:rsidRPr="00596F03">
        <w:rPr>
          <w:rFonts w:ascii="Times New Roman" w:hAnsi="Times New Roman" w:cs="Times New Roman"/>
          <w:sz w:val="24"/>
          <w:szCs w:val="24"/>
          <w:lang w:val="bg-BG" w:eastAsia="bg-BG"/>
        </w:rPr>
        <w:t xml:space="preserve"> условия, свързани с образуването на отпадъци;</w:t>
      </w:r>
    </w:p>
    <w:p w:rsidR="00596F03" w:rsidRPr="00596F03" w:rsidRDefault="00F33916" w:rsidP="004B6A57">
      <w:pPr>
        <w:pStyle w:val="a4"/>
        <w:numPr>
          <w:ilvl w:val="0"/>
          <w:numId w:val="15"/>
        </w:numPr>
        <w:autoSpaceDE w:val="0"/>
        <w:autoSpaceDN w:val="0"/>
        <w:adjustRightInd w:val="0"/>
        <w:spacing w:after="0" w:line="278"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мерки,   които  могат  да  засегнат  фазата  на  проектиране,   про</w:t>
      </w:r>
      <w:r w:rsidR="00AB6657">
        <w:rPr>
          <w:rFonts w:ascii="Times New Roman" w:hAnsi="Times New Roman" w:cs="Times New Roman"/>
          <w:sz w:val="24"/>
          <w:szCs w:val="24"/>
          <w:lang w:val="bg-BG" w:eastAsia="bg-BG"/>
        </w:rPr>
        <w:t>изводство  и</w:t>
      </w:r>
      <w:r w:rsidR="00AB6657" w:rsidRPr="00AB6657">
        <w:rPr>
          <w:rFonts w:ascii="Times New Roman" w:hAnsi="Times New Roman" w:cs="Times New Roman"/>
          <w:sz w:val="24"/>
          <w:szCs w:val="24"/>
          <w:lang w:val="bg-BG" w:eastAsia="bg-BG"/>
        </w:rPr>
        <w:t xml:space="preserve"> </w:t>
      </w:r>
      <w:r w:rsidR="00596F03" w:rsidRPr="00596F03">
        <w:rPr>
          <w:rFonts w:ascii="Times New Roman" w:hAnsi="Times New Roman" w:cs="Times New Roman"/>
          <w:sz w:val="24"/>
          <w:szCs w:val="24"/>
          <w:lang w:val="bg-BG" w:eastAsia="bg-BG"/>
        </w:rPr>
        <w:t xml:space="preserve">разпространение; </w:t>
      </w:r>
    </w:p>
    <w:p w:rsidR="00F33916" w:rsidRPr="00596F03" w:rsidRDefault="00F33916" w:rsidP="004B6A57">
      <w:pPr>
        <w:pStyle w:val="a4"/>
        <w:numPr>
          <w:ilvl w:val="0"/>
          <w:numId w:val="15"/>
        </w:numPr>
        <w:autoSpaceDE w:val="0"/>
        <w:autoSpaceDN w:val="0"/>
        <w:adjustRightInd w:val="0"/>
        <w:spacing w:after="0" w:line="278"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мерки, които могат да засегнат фазата на потребление и употреба.</w:t>
      </w:r>
    </w:p>
    <w:p w:rsidR="00F33916" w:rsidRPr="00B72455" w:rsidRDefault="00F33916" w:rsidP="00AB6657">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xml:space="preserve">Анализът на приложимостта на примерните мерки показва, че относими към компетенциите на местните власти и подходящи за прилагане в Община </w:t>
      </w:r>
      <w:r w:rsidR="00772C40">
        <w:rPr>
          <w:rFonts w:ascii="Times New Roman" w:hAnsi="Times New Roman" w:cs="Times New Roman"/>
          <w:sz w:val="24"/>
          <w:szCs w:val="24"/>
          <w:lang w:val="bg-BG" w:eastAsia="bg-BG"/>
        </w:rPr>
        <w:t>Садово</w:t>
      </w:r>
      <w:r w:rsidR="00596F03">
        <w:rPr>
          <w:rFonts w:ascii="Times New Roman" w:hAnsi="Times New Roman" w:cs="Times New Roman"/>
          <w:sz w:val="24"/>
          <w:szCs w:val="24"/>
          <w:lang w:val="bg-BG" w:eastAsia="bg-BG"/>
        </w:rPr>
        <w:t xml:space="preserve"> </w:t>
      </w:r>
      <w:r w:rsidRPr="00B72455">
        <w:rPr>
          <w:rFonts w:ascii="Times New Roman" w:hAnsi="Times New Roman" w:cs="Times New Roman"/>
          <w:sz w:val="24"/>
          <w:szCs w:val="24"/>
          <w:lang w:val="bg-BG" w:eastAsia="bg-BG"/>
        </w:rPr>
        <w:t>са посочените по-долу мерки от Приложение № 4. За всяка мярка са представени нейната същност, досегашно прилагане и планирани действия в настоящата подпрограма по всяка мярка.</w:t>
      </w:r>
    </w:p>
    <w:p w:rsidR="00F33916" w:rsidRPr="00B72455" w:rsidRDefault="00E73E5D" w:rsidP="00F33916">
      <w:pPr>
        <w:autoSpaceDE w:val="0"/>
        <w:autoSpaceDN w:val="0"/>
        <w:adjustRightInd w:val="0"/>
        <w:spacing w:before="5" w:after="0" w:line="274" w:lineRule="exact"/>
        <w:jc w:val="both"/>
        <w:rPr>
          <w:rFonts w:ascii="Times New Roman" w:hAnsi="Times New Roman" w:cs="Times New Roman"/>
          <w:b/>
          <w:bCs/>
          <w:sz w:val="24"/>
          <w:szCs w:val="24"/>
          <w:lang w:val="bg-BG" w:eastAsia="bg-BG"/>
        </w:rPr>
      </w:pPr>
      <w:r>
        <w:rPr>
          <w:rFonts w:ascii="Times New Roman" w:hAnsi="Times New Roman" w:cs="Times New Roman"/>
          <w:b/>
          <w:bCs/>
          <w:sz w:val="24"/>
          <w:szCs w:val="24"/>
          <w:lang w:val="bg-BG" w:eastAsia="bg-BG"/>
        </w:rPr>
        <w:t xml:space="preserve">Мярка 1: Използване на </w:t>
      </w:r>
      <w:r w:rsidR="00F33916" w:rsidRPr="00B72455">
        <w:rPr>
          <w:rFonts w:ascii="Times New Roman" w:hAnsi="Times New Roman" w:cs="Times New Roman"/>
          <w:b/>
          <w:bCs/>
          <w:sz w:val="24"/>
          <w:szCs w:val="24"/>
          <w:lang w:val="bg-BG" w:eastAsia="bg-BG"/>
        </w:rPr>
        <w:t>планиране</w:t>
      </w:r>
      <w:r>
        <w:rPr>
          <w:rFonts w:ascii="Times New Roman" w:hAnsi="Times New Roman" w:cs="Times New Roman"/>
          <w:b/>
          <w:bCs/>
          <w:sz w:val="24"/>
          <w:szCs w:val="24"/>
          <w:lang w:val="bg-BG" w:eastAsia="bg-BG"/>
        </w:rPr>
        <w:t>то</w:t>
      </w:r>
      <w:r w:rsidR="00F33916" w:rsidRPr="00B72455">
        <w:rPr>
          <w:rFonts w:ascii="Times New Roman" w:hAnsi="Times New Roman" w:cs="Times New Roman"/>
          <w:b/>
          <w:bCs/>
          <w:sz w:val="24"/>
          <w:szCs w:val="24"/>
          <w:lang w:val="bg-BG" w:eastAsia="bg-BG"/>
        </w:rPr>
        <w:t xml:space="preserve"> </w:t>
      </w:r>
      <w:r>
        <w:rPr>
          <w:rFonts w:ascii="Times New Roman" w:hAnsi="Times New Roman" w:cs="Times New Roman"/>
          <w:b/>
          <w:bCs/>
          <w:sz w:val="24"/>
          <w:szCs w:val="24"/>
          <w:lang w:val="bg-BG" w:eastAsia="bg-BG"/>
        </w:rPr>
        <w:t xml:space="preserve">и стимулиращи </w:t>
      </w:r>
      <w:r w:rsidR="00F33916" w:rsidRPr="00B72455">
        <w:rPr>
          <w:rFonts w:ascii="Times New Roman" w:hAnsi="Times New Roman" w:cs="Times New Roman"/>
          <w:b/>
          <w:bCs/>
          <w:sz w:val="24"/>
          <w:szCs w:val="24"/>
          <w:lang w:val="bg-BG" w:eastAsia="bg-BG"/>
        </w:rPr>
        <w:t>икономически инструменти за насърчаване на ефикасното използване на ресурсите</w:t>
      </w:r>
    </w:p>
    <w:p w:rsidR="00F33916" w:rsidRPr="00B72455" w:rsidRDefault="00F33916" w:rsidP="00AB6657">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Съдържанието на тази мярка може да се раздели на две групи дейности:</w:t>
      </w:r>
    </w:p>
    <w:p w:rsidR="00F33916" w:rsidRPr="00596F03" w:rsidRDefault="00F33916" w:rsidP="004B6A57">
      <w:pPr>
        <w:pStyle w:val="a4"/>
        <w:numPr>
          <w:ilvl w:val="0"/>
          <w:numId w:val="16"/>
        </w:numPr>
        <w:tabs>
          <w:tab w:val="left" w:pos="734"/>
        </w:tabs>
        <w:autoSpaceDE w:val="0"/>
        <w:autoSpaceDN w:val="0"/>
        <w:adjustRightInd w:val="0"/>
        <w:spacing w:after="0" w:line="274"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 xml:space="preserve">Разработване на общински програми за предотвратяване образуването на отпадъци - съгласно българското законодателство, кметът на общината разработва </w:t>
      </w:r>
      <w:r w:rsidRPr="00AA7F62">
        <w:rPr>
          <w:rFonts w:ascii="Times New Roman" w:hAnsi="Times New Roman" w:cs="Times New Roman"/>
          <w:iCs/>
          <w:sz w:val="24"/>
          <w:szCs w:val="24"/>
          <w:lang w:val="bg-BG" w:eastAsia="bg-BG"/>
        </w:rPr>
        <w:t xml:space="preserve">Програма за управление на отпадъците </w:t>
      </w:r>
      <w:r w:rsidRPr="00AA7F62">
        <w:rPr>
          <w:rFonts w:ascii="Times New Roman" w:hAnsi="Times New Roman" w:cs="Times New Roman"/>
          <w:sz w:val="24"/>
          <w:szCs w:val="24"/>
          <w:lang w:val="bg-BG" w:eastAsia="bg-BG"/>
        </w:rPr>
        <w:t xml:space="preserve">и </w:t>
      </w:r>
      <w:r w:rsidRPr="00AA7F62">
        <w:rPr>
          <w:rFonts w:ascii="Times New Roman" w:hAnsi="Times New Roman" w:cs="Times New Roman"/>
          <w:iCs/>
          <w:sz w:val="24"/>
          <w:szCs w:val="24"/>
          <w:lang w:val="bg-BG" w:eastAsia="bg-BG"/>
        </w:rPr>
        <w:t>Подпрограма за предотвратяване образуването на отпадъци,</w:t>
      </w:r>
      <w:r w:rsidRPr="00596F03">
        <w:rPr>
          <w:rFonts w:ascii="Times New Roman" w:hAnsi="Times New Roman" w:cs="Times New Roman"/>
          <w:i/>
          <w:iCs/>
          <w:sz w:val="24"/>
          <w:szCs w:val="24"/>
          <w:lang w:val="bg-BG" w:eastAsia="bg-BG"/>
        </w:rPr>
        <w:t xml:space="preserve"> </w:t>
      </w:r>
      <w:r w:rsidRPr="00596F03">
        <w:rPr>
          <w:rFonts w:ascii="Times New Roman" w:hAnsi="Times New Roman" w:cs="Times New Roman"/>
          <w:sz w:val="24"/>
          <w:szCs w:val="24"/>
          <w:lang w:val="bg-BG" w:eastAsia="bg-BG"/>
        </w:rPr>
        <w:t>която е част от нея. Кметовете на няколко общини, ако те са включени в регионално сдружение, могат да разработят и Програма за съответния регион.</w:t>
      </w:r>
    </w:p>
    <w:p w:rsidR="00F33916" w:rsidRPr="00596F03" w:rsidRDefault="00F33916" w:rsidP="004B6A57">
      <w:pPr>
        <w:pStyle w:val="a4"/>
        <w:numPr>
          <w:ilvl w:val="0"/>
          <w:numId w:val="16"/>
        </w:numPr>
        <w:tabs>
          <w:tab w:val="left" w:pos="696"/>
        </w:tabs>
        <w:autoSpaceDE w:val="0"/>
        <w:autoSpaceDN w:val="0"/>
        <w:adjustRightInd w:val="0"/>
        <w:spacing w:after="0" w:line="274" w:lineRule="exact"/>
        <w:jc w:val="both"/>
        <w:rPr>
          <w:rFonts w:ascii="Times New Roman" w:hAnsi="Times New Roman" w:cs="Times New Roman"/>
          <w:sz w:val="24"/>
          <w:szCs w:val="24"/>
          <w:lang w:val="bg-BG" w:eastAsia="bg-BG"/>
        </w:rPr>
      </w:pPr>
      <w:r w:rsidRPr="00596F03">
        <w:rPr>
          <w:rFonts w:ascii="Times New Roman" w:hAnsi="Times New Roman" w:cs="Times New Roman"/>
          <w:sz w:val="24"/>
          <w:szCs w:val="24"/>
          <w:lang w:val="bg-BG" w:eastAsia="bg-BG"/>
        </w:rPr>
        <w:t>Прилагане на икономически мерки</w:t>
      </w:r>
      <w:r w:rsidR="00596F03" w:rsidRPr="00596F03">
        <w:rPr>
          <w:rFonts w:ascii="Times New Roman" w:hAnsi="Times New Roman" w:cs="Times New Roman"/>
          <w:sz w:val="24"/>
          <w:szCs w:val="24"/>
          <w:lang w:val="bg-BG" w:eastAsia="bg-BG"/>
        </w:rPr>
        <w:t xml:space="preserve">. </w:t>
      </w:r>
      <w:r w:rsidRPr="00596F03">
        <w:rPr>
          <w:rFonts w:ascii="Times New Roman" w:hAnsi="Times New Roman" w:cs="Times New Roman"/>
          <w:sz w:val="24"/>
          <w:szCs w:val="24"/>
          <w:lang w:val="bg-BG" w:eastAsia="bg-BG"/>
        </w:rPr>
        <w:t xml:space="preserve"> С    въве</w:t>
      </w:r>
      <w:r w:rsidR="00842F2A">
        <w:rPr>
          <w:rFonts w:ascii="Times New Roman" w:hAnsi="Times New Roman" w:cs="Times New Roman"/>
          <w:sz w:val="24"/>
          <w:szCs w:val="24"/>
          <w:lang w:val="bg-BG" w:eastAsia="bg-BG"/>
        </w:rPr>
        <w:t xml:space="preserve">ждането    на   допълнителни </w:t>
      </w:r>
      <w:r w:rsidRPr="00596F03">
        <w:rPr>
          <w:rFonts w:ascii="Times New Roman" w:hAnsi="Times New Roman" w:cs="Times New Roman"/>
          <w:sz w:val="24"/>
          <w:szCs w:val="24"/>
          <w:lang w:val="bg-BG" w:eastAsia="bg-BG"/>
        </w:rPr>
        <w:t>плащания    (екотакси,    данъци,    концесионни възнаграждения и пр.) за ползване на природни ресурси се цели намаляване на количеството на използваните ресурси в производството и по този начин и намаляване на количеството на отпадъците, които биха възникнали.</w:t>
      </w:r>
    </w:p>
    <w:p w:rsidR="00FF597F" w:rsidRDefault="00F33916" w:rsidP="00FF597F">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 xml:space="preserve">Въпреки, че вече са разработвани и приети различни програми, както в областта на околната среда като цяло, така и специално в областта на управление на отпадъците, не са предвиждани конкретни взаимообвързани мерки за предотвратяване на отпадъците. </w:t>
      </w:r>
    </w:p>
    <w:p w:rsidR="00F33916" w:rsidRPr="00B72455" w:rsidRDefault="00F33916" w:rsidP="00FF597F">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Сама по себе си изготвената програма е мярка за планиране на ефективното използване на ресурсите. Въвеждането на „електронна община", освен преките положителни ефекти за гражданите и бизнеса, има съществен принос към политиката за ПО и ефективно използване на ресурсите. Реализирането на мерки в това направление ще доведе до намаляване на употребата на офис хартия и консумативи, което е равнозначно на предотвратени тонове отпадъци в общината. Подобряването на обслужването на граждани в периода на програмата ще се фокусира и върху разширяване на предлаганите електронни услуги и тяхното популяризиране сред гражданите и фирмите. Въвеждането на услугите може да стане чрез ОП „</w:t>
      </w:r>
      <w:r w:rsidR="00E73E5D">
        <w:rPr>
          <w:rFonts w:ascii="Times New Roman" w:hAnsi="Times New Roman" w:cs="Times New Roman"/>
          <w:sz w:val="24"/>
          <w:szCs w:val="24"/>
          <w:lang w:val="bg-BG" w:eastAsia="bg-BG"/>
        </w:rPr>
        <w:t>Електронно управление и техническа помощ" 2021-2027</w:t>
      </w:r>
      <w:r w:rsidRPr="00B72455">
        <w:rPr>
          <w:rFonts w:ascii="Times New Roman" w:hAnsi="Times New Roman" w:cs="Times New Roman"/>
          <w:sz w:val="24"/>
          <w:szCs w:val="24"/>
          <w:lang w:val="bg-BG" w:eastAsia="bg-BG"/>
        </w:rPr>
        <w:t>г., а информационната кампания за популяризиране ще се извършва в рамките на информационните кампании на общината за предотвратяване на отпадъците, като част от цялостната информационна дейност на общината по управление на отпадъците.</w:t>
      </w:r>
    </w:p>
    <w:p w:rsidR="00F33916" w:rsidRPr="00B72455" w:rsidRDefault="00F33916" w:rsidP="00AA7F62">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B72455">
        <w:rPr>
          <w:rFonts w:ascii="Times New Roman" w:hAnsi="Times New Roman" w:cs="Times New Roman"/>
          <w:sz w:val="24"/>
          <w:szCs w:val="24"/>
          <w:lang w:val="bg-BG" w:eastAsia="bg-BG"/>
        </w:rPr>
        <w:t>Наред с това, общината може да насърчава екологосъобразно поведение на гражданите и юридическите лица, чрез подходящи икономически стимули. Например въвеждане на по-ниски ставки на годишния патентен данък по ЗМДТ за еднолични търговци и предприемачи, чиято дейност води до повторна употреба на дадени продукти (услуги за ремонт на дрехи, обувки, мебели, велосипеди,електрическо и електронно оборудване). Целта е да се стимулират собствениците на занаятчийски работилници и ателиета за поправка да разширяват и модернизират своята дейност и използване на тези услуги от по-широк кръг потребители.</w:t>
      </w:r>
    </w:p>
    <w:p w:rsidR="00F33916" w:rsidRPr="00F33916" w:rsidRDefault="00F33916" w:rsidP="00AA7F62">
      <w:pPr>
        <w:tabs>
          <w:tab w:val="left" w:pos="710"/>
        </w:tabs>
        <w:autoSpaceDE w:val="0"/>
        <w:autoSpaceDN w:val="0"/>
        <w:adjustRightInd w:val="0"/>
        <w:spacing w:after="0" w:line="274" w:lineRule="exact"/>
        <w:ind w:firstLine="365"/>
        <w:jc w:val="both"/>
        <w:rPr>
          <w:rFonts w:ascii="Times New Roman" w:hAnsi="Times New Roman" w:cs="Times New Roman"/>
          <w:lang w:val="bg-BG" w:eastAsia="bg-BG"/>
        </w:rPr>
      </w:pPr>
      <w:r w:rsidRPr="00B72455">
        <w:rPr>
          <w:rFonts w:ascii="Times New Roman" w:hAnsi="Times New Roman" w:cs="Times New Roman"/>
          <w:sz w:val="24"/>
          <w:szCs w:val="24"/>
          <w:lang w:val="bg-BG" w:eastAsia="bg-BG"/>
        </w:rPr>
        <w:t>Тъй като трудно може да се измери точният ефект на количественото и качественото предотвратяване на отпадъци, постигнато в резултат на прилагането на тази мярка, подходящ индикатор за нейния успех може да бъдат стойностни показатели като например: брой разработени програми за ПО, брой изпълнени мерки от общинската програма за ПО, брой</w:t>
      </w:r>
      <w:r w:rsidRPr="00F33916">
        <w:rPr>
          <w:rFonts w:ascii="Times New Roman" w:hAnsi="Times New Roman" w:cs="Times New Roman"/>
          <w:lang w:val="bg-BG" w:eastAsia="bg-BG"/>
        </w:rPr>
        <w:t xml:space="preserve"> и/или стойност на въведените допълнителни екоплащания или икономически стимули.</w:t>
      </w:r>
    </w:p>
    <w:p w:rsidR="00F33916" w:rsidRPr="00E338E4" w:rsidRDefault="00F33916" w:rsidP="00F33916">
      <w:pPr>
        <w:autoSpaceDE w:val="0"/>
        <w:autoSpaceDN w:val="0"/>
        <w:adjustRightInd w:val="0"/>
        <w:spacing w:after="0" w:line="274" w:lineRule="exact"/>
        <w:jc w:val="both"/>
        <w:rPr>
          <w:rFonts w:ascii="Times New Roman" w:hAnsi="Times New Roman" w:cs="Times New Roman"/>
          <w:b/>
          <w:bCs/>
          <w:sz w:val="24"/>
          <w:szCs w:val="24"/>
          <w:lang w:val="bg-BG" w:eastAsia="bg-BG"/>
        </w:rPr>
      </w:pPr>
      <w:r w:rsidRPr="00E338E4">
        <w:rPr>
          <w:rFonts w:ascii="Times New Roman" w:hAnsi="Times New Roman" w:cs="Times New Roman"/>
          <w:b/>
          <w:bCs/>
          <w:sz w:val="24"/>
          <w:szCs w:val="24"/>
          <w:lang w:val="bg-BG" w:eastAsia="bg-BG"/>
        </w:rPr>
        <w:t>Мярка</w:t>
      </w:r>
      <w:r w:rsidR="00E73E5D" w:rsidRPr="00E338E4">
        <w:rPr>
          <w:rFonts w:ascii="Times New Roman" w:hAnsi="Times New Roman" w:cs="Times New Roman"/>
          <w:b/>
          <w:bCs/>
          <w:sz w:val="24"/>
          <w:szCs w:val="24"/>
          <w:lang w:val="bg-BG" w:eastAsia="bg-BG"/>
        </w:rPr>
        <w:t xml:space="preserve"> 2: Р</w:t>
      </w:r>
      <w:r w:rsidRPr="00E338E4">
        <w:rPr>
          <w:rFonts w:ascii="Times New Roman" w:hAnsi="Times New Roman" w:cs="Times New Roman"/>
          <w:b/>
          <w:bCs/>
          <w:sz w:val="24"/>
          <w:szCs w:val="24"/>
          <w:lang w:val="bg-BG" w:eastAsia="bg-BG"/>
        </w:rPr>
        <w:t>азяснителни кампании и предоставяне на информация, насочена към широката общественост като цяло или към специфични групи от потребители</w:t>
      </w:r>
    </w:p>
    <w:p w:rsidR="00F33916" w:rsidRPr="00E338E4" w:rsidRDefault="00F33916" w:rsidP="00AA7F62">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E338E4">
        <w:rPr>
          <w:rFonts w:ascii="Times New Roman" w:hAnsi="Times New Roman" w:cs="Times New Roman"/>
          <w:sz w:val="24"/>
          <w:szCs w:val="24"/>
          <w:lang w:val="bg-BG" w:eastAsia="bg-BG"/>
        </w:rPr>
        <w:t>Тази мярка може условно да бъде разделена на информационни кампании и на мероприятия за обучение. Популяризирането на различни практически действия, водещи до предотвратяване на отпадъци, може да се извършва чрез съответни кампании в средствата за масова информация, рекламни брошури и пр. Целта на тези кампании е потребителят да е в състояние да взема информирано решение, относно предотвратяване на отпадъци при пазаруване или при извършване на ежедневните дейности в домакинството с оглед ПО и намаляване на тяхното количество.</w:t>
      </w:r>
    </w:p>
    <w:p w:rsidR="00F33916" w:rsidRPr="00E338E4" w:rsidRDefault="00F33916" w:rsidP="00AA7F62">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E338E4">
        <w:rPr>
          <w:rFonts w:ascii="Times New Roman" w:hAnsi="Times New Roman" w:cs="Times New Roman"/>
          <w:sz w:val="24"/>
          <w:szCs w:val="24"/>
          <w:lang w:val="bg-BG" w:eastAsia="bg-BG"/>
        </w:rPr>
        <w:t>Съществуват много добри примери за проведени информационни кампании относно П</w:t>
      </w:r>
      <w:r w:rsidR="00E73E5D" w:rsidRPr="00E338E4">
        <w:rPr>
          <w:rFonts w:ascii="Times New Roman" w:hAnsi="Times New Roman" w:cs="Times New Roman"/>
          <w:sz w:val="24"/>
          <w:szCs w:val="24"/>
          <w:lang w:val="bg-BG" w:eastAsia="bg-BG"/>
        </w:rPr>
        <w:t xml:space="preserve">О от местните власти: </w:t>
      </w:r>
      <w:r w:rsidRPr="00E338E4">
        <w:rPr>
          <w:rFonts w:ascii="Times New Roman" w:hAnsi="Times New Roman" w:cs="Times New Roman"/>
          <w:sz w:val="24"/>
          <w:szCs w:val="24"/>
          <w:lang w:val="bg-BG" w:eastAsia="bg-BG"/>
        </w:rPr>
        <w:t xml:space="preserve">за намаляване на количеството отпадъчна хартия, образувано от разпространението на рекламни материали в това число и на безплатни вестници, в редица европейски страни съществува практика за поставяне на стикери „против нежелана поща" на разположение на всеки, който желае да участва. От друга страна растящото място на информационните и комуникационни технологии в дома отваря пътя за нови подходи, позволяващи „всички хартии" да бъдат избегнати, като се дава приоритет на електронния носител, независимо дали става въпрос за битови сметки или за друга информация, предоставена на хартиен носител. В България също има добри примери за проведени информационни кампании за ПО, например кампанията „Зелена идея", провеждана в различни </w:t>
      </w:r>
      <w:r w:rsidR="00E73E5D" w:rsidRPr="00E338E4">
        <w:rPr>
          <w:rFonts w:ascii="Times New Roman" w:hAnsi="Times New Roman" w:cs="Times New Roman"/>
          <w:sz w:val="24"/>
          <w:szCs w:val="24"/>
          <w:lang w:val="bg-BG" w:eastAsia="bg-BG"/>
        </w:rPr>
        <w:t>радия и финансирана по ОПОС 20</w:t>
      </w:r>
      <w:r w:rsidR="0026502A" w:rsidRPr="00E338E4">
        <w:rPr>
          <w:rFonts w:ascii="Times New Roman" w:hAnsi="Times New Roman" w:cs="Times New Roman"/>
          <w:sz w:val="24"/>
          <w:szCs w:val="24"/>
          <w:lang w:val="bg-BG" w:eastAsia="bg-BG"/>
        </w:rPr>
        <w:t>07</w:t>
      </w:r>
      <w:r w:rsidR="00E73E5D" w:rsidRPr="00E338E4">
        <w:rPr>
          <w:rFonts w:ascii="Times New Roman" w:hAnsi="Times New Roman" w:cs="Times New Roman"/>
          <w:sz w:val="24"/>
          <w:szCs w:val="24"/>
          <w:lang w:val="bg-BG" w:eastAsia="bg-BG"/>
        </w:rPr>
        <w:t>-20</w:t>
      </w:r>
      <w:r w:rsidR="0026502A" w:rsidRPr="00E338E4">
        <w:rPr>
          <w:rFonts w:ascii="Times New Roman" w:hAnsi="Times New Roman" w:cs="Times New Roman"/>
          <w:sz w:val="24"/>
          <w:szCs w:val="24"/>
          <w:lang w:val="bg-BG" w:eastAsia="bg-BG"/>
        </w:rPr>
        <w:t>13</w:t>
      </w:r>
      <w:r w:rsidRPr="00E338E4">
        <w:rPr>
          <w:rFonts w:ascii="Times New Roman" w:hAnsi="Times New Roman" w:cs="Times New Roman"/>
          <w:sz w:val="24"/>
          <w:szCs w:val="24"/>
          <w:lang w:val="bg-BG" w:eastAsia="bg-BG"/>
        </w:rPr>
        <w:t>г. Организирането на обучение на преподаватели може да бъде засилено, като съвместно с Министерството на образованието и науката се намери и подходящ начин (например в часовете на класния ръководител) за включване на преподаването на придобитите знания в учебната програма.</w:t>
      </w:r>
    </w:p>
    <w:p w:rsidR="00FF597F" w:rsidRDefault="00F33916" w:rsidP="00FF597F">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E338E4">
        <w:rPr>
          <w:rFonts w:ascii="Times New Roman" w:hAnsi="Times New Roman" w:cs="Times New Roman"/>
          <w:sz w:val="24"/>
          <w:szCs w:val="24"/>
          <w:lang w:val="bg-BG" w:eastAsia="bg-BG"/>
        </w:rPr>
        <w:t xml:space="preserve">Досега на територията на Община </w:t>
      </w:r>
      <w:r w:rsidR="00772C40">
        <w:rPr>
          <w:rFonts w:ascii="Times New Roman" w:hAnsi="Times New Roman" w:cs="Times New Roman"/>
          <w:sz w:val="24"/>
          <w:szCs w:val="24"/>
          <w:lang w:val="bg-BG" w:eastAsia="bg-BG"/>
        </w:rPr>
        <w:t>Садово</w:t>
      </w:r>
      <w:r w:rsidR="00842F2A">
        <w:rPr>
          <w:rFonts w:ascii="Times New Roman" w:hAnsi="Times New Roman" w:cs="Times New Roman"/>
          <w:sz w:val="24"/>
          <w:szCs w:val="24"/>
          <w:lang w:val="bg-BG" w:eastAsia="bg-BG"/>
        </w:rPr>
        <w:t xml:space="preserve"> </w:t>
      </w:r>
      <w:r w:rsidRPr="00E338E4">
        <w:rPr>
          <w:rFonts w:ascii="Times New Roman" w:hAnsi="Times New Roman" w:cs="Times New Roman"/>
          <w:sz w:val="24"/>
          <w:szCs w:val="24"/>
          <w:lang w:val="bg-BG" w:eastAsia="bg-BG"/>
        </w:rPr>
        <w:t xml:space="preserve">информационни кампании </w:t>
      </w:r>
      <w:r w:rsidR="0026502A" w:rsidRPr="00E338E4">
        <w:rPr>
          <w:rFonts w:ascii="Times New Roman" w:hAnsi="Times New Roman" w:cs="Times New Roman"/>
          <w:sz w:val="24"/>
          <w:szCs w:val="24"/>
          <w:lang w:val="bg-BG" w:eastAsia="bg-BG"/>
        </w:rPr>
        <w:t>са провеждани главно за</w:t>
      </w:r>
      <w:r w:rsidRPr="00E338E4">
        <w:rPr>
          <w:rFonts w:ascii="Times New Roman" w:hAnsi="Times New Roman" w:cs="Times New Roman"/>
          <w:sz w:val="24"/>
          <w:szCs w:val="24"/>
          <w:lang w:val="bg-BG" w:eastAsia="bg-BG"/>
        </w:rPr>
        <w:t xml:space="preserve"> разделно събиране на отпадъци от опаковки, но не са провеждани такива, които са конкретно и целенасочено за предотвратяване на отпадъци. През периода на програмата се залага да бъдат проведени такива, на които ще се разяснява и предостави информация за ползите от предотвратяването на отпадъците и съвети за действия в тази посока. Основният резултат на тази мярка е повишаване на общественото съзнание. Специална целева група ще са децата и учениците в детските и учебни заведения, които много бързо се приобщават към „зелените" идеи. Информационните кампании ще се фокусират приоритетно към намаляването на образуването на отпадъци от опаковки от хартия, картон, стъкло и плас</w:t>
      </w:r>
      <w:r w:rsidR="00FF597F">
        <w:rPr>
          <w:rFonts w:ascii="Times New Roman" w:hAnsi="Times New Roman" w:cs="Times New Roman"/>
          <w:sz w:val="24"/>
          <w:szCs w:val="24"/>
          <w:lang w:val="bg-BG" w:eastAsia="bg-BG"/>
        </w:rPr>
        <w:t>тмаса и биоразградими отпадъци.</w:t>
      </w:r>
    </w:p>
    <w:p w:rsidR="00F33916" w:rsidRPr="00E338E4" w:rsidRDefault="00F33916" w:rsidP="00FF597F">
      <w:pPr>
        <w:tabs>
          <w:tab w:val="left" w:pos="710"/>
        </w:tabs>
        <w:autoSpaceDE w:val="0"/>
        <w:autoSpaceDN w:val="0"/>
        <w:adjustRightInd w:val="0"/>
        <w:spacing w:after="0" w:line="274" w:lineRule="exact"/>
        <w:ind w:firstLine="365"/>
        <w:jc w:val="both"/>
        <w:rPr>
          <w:rFonts w:ascii="Times New Roman" w:hAnsi="Times New Roman" w:cs="Times New Roman"/>
          <w:sz w:val="24"/>
          <w:szCs w:val="24"/>
          <w:lang w:val="bg-BG" w:eastAsia="bg-BG"/>
        </w:rPr>
      </w:pPr>
      <w:r w:rsidRPr="00E338E4">
        <w:rPr>
          <w:rFonts w:ascii="Times New Roman" w:hAnsi="Times New Roman" w:cs="Times New Roman"/>
          <w:sz w:val="24"/>
          <w:szCs w:val="24"/>
          <w:lang w:val="bg-BG" w:eastAsia="bg-BG"/>
        </w:rPr>
        <w:t>Въпреки,  че непосредствените резултати от тази мярка не могат да се  измерят количествено, тя има много голямо значение за формиране на съзнание в потребителското общество, което се стреми да избягва образуването на отпадъци. Индикатори: Брой проведени информационни кампании и обучения.</w:t>
      </w:r>
    </w:p>
    <w:p w:rsidR="00F33916" w:rsidRPr="00E338E4" w:rsidRDefault="00F33916" w:rsidP="00F33916">
      <w:pPr>
        <w:autoSpaceDE w:val="0"/>
        <w:autoSpaceDN w:val="0"/>
        <w:adjustRightInd w:val="0"/>
        <w:spacing w:before="38" w:after="0" w:line="274" w:lineRule="exact"/>
        <w:rPr>
          <w:rFonts w:ascii="Times New Roman" w:hAnsi="Times New Roman" w:cs="Times New Roman"/>
          <w:b/>
          <w:bCs/>
          <w:sz w:val="24"/>
          <w:szCs w:val="24"/>
          <w:lang w:val="bg-BG" w:eastAsia="bg-BG"/>
        </w:rPr>
      </w:pPr>
      <w:r w:rsidRPr="00E338E4">
        <w:rPr>
          <w:rFonts w:ascii="Times New Roman" w:hAnsi="Times New Roman" w:cs="Times New Roman"/>
          <w:b/>
          <w:bCs/>
          <w:sz w:val="24"/>
          <w:szCs w:val="24"/>
          <w:lang w:val="bg-BG" w:eastAsia="bg-BG"/>
        </w:rPr>
        <w:t>Мярка</w:t>
      </w:r>
      <w:r w:rsidR="0026502A" w:rsidRPr="00E338E4">
        <w:rPr>
          <w:rFonts w:ascii="Times New Roman" w:hAnsi="Times New Roman" w:cs="Times New Roman"/>
          <w:b/>
          <w:bCs/>
          <w:sz w:val="24"/>
          <w:szCs w:val="24"/>
          <w:lang w:val="bg-BG" w:eastAsia="bg-BG"/>
        </w:rPr>
        <w:t xml:space="preserve"> 3</w:t>
      </w:r>
      <w:r w:rsidRPr="00E338E4">
        <w:rPr>
          <w:rFonts w:ascii="Times New Roman" w:hAnsi="Times New Roman" w:cs="Times New Roman"/>
          <w:b/>
          <w:bCs/>
          <w:sz w:val="24"/>
          <w:szCs w:val="24"/>
          <w:lang w:val="bg-BG" w:eastAsia="bg-BG"/>
        </w:rPr>
        <w:t>: Зелени обществени поръчки</w:t>
      </w:r>
    </w:p>
    <w:p w:rsidR="00FF597F" w:rsidRDefault="00F33916" w:rsidP="00FF597F">
      <w:pPr>
        <w:tabs>
          <w:tab w:val="left" w:pos="710"/>
        </w:tabs>
        <w:autoSpaceDE w:val="0"/>
        <w:autoSpaceDN w:val="0"/>
        <w:adjustRightInd w:val="0"/>
        <w:spacing w:after="0" w:line="274" w:lineRule="exact"/>
        <w:ind w:firstLine="365"/>
        <w:jc w:val="both"/>
        <w:rPr>
          <w:rStyle w:val="FontStyle160"/>
          <w:sz w:val="24"/>
          <w:szCs w:val="24"/>
          <w:lang w:val="bg-BG" w:eastAsia="bg-BG"/>
        </w:rPr>
      </w:pPr>
      <w:r w:rsidRPr="00E338E4">
        <w:rPr>
          <w:rFonts w:ascii="Times New Roman" w:hAnsi="Times New Roman" w:cs="Times New Roman"/>
          <w:sz w:val="24"/>
          <w:szCs w:val="24"/>
          <w:lang w:val="bg-BG" w:eastAsia="bg-BG"/>
        </w:rPr>
        <w:t>Както европейското, така и българското законодателство позволяват залагането на екологични критерии при обществените поръчки. България е сред европейските страни с най-малък дял на зелените обществени поръчки. За това положение съществуват редица причини от икон</w:t>
      </w:r>
      <w:r w:rsidR="0026502A" w:rsidRPr="00E338E4">
        <w:rPr>
          <w:rFonts w:ascii="Times New Roman" w:hAnsi="Times New Roman" w:cs="Times New Roman"/>
          <w:sz w:val="24"/>
          <w:szCs w:val="24"/>
          <w:lang w:val="bg-BG" w:eastAsia="bg-BG"/>
        </w:rPr>
        <w:t xml:space="preserve">омически и най-вече конюнктурен </w:t>
      </w:r>
      <w:r w:rsidRPr="00E338E4">
        <w:rPr>
          <w:rStyle w:val="FontStyle160"/>
          <w:sz w:val="24"/>
          <w:szCs w:val="24"/>
          <w:lang w:val="bg-BG" w:eastAsia="bg-BG"/>
        </w:rPr>
        <w:t xml:space="preserve">характер, поради които при възлагане на обществени поръчки най-често се прилага критерият „най-ниска цена" или „икономически най-изгодна оферта". Това означава, че в повечето случаи екологичните критерии не се вземат предвид. Дори обаче и да се използва само критерият най-ниска цена, има достатъчно възможности за прилагане на мярката, напр. при поръчки на стоки и услуги, които попадат в групата на стоките и услугите, за които има разработени критерии от ЕК например рециклирана хартия, офис и </w:t>
      </w:r>
      <w:r w:rsidRPr="00E338E4">
        <w:rPr>
          <w:rStyle w:val="FontStyle160"/>
          <w:sz w:val="24"/>
          <w:szCs w:val="24"/>
          <w:lang w:eastAsia="bg-BG"/>
        </w:rPr>
        <w:t>IT</w:t>
      </w:r>
      <w:r w:rsidRPr="00E338E4">
        <w:rPr>
          <w:rStyle w:val="FontStyle160"/>
          <w:sz w:val="24"/>
          <w:szCs w:val="24"/>
          <w:lang w:val="bg-BG" w:eastAsia="bg-BG"/>
        </w:rPr>
        <w:t xml:space="preserve"> оборудване, осветление, поч</w:t>
      </w:r>
      <w:r w:rsidR="00FF597F">
        <w:rPr>
          <w:rStyle w:val="FontStyle160"/>
          <w:sz w:val="24"/>
          <w:szCs w:val="24"/>
          <w:lang w:val="bg-BG" w:eastAsia="bg-BG"/>
        </w:rPr>
        <w:t>истващи продукти и услуги и др.</w:t>
      </w:r>
    </w:p>
    <w:p w:rsidR="00F33916" w:rsidRPr="00E338E4" w:rsidRDefault="00F33916" w:rsidP="00FF597F">
      <w:pPr>
        <w:tabs>
          <w:tab w:val="left" w:pos="710"/>
        </w:tabs>
        <w:autoSpaceDE w:val="0"/>
        <w:autoSpaceDN w:val="0"/>
        <w:adjustRightInd w:val="0"/>
        <w:spacing w:after="0" w:line="274" w:lineRule="exact"/>
        <w:ind w:firstLine="365"/>
        <w:jc w:val="both"/>
        <w:rPr>
          <w:rStyle w:val="FontStyle160"/>
          <w:sz w:val="24"/>
          <w:szCs w:val="24"/>
          <w:lang w:val="bg-BG" w:eastAsia="bg-BG"/>
        </w:rPr>
      </w:pPr>
      <w:r w:rsidRPr="00E338E4">
        <w:rPr>
          <w:rStyle w:val="FontStyle160"/>
          <w:sz w:val="24"/>
          <w:szCs w:val="24"/>
          <w:lang w:val="bg-BG" w:eastAsia="bg-BG"/>
        </w:rPr>
        <w:t>В Германия чрез закон е предвидено, че при възлагане на обществени поръчки трябва да се предвиди използване на такива продукти, които се характеризират с по-дълъг жизнен цикъл и са удобни за поправки и за повторна употреба. Чрез „повишаване на капацитета на общината за възлагане на зелени обществени поръчки" или „разширяване на обхва</w:t>
      </w:r>
      <w:r w:rsidR="00FF597F">
        <w:rPr>
          <w:rStyle w:val="FontStyle160"/>
          <w:sz w:val="24"/>
          <w:szCs w:val="24"/>
          <w:lang w:val="bg-BG" w:eastAsia="bg-BG"/>
        </w:rPr>
        <w:t>та на зелени обществени поръчки“</w:t>
      </w:r>
      <w:r w:rsidRPr="00E338E4">
        <w:rPr>
          <w:rStyle w:val="FontStyle160"/>
          <w:sz w:val="24"/>
          <w:szCs w:val="24"/>
          <w:lang w:val="bg-BG" w:eastAsia="bg-BG"/>
        </w:rPr>
        <w:t>, или чрез прилагане на екологични критерии при избор на изпълнители общините могат да въздействат косвено върху образуването на отпадъци. Индикатори:</w:t>
      </w:r>
      <w:r w:rsidR="00FF597F">
        <w:rPr>
          <w:rStyle w:val="FontStyle160"/>
          <w:sz w:val="24"/>
          <w:szCs w:val="24"/>
          <w:lang w:val="bg-BG" w:eastAsia="bg-BG"/>
        </w:rPr>
        <w:t xml:space="preserve"> Брой и/или стойност на „зелени“</w:t>
      </w:r>
      <w:r w:rsidRPr="00E338E4">
        <w:rPr>
          <w:rStyle w:val="FontStyle160"/>
          <w:sz w:val="24"/>
          <w:szCs w:val="24"/>
          <w:lang w:val="bg-BG" w:eastAsia="bg-BG"/>
        </w:rPr>
        <w:t xml:space="preserve"> обществени поръчки, брой обучени служители</w:t>
      </w: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sectPr w:rsidR="00F33916" w:rsidSect="00B72455">
          <w:headerReference w:type="even" r:id="rId58"/>
          <w:headerReference w:type="default" r:id="rId59"/>
          <w:footerReference w:type="even" r:id="rId60"/>
          <w:footerReference w:type="default" r:id="rId61"/>
          <w:headerReference w:type="first" r:id="rId62"/>
          <w:footerReference w:type="first" r:id="rId63"/>
          <w:pgSz w:w="12240" w:h="15840"/>
          <w:pgMar w:top="1417" w:right="1417" w:bottom="1417" w:left="1417" w:header="708" w:footer="708" w:gutter="0"/>
          <w:cols w:space="708"/>
          <w:docGrid w:linePitch="360"/>
        </w:sectPr>
      </w:pPr>
    </w:p>
    <w:tbl>
      <w:tblPr>
        <w:tblW w:w="5000" w:type="pct"/>
        <w:tblCellMar>
          <w:left w:w="40" w:type="dxa"/>
          <w:right w:w="40" w:type="dxa"/>
        </w:tblCellMar>
        <w:tblLook w:val="0000" w:firstRow="0" w:lastRow="0" w:firstColumn="0" w:lastColumn="0" w:noHBand="0" w:noVBand="0"/>
      </w:tblPr>
      <w:tblGrid>
        <w:gridCol w:w="24"/>
        <w:gridCol w:w="1965"/>
        <w:gridCol w:w="52"/>
        <w:gridCol w:w="1421"/>
        <w:gridCol w:w="782"/>
        <w:gridCol w:w="1259"/>
        <w:gridCol w:w="1023"/>
        <w:gridCol w:w="1421"/>
        <w:gridCol w:w="1329"/>
        <w:gridCol w:w="1539"/>
        <w:gridCol w:w="911"/>
        <w:gridCol w:w="1358"/>
      </w:tblGrid>
      <w:tr w:rsidR="00927087" w:rsidRPr="00E7528E" w:rsidTr="00927087">
        <w:tc>
          <w:tcPr>
            <w:tcW w:w="5000" w:type="pct"/>
            <w:gridSpan w:val="12"/>
            <w:tcBorders>
              <w:top w:val="single" w:sz="6" w:space="0" w:color="auto"/>
              <w:left w:val="single" w:sz="6" w:space="0" w:color="auto"/>
              <w:bottom w:val="single" w:sz="6" w:space="0" w:color="auto"/>
              <w:right w:val="single" w:sz="6" w:space="0" w:color="auto"/>
            </w:tcBorders>
            <w:shd w:val="clear" w:color="auto" w:fill="FFFF99"/>
          </w:tcPr>
          <w:p w:rsidR="00927087" w:rsidRPr="00AC5A04" w:rsidRDefault="00927087" w:rsidP="00927087">
            <w:pPr>
              <w:autoSpaceDE w:val="0"/>
              <w:autoSpaceDN w:val="0"/>
              <w:adjustRightInd w:val="0"/>
              <w:spacing w:after="0" w:line="274" w:lineRule="exact"/>
              <w:jc w:val="center"/>
              <w:rPr>
                <w:rFonts w:ascii="Times New Roman" w:hAnsi="Times New Roman" w:cs="Times New Roman"/>
                <w:b/>
                <w:lang w:val="bg-BG" w:eastAsia="bg-BG"/>
              </w:rPr>
            </w:pPr>
            <w:r w:rsidRPr="00AC5A04">
              <w:rPr>
                <w:rFonts w:ascii="Times New Roman" w:hAnsi="Times New Roman" w:cs="Times New Roman"/>
                <w:b/>
                <w:lang w:val="bg-BG" w:eastAsia="bg-BG"/>
              </w:rPr>
              <w:t>ПОДПРОГРАМА ЗА ПРЕДОТВРАТЯВАНЕ НА ОБРАЗУВАНЕТО НА ОТПАДЪЦИ</w:t>
            </w:r>
          </w:p>
        </w:tc>
      </w:tr>
      <w:tr w:rsidR="00F33916" w:rsidRPr="00E7528E" w:rsidTr="00927087">
        <w:tc>
          <w:tcPr>
            <w:tcW w:w="780" w:type="pct"/>
            <w:gridSpan w:val="3"/>
            <w:tcBorders>
              <w:top w:val="single" w:sz="6" w:space="0" w:color="auto"/>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rPr>
                <w:rFonts w:ascii="Times New Roman" w:hAnsi="Times New Roman" w:cs="Times New Roman"/>
                <w:b/>
                <w:bCs/>
                <w:i/>
                <w:iCs/>
                <w:lang w:val="bg-BG" w:eastAsia="bg-BG"/>
              </w:rPr>
            </w:pPr>
            <w:r w:rsidRPr="00F33916">
              <w:rPr>
                <w:rFonts w:ascii="Times New Roman" w:hAnsi="Times New Roman" w:cs="Times New Roman"/>
                <w:b/>
                <w:bCs/>
                <w:i/>
                <w:iCs/>
                <w:lang w:val="bg-BG" w:eastAsia="bg-BG"/>
              </w:rPr>
              <w:t>Стратегическа цел: 1</w:t>
            </w:r>
          </w:p>
        </w:tc>
        <w:tc>
          <w:tcPr>
            <w:tcW w:w="4220" w:type="pct"/>
            <w:gridSpan w:val="9"/>
            <w:tcBorders>
              <w:top w:val="single" w:sz="6" w:space="0" w:color="auto"/>
              <w:left w:val="single" w:sz="6" w:space="0" w:color="auto"/>
              <w:bottom w:val="single" w:sz="6" w:space="0" w:color="auto"/>
              <w:right w:val="single" w:sz="6" w:space="0" w:color="auto"/>
            </w:tcBorders>
          </w:tcPr>
          <w:p w:rsidR="00F33916" w:rsidRPr="00F33916" w:rsidRDefault="00F33916" w:rsidP="00F33916">
            <w:pPr>
              <w:autoSpaceDE w:val="0"/>
              <w:autoSpaceDN w:val="0"/>
              <w:adjustRightInd w:val="0"/>
              <w:spacing w:after="0" w:line="274" w:lineRule="exact"/>
              <w:rPr>
                <w:rFonts w:ascii="Times New Roman" w:hAnsi="Times New Roman" w:cs="Times New Roman"/>
                <w:lang w:val="bg-BG" w:eastAsia="bg-BG"/>
              </w:rPr>
            </w:pPr>
            <w:r w:rsidRPr="00F33916">
              <w:rPr>
                <w:rFonts w:ascii="Times New Roman" w:hAnsi="Times New Roman" w:cs="Times New Roman"/>
                <w:lang w:val="bg-BG" w:eastAsia="bg-BG"/>
              </w:rPr>
              <w:t>Намаляване на вредното въздействие на отпадъците, чрез предотвратяване образуването им и насърчаване на повторното им използване</w:t>
            </w:r>
          </w:p>
        </w:tc>
      </w:tr>
      <w:tr w:rsidR="00F33916" w:rsidRPr="00E7528E" w:rsidTr="00927087">
        <w:tc>
          <w:tcPr>
            <w:tcW w:w="780" w:type="pct"/>
            <w:gridSpan w:val="3"/>
            <w:tcBorders>
              <w:top w:val="single" w:sz="6" w:space="0" w:color="auto"/>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rPr>
                <w:rFonts w:ascii="Times New Roman" w:hAnsi="Times New Roman" w:cs="Times New Roman"/>
                <w:b/>
                <w:bCs/>
                <w:i/>
                <w:iCs/>
                <w:lang w:val="bg-BG" w:eastAsia="bg-BG"/>
              </w:rPr>
            </w:pPr>
            <w:r w:rsidRPr="00F33916">
              <w:rPr>
                <w:rFonts w:ascii="Times New Roman" w:hAnsi="Times New Roman" w:cs="Times New Roman"/>
                <w:b/>
                <w:bCs/>
                <w:i/>
                <w:iCs/>
                <w:lang w:val="bg-BG" w:eastAsia="bg-BG"/>
              </w:rPr>
              <w:t>Оперативна цел:</w:t>
            </w:r>
          </w:p>
        </w:tc>
        <w:tc>
          <w:tcPr>
            <w:tcW w:w="4220" w:type="pct"/>
            <w:gridSpan w:val="9"/>
            <w:tcBorders>
              <w:top w:val="single" w:sz="6" w:space="0" w:color="auto"/>
              <w:left w:val="single" w:sz="6" w:space="0" w:color="auto"/>
              <w:bottom w:val="single" w:sz="6" w:space="0" w:color="auto"/>
              <w:right w:val="single" w:sz="6" w:space="0" w:color="auto"/>
            </w:tcBorders>
          </w:tcPr>
          <w:p w:rsidR="00F33916" w:rsidRPr="00F33916" w:rsidRDefault="00AA7F62" w:rsidP="00AA7F62">
            <w:pPr>
              <w:autoSpaceDE w:val="0"/>
              <w:autoSpaceDN w:val="0"/>
              <w:adjustRightInd w:val="0"/>
              <w:spacing w:after="0" w:line="274" w:lineRule="exact"/>
              <w:rPr>
                <w:rFonts w:ascii="Times New Roman" w:hAnsi="Times New Roman" w:cs="Times New Roman"/>
                <w:lang w:val="bg-BG" w:eastAsia="bg-BG"/>
              </w:rPr>
            </w:pPr>
            <w:r>
              <w:rPr>
                <w:rFonts w:ascii="Times New Roman" w:hAnsi="Times New Roman" w:cs="Times New Roman"/>
                <w:lang w:val="bg-BG" w:eastAsia="bg-BG"/>
              </w:rPr>
              <w:t>През 202</w:t>
            </w:r>
            <w:r w:rsidR="001D6678">
              <w:rPr>
                <w:rFonts w:ascii="Times New Roman" w:hAnsi="Times New Roman" w:cs="Times New Roman"/>
                <w:lang w:val="bg-BG" w:eastAsia="bg-BG"/>
              </w:rPr>
              <w:t>8</w:t>
            </w:r>
            <w:r w:rsidR="00F33916" w:rsidRPr="00F33916">
              <w:rPr>
                <w:rFonts w:ascii="Times New Roman" w:hAnsi="Times New Roman" w:cs="Times New Roman"/>
                <w:lang w:val="bg-BG" w:eastAsia="bg-BG"/>
              </w:rPr>
              <w:t xml:space="preserve"> г. ръстът на нормата на натрупване на битовите отпадъци да е по-нисък от ръста на минимална</w:t>
            </w:r>
            <w:r w:rsidR="00A90B9F">
              <w:rPr>
                <w:rFonts w:ascii="Times New Roman" w:hAnsi="Times New Roman" w:cs="Times New Roman"/>
                <w:lang w:val="bg-BG" w:eastAsia="bg-BG"/>
              </w:rPr>
              <w:t>та работна заплата, спрямо 2020</w:t>
            </w:r>
            <w:r w:rsidR="00F33916" w:rsidRPr="00F33916">
              <w:rPr>
                <w:rFonts w:ascii="Times New Roman" w:hAnsi="Times New Roman" w:cs="Times New Roman"/>
                <w:lang w:val="bg-BG" w:eastAsia="bg-BG"/>
              </w:rPr>
              <w:t>г.</w:t>
            </w:r>
          </w:p>
        </w:tc>
      </w:tr>
      <w:tr w:rsidR="00F33916" w:rsidRPr="00E7528E" w:rsidTr="00927087">
        <w:tc>
          <w:tcPr>
            <w:tcW w:w="780" w:type="pct"/>
            <w:gridSpan w:val="3"/>
            <w:tcBorders>
              <w:top w:val="single" w:sz="6" w:space="0" w:color="auto"/>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74" w:lineRule="exact"/>
              <w:ind w:left="14" w:hanging="14"/>
              <w:rPr>
                <w:rFonts w:ascii="Times New Roman" w:hAnsi="Times New Roman" w:cs="Times New Roman"/>
                <w:b/>
                <w:bCs/>
                <w:i/>
                <w:iCs/>
                <w:lang w:val="bg-BG" w:eastAsia="bg-BG"/>
              </w:rPr>
            </w:pPr>
            <w:r w:rsidRPr="00F33916">
              <w:rPr>
                <w:rFonts w:ascii="Times New Roman" w:hAnsi="Times New Roman" w:cs="Times New Roman"/>
                <w:b/>
                <w:bCs/>
                <w:i/>
                <w:iCs/>
                <w:lang w:val="bg-BG" w:eastAsia="bg-BG"/>
              </w:rPr>
              <w:t>Базови стойности на целевия индикатор</w:t>
            </w:r>
          </w:p>
        </w:tc>
        <w:tc>
          <w:tcPr>
            <w:tcW w:w="4220" w:type="pct"/>
            <w:gridSpan w:val="9"/>
            <w:tcBorders>
              <w:top w:val="single" w:sz="6" w:space="0" w:color="auto"/>
              <w:left w:val="single" w:sz="6" w:space="0" w:color="auto"/>
              <w:bottom w:val="single" w:sz="6" w:space="0" w:color="auto"/>
              <w:right w:val="single" w:sz="6" w:space="0" w:color="auto"/>
            </w:tcBorders>
          </w:tcPr>
          <w:p w:rsidR="00F33916" w:rsidRPr="00F33916" w:rsidRDefault="00FF597F" w:rsidP="00F33916">
            <w:pPr>
              <w:autoSpaceDE w:val="0"/>
              <w:autoSpaceDN w:val="0"/>
              <w:adjustRightInd w:val="0"/>
              <w:spacing w:after="0" w:line="240" w:lineRule="auto"/>
              <w:rPr>
                <w:rFonts w:ascii="Times New Roman" w:hAnsi="Times New Roman" w:cs="Times New Roman"/>
                <w:lang w:val="bg-BG" w:eastAsia="bg-BG"/>
              </w:rPr>
            </w:pPr>
            <w:r>
              <w:rPr>
                <w:rFonts w:ascii="Times New Roman" w:hAnsi="Times New Roman" w:cs="Times New Roman"/>
                <w:lang w:val="bg-BG" w:eastAsia="bg-BG"/>
              </w:rPr>
              <w:t>Минимална работна заплата: 610</w:t>
            </w:r>
            <w:r w:rsidR="00F33916" w:rsidRPr="00F33916">
              <w:rPr>
                <w:rFonts w:ascii="Times New Roman" w:hAnsi="Times New Roman" w:cs="Times New Roman"/>
                <w:lang w:val="bg-BG" w:eastAsia="bg-BG"/>
              </w:rPr>
              <w:t xml:space="preserve"> лв.</w:t>
            </w:r>
          </w:p>
          <w:p w:rsidR="00F33916" w:rsidRPr="00F33916" w:rsidRDefault="00F33916" w:rsidP="00F33916">
            <w:pPr>
              <w:autoSpaceDE w:val="0"/>
              <w:autoSpaceDN w:val="0"/>
              <w:adjustRightInd w:val="0"/>
              <w:spacing w:after="0" w:line="240" w:lineRule="auto"/>
              <w:rPr>
                <w:rFonts w:ascii="Times New Roman" w:hAnsi="Times New Roman" w:cs="Times New Roman"/>
                <w:lang w:val="bg-BG" w:eastAsia="bg-BG"/>
              </w:rPr>
            </w:pPr>
            <w:r w:rsidRPr="00F33916">
              <w:rPr>
                <w:rFonts w:ascii="Times New Roman" w:hAnsi="Times New Roman" w:cs="Times New Roman"/>
                <w:lang w:val="bg-BG" w:eastAsia="bg-BG"/>
              </w:rPr>
              <w:t xml:space="preserve">Норма на натрупване в Община </w:t>
            </w:r>
            <w:r w:rsidR="00772C40">
              <w:rPr>
                <w:rFonts w:ascii="Times New Roman" w:hAnsi="Times New Roman" w:cs="Times New Roman"/>
                <w:lang w:val="bg-BG" w:eastAsia="bg-BG"/>
              </w:rPr>
              <w:t>Садово</w:t>
            </w:r>
            <w:r w:rsidR="00842F2A">
              <w:rPr>
                <w:rFonts w:ascii="Times New Roman" w:hAnsi="Times New Roman" w:cs="Times New Roman"/>
                <w:lang w:val="bg-BG" w:eastAsia="bg-BG"/>
              </w:rPr>
              <w:t xml:space="preserve"> </w:t>
            </w:r>
            <w:r w:rsidR="002D7524">
              <w:rPr>
                <w:rFonts w:ascii="Times New Roman" w:hAnsi="Times New Roman" w:cs="Times New Roman"/>
                <w:lang w:val="bg-BG" w:eastAsia="bg-BG"/>
              </w:rPr>
              <w:t>към 31.12.2020</w:t>
            </w:r>
            <w:r w:rsidRPr="00F33916">
              <w:rPr>
                <w:rFonts w:ascii="Times New Roman" w:hAnsi="Times New Roman" w:cs="Times New Roman"/>
                <w:lang w:val="bg-BG" w:eastAsia="bg-BG"/>
              </w:rPr>
              <w:t xml:space="preserve">г.: </w:t>
            </w:r>
            <w:r w:rsidR="00FF597F" w:rsidRPr="00FF597F">
              <w:rPr>
                <w:rFonts w:ascii="Times New Roman" w:hAnsi="Times New Roman" w:cs="Times New Roman"/>
                <w:lang w:val="bg-BG" w:eastAsia="bg-BG"/>
              </w:rPr>
              <w:t>349</w:t>
            </w:r>
            <w:r w:rsidRPr="00FF597F">
              <w:rPr>
                <w:rFonts w:ascii="Times New Roman" w:hAnsi="Times New Roman" w:cs="Times New Roman"/>
                <w:lang w:val="bg-BG" w:eastAsia="bg-BG"/>
              </w:rPr>
              <w:t xml:space="preserve"> кг./жител/година</w:t>
            </w:r>
          </w:p>
        </w:tc>
      </w:tr>
      <w:tr w:rsidR="00F33916" w:rsidRPr="00E7528E" w:rsidTr="00927087">
        <w:tc>
          <w:tcPr>
            <w:tcW w:w="780" w:type="pct"/>
            <w:gridSpan w:val="3"/>
            <w:tcBorders>
              <w:top w:val="single" w:sz="6" w:space="0" w:color="auto"/>
              <w:left w:val="single" w:sz="6" w:space="0" w:color="auto"/>
              <w:bottom w:val="single" w:sz="6" w:space="0" w:color="auto"/>
              <w:right w:val="single" w:sz="6" w:space="0" w:color="auto"/>
            </w:tcBorders>
          </w:tcPr>
          <w:p w:rsidR="00F33916" w:rsidRPr="00F33916" w:rsidRDefault="00F33916" w:rsidP="00F33916">
            <w:pPr>
              <w:autoSpaceDE w:val="0"/>
              <w:autoSpaceDN w:val="0"/>
              <w:adjustRightInd w:val="0"/>
              <w:spacing w:after="0" w:line="274" w:lineRule="exact"/>
              <w:ind w:left="14" w:hanging="14"/>
              <w:rPr>
                <w:rFonts w:ascii="Times New Roman" w:hAnsi="Times New Roman" w:cs="Times New Roman"/>
                <w:b/>
                <w:bCs/>
                <w:i/>
                <w:iCs/>
                <w:lang w:val="bg-BG" w:eastAsia="bg-BG"/>
              </w:rPr>
            </w:pPr>
          </w:p>
        </w:tc>
        <w:tc>
          <w:tcPr>
            <w:tcW w:w="4220" w:type="pct"/>
            <w:gridSpan w:val="9"/>
            <w:tcBorders>
              <w:top w:val="single" w:sz="6" w:space="0" w:color="auto"/>
              <w:left w:val="single" w:sz="6" w:space="0" w:color="auto"/>
              <w:bottom w:val="single" w:sz="6" w:space="0" w:color="auto"/>
              <w:right w:val="single" w:sz="6" w:space="0" w:color="auto"/>
            </w:tcBorders>
          </w:tcPr>
          <w:p w:rsidR="00F33916" w:rsidRPr="00F33916" w:rsidRDefault="00F33916" w:rsidP="00F33916">
            <w:pPr>
              <w:autoSpaceDE w:val="0"/>
              <w:autoSpaceDN w:val="0"/>
              <w:adjustRightInd w:val="0"/>
              <w:spacing w:after="0" w:line="240" w:lineRule="auto"/>
              <w:rPr>
                <w:rFonts w:ascii="Times New Roman" w:hAnsi="Times New Roman" w:cs="Times New Roman"/>
                <w:lang w:val="bg-BG" w:eastAsia="bg-BG"/>
              </w:rPr>
            </w:pPr>
          </w:p>
        </w:tc>
      </w:tr>
      <w:tr w:rsidR="00F33916" w:rsidRPr="00F33916" w:rsidTr="00927087">
        <w:trPr>
          <w:gridBefore w:val="1"/>
          <w:wBefore w:w="9" w:type="pct"/>
        </w:trPr>
        <w:tc>
          <w:tcPr>
            <w:tcW w:w="751" w:type="pct"/>
            <w:tcBorders>
              <w:top w:val="single" w:sz="6" w:space="0" w:color="auto"/>
              <w:left w:val="single" w:sz="6" w:space="0" w:color="auto"/>
              <w:bottom w:val="nil"/>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797"/>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Мярка</w:t>
            </w:r>
          </w:p>
        </w:tc>
        <w:tc>
          <w:tcPr>
            <w:tcW w:w="563" w:type="pct"/>
            <w:gridSpan w:val="2"/>
            <w:tcBorders>
              <w:top w:val="single" w:sz="6" w:space="0" w:color="auto"/>
              <w:left w:val="single" w:sz="6" w:space="0" w:color="auto"/>
              <w:bottom w:val="nil"/>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379"/>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Дейности</w:t>
            </w:r>
          </w:p>
        </w:tc>
        <w:tc>
          <w:tcPr>
            <w:tcW w:w="299" w:type="pct"/>
            <w:tcBorders>
              <w:top w:val="single" w:sz="6" w:space="0" w:color="auto"/>
              <w:left w:val="single" w:sz="6" w:space="0" w:color="auto"/>
              <w:bottom w:val="nil"/>
              <w:right w:val="single" w:sz="6" w:space="0" w:color="auto"/>
            </w:tcBorders>
            <w:shd w:val="clear" w:color="auto" w:fill="FFFF99"/>
          </w:tcPr>
          <w:p w:rsidR="00F33916" w:rsidRPr="00F33916" w:rsidRDefault="00F33916"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Бюджет</w:t>
            </w:r>
          </w:p>
        </w:tc>
        <w:tc>
          <w:tcPr>
            <w:tcW w:w="481" w:type="pct"/>
            <w:tcBorders>
              <w:top w:val="single" w:sz="6" w:space="0" w:color="auto"/>
              <w:left w:val="single" w:sz="6" w:space="0" w:color="auto"/>
              <w:bottom w:val="nil"/>
              <w:right w:val="single" w:sz="6" w:space="0" w:color="auto"/>
            </w:tcBorders>
            <w:shd w:val="clear" w:color="auto" w:fill="FFFF99"/>
          </w:tcPr>
          <w:p w:rsidR="00F33916" w:rsidRPr="00F33916" w:rsidRDefault="00F33916"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Източници на</w:t>
            </w:r>
          </w:p>
        </w:tc>
        <w:tc>
          <w:tcPr>
            <w:tcW w:w="391" w:type="pct"/>
            <w:tcBorders>
              <w:top w:val="single" w:sz="6" w:space="0" w:color="auto"/>
              <w:left w:val="single" w:sz="6" w:space="0" w:color="auto"/>
              <w:bottom w:val="nil"/>
              <w:right w:val="single" w:sz="6" w:space="0" w:color="auto"/>
            </w:tcBorders>
            <w:shd w:val="clear" w:color="auto" w:fill="FFFF99"/>
          </w:tcPr>
          <w:p w:rsidR="00F33916" w:rsidRPr="00F33916" w:rsidRDefault="00F33916"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Срок за</w:t>
            </w:r>
          </w:p>
        </w:tc>
        <w:tc>
          <w:tcPr>
            <w:tcW w:w="543" w:type="pct"/>
            <w:tcBorders>
              <w:top w:val="single" w:sz="6" w:space="0" w:color="auto"/>
              <w:left w:val="single" w:sz="6" w:space="0" w:color="auto"/>
              <w:bottom w:val="nil"/>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312"/>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Очаквани</w:t>
            </w:r>
          </w:p>
        </w:tc>
        <w:tc>
          <w:tcPr>
            <w:tcW w:w="1096" w:type="pct"/>
            <w:gridSpan w:val="2"/>
            <w:tcBorders>
              <w:top w:val="single" w:sz="6" w:space="0" w:color="auto"/>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331"/>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Индикатори за изпълнение</w:t>
            </w:r>
          </w:p>
        </w:tc>
        <w:tc>
          <w:tcPr>
            <w:tcW w:w="867" w:type="pct"/>
            <w:gridSpan w:val="2"/>
            <w:tcBorders>
              <w:top w:val="single" w:sz="6" w:space="0" w:color="auto"/>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235"/>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Отговорни институции</w:t>
            </w:r>
          </w:p>
        </w:tc>
      </w:tr>
      <w:tr w:rsidR="00F33916" w:rsidRPr="00F33916" w:rsidTr="00927087">
        <w:trPr>
          <w:gridBefore w:val="1"/>
          <w:wBefore w:w="9" w:type="pct"/>
        </w:trPr>
        <w:tc>
          <w:tcPr>
            <w:tcW w:w="751" w:type="pct"/>
            <w:tcBorders>
              <w:top w:val="nil"/>
              <w:left w:val="single" w:sz="6" w:space="0" w:color="auto"/>
              <w:bottom w:val="single" w:sz="4"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rPr>
                <w:rFonts w:ascii="Times New Roman" w:hAnsi="Times New Roman" w:cs="Times New Roman"/>
                <w:b/>
                <w:bCs/>
                <w:sz w:val="18"/>
                <w:szCs w:val="18"/>
                <w:lang w:val="bg-BG" w:eastAsia="bg-BG"/>
              </w:rPr>
            </w:pPr>
          </w:p>
        </w:tc>
        <w:tc>
          <w:tcPr>
            <w:tcW w:w="563" w:type="pct"/>
            <w:gridSpan w:val="2"/>
            <w:tcBorders>
              <w:top w:val="nil"/>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470"/>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/мерки/</w:t>
            </w:r>
          </w:p>
        </w:tc>
        <w:tc>
          <w:tcPr>
            <w:tcW w:w="299" w:type="pct"/>
            <w:tcBorders>
              <w:top w:val="nil"/>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(лв)</w:t>
            </w:r>
          </w:p>
        </w:tc>
        <w:tc>
          <w:tcPr>
            <w:tcW w:w="481" w:type="pct"/>
            <w:tcBorders>
              <w:top w:val="nil"/>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финансиране</w:t>
            </w:r>
          </w:p>
        </w:tc>
        <w:tc>
          <w:tcPr>
            <w:tcW w:w="391" w:type="pct"/>
            <w:tcBorders>
              <w:top w:val="nil"/>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реализация</w:t>
            </w:r>
          </w:p>
        </w:tc>
        <w:tc>
          <w:tcPr>
            <w:tcW w:w="543" w:type="pct"/>
            <w:tcBorders>
              <w:top w:val="nil"/>
              <w:left w:val="single" w:sz="6" w:space="0" w:color="auto"/>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317"/>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резултати</w:t>
            </w:r>
          </w:p>
        </w:tc>
        <w:tc>
          <w:tcPr>
            <w:tcW w:w="508" w:type="pct"/>
            <w:tcBorders>
              <w:top w:val="single" w:sz="6" w:space="0" w:color="auto"/>
              <w:left w:val="single" w:sz="6" w:space="0" w:color="auto"/>
              <w:bottom w:val="single" w:sz="6" w:space="0" w:color="auto"/>
              <w:right w:val="nil"/>
            </w:tcBorders>
            <w:shd w:val="clear" w:color="auto" w:fill="FFFF99"/>
          </w:tcPr>
          <w:p w:rsidR="00F33916" w:rsidRPr="00F33916" w:rsidRDefault="00F33916" w:rsidP="00F33916">
            <w:pPr>
              <w:autoSpaceDE w:val="0"/>
              <w:autoSpaceDN w:val="0"/>
              <w:adjustRightInd w:val="0"/>
              <w:spacing w:after="0" w:line="240" w:lineRule="auto"/>
              <w:ind w:left="360"/>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Текущи</w:t>
            </w:r>
          </w:p>
        </w:tc>
        <w:tc>
          <w:tcPr>
            <w:tcW w:w="588" w:type="pct"/>
            <w:tcBorders>
              <w:top w:val="single" w:sz="6" w:space="0" w:color="auto"/>
              <w:left w:val="nil"/>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408"/>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Целеви</w:t>
            </w:r>
          </w:p>
        </w:tc>
        <w:tc>
          <w:tcPr>
            <w:tcW w:w="348" w:type="pct"/>
            <w:tcBorders>
              <w:top w:val="single" w:sz="6" w:space="0" w:color="auto"/>
              <w:left w:val="single" w:sz="6" w:space="0" w:color="auto"/>
              <w:bottom w:val="single" w:sz="6" w:space="0" w:color="auto"/>
              <w:right w:val="nil"/>
            </w:tcBorders>
            <w:shd w:val="clear" w:color="auto" w:fill="FFFF99"/>
          </w:tcPr>
          <w:p w:rsidR="00F33916" w:rsidRPr="00F33916" w:rsidRDefault="00F33916"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Водеща</w:t>
            </w:r>
          </w:p>
        </w:tc>
        <w:tc>
          <w:tcPr>
            <w:tcW w:w="519" w:type="pct"/>
            <w:tcBorders>
              <w:top w:val="single" w:sz="6" w:space="0" w:color="auto"/>
              <w:left w:val="nil"/>
              <w:bottom w:val="single" w:sz="6" w:space="0" w:color="auto"/>
              <w:right w:val="single" w:sz="6" w:space="0" w:color="auto"/>
            </w:tcBorders>
            <w:shd w:val="clear" w:color="auto" w:fill="FFFF99"/>
          </w:tcPr>
          <w:p w:rsidR="00F33916" w:rsidRPr="00F33916" w:rsidRDefault="00F33916" w:rsidP="00F33916">
            <w:pPr>
              <w:autoSpaceDE w:val="0"/>
              <w:autoSpaceDN w:val="0"/>
              <w:adjustRightInd w:val="0"/>
              <w:spacing w:after="0" w:line="240" w:lineRule="auto"/>
              <w:ind w:left="274"/>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Партньор</w:t>
            </w:r>
          </w:p>
        </w:tc>
      </w:tr>
      <w:tr w:rsidR="00EA4C9D" w:rsidRPr="00E7528E" w:rsidTr="00927087">
        <w:trPr>
          <w:gridBefore w:val="1"/>
          <w:wBefore w:w="9" w:type="pct"/>
          <w:trHeight w:val="2240"/>
        </w:trPr>
        <w:tc>
          <w:tcPr>
            <w:tcW w:w="751" w:type="pct"/>
            <w:vMerge w:val="restart"/>
            <w:tcBorders>
              <w:top w:val="single" w:sz="4" w:space="0" w:color="auto"/>
              <w:left w:val="single" w:sz="4" w:space="0" w:color="auto"/>
              <w:right w:val="single" w:sz="4" w:space="0" w:color="auto"/>
            </w:tcBorders>
          </w:tcPr>
          <w:p w:rsidR="00EA4C9D" w:rsidRPr="00F33916" w:rsidRDefault="00EA4C9D" w:rsidP="0026502A">
            <w:pPr>
              <w:autoSpaceDE w:val="0"/>
              <w:autoSpaceDN w:val="0"/>
              <w:adjustRightInd w:val="0"/>
              <w:spacing w:after="0" w:line="240" w:lineRule="auto"/>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 xml:space="preserve">1.Използване на </w:t>
            </w:r>
          </w:p>
          <w:p w:rsidR="00EA4C9D" w:rsidRPr="00F33916" w:rsidRDefault="00EA4C9D" w:rsidP="0026502A">
            <w:pPr>
              <w:autoSpaceDE w:val="0"/>
              <w:autoSpaceDN w:val="0"/>
              <w:adjustRightInd w:val="0"/>
              <w:spacing w:after="0" w:line="240" w:lineRule="auto"/>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 xml:space="preserve"> Планиране</w:t>
            </w:r>
            <w:r>
              <w:rPr>
                <w:rFonts w:ascii="Times New Roman" w:hAnsi="Times New Roman" w:cs="Times New Roman"/>
                <w:b/>
                <w:bCs/>
                <w:sz w:val="18"/>
                <w:szCs w:val="18"/>
                <w:lang w:val="bg-BG" w:eastAsia="bg-BG"/>
              </w:rPr>
              <w:t xml:space="preserve"> то</w:t>
            </w:r>
            <w:r w:rsidRPr="00F33916">
              <w:rPr>
                <w:rFonts w:ascii="Times New Roman" w:hAnsi="Times New Roman" w:cs="Times New Roman"/>
                <w:b/>
                <w:bCs/>
                <w:sz w:val="18"/>
                <w:szCs w:val="18"/>
                <w:lang w:val="bg-BG" w:eastAsia="bg-BG"/>
              </w:rPr>
              <w:t xml:space="preserve"> </w:t>
            </w:r>
            <w:r>
              <w:rPr>
                <w:rFonts w:ascii="Times New Roman" w:hAnsi="Times New Roman" w:cs="Times New Roman"/>
                <w:b/>
                <w:bCs/>
                <w:sz w:val="18"/>
                <w:szCs w:val="18"/>
                <w:lang w:val="bg-BG" w:eastAsia="bg-BG"/>
              </w:rPr>
              <w:t xml:space="preserve">и стимулиращи </w:t>
            </w:r>
          </w:p>
          <w:p w:rsidR="00EA4C9D" w:rsidRPr="00F33916" w:rsidRDefault="00EA4C9D" w:rsidP="00F33916">
            <w:pPr>
              <w:autoSpaceDE w:val="0"/>
              <w:autoSpaceDN w:val="0"/>
              <w:adjustRightInd w:val="0"/>
              <w:spacing w:after="0" w:line="240" w:lineRule="auto"/>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икономически</w:t>
            </w:r>
          </w:p>
          <w:p w:rsidR="00EA4C9D" w:rsidRPr="00F33916" w:rsidRDefault="00EA4C9D" w:rsidP="00F33916">
            <w:pPr>
              <w:autoSpaceDE w:val="0"/>
              <w:autoSpaceDN w:val="0"/>
              <w:adjustRightInd w:val="0"/>
              <w:spacing w:after="0" w:line="240" w:lineRule="auto"/>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инструменти             за</w:t>
            </w:r>
          </w:p>
          <w:p w:rsidR="00EA4C9D" w:rsidRPr="00F33916" w:rsidRDefault="00EA4C9D" w:rsidP="00F33916">
            <w:pPr>
              <w:autoSpaceDE w:val="0"/>
              <w:autoSpaceDN w:val="0"/>
              <w:adjustRightInd w:val="0"/>
              <w:spacing w:after="0" w:line="240" w:lineRule="auto"/>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насърчаване            на</w:t>
            </w:r>
          </w:p>
          <w:p w:rsidR="00EA4C9D" w:rsidRPr="00F33916" w:rsidRDefault="00EA4C9D" w:rsidP="00F33916">
            <w:pPr>
              <w:autoSpaceDE w:val="0"/>
              <w:autoSpaceDN w:val="0"/>
              <w:adjustRightInd w:val="0"/>
              <w:spacing w:after="0" w:line="235" w:lineRule="exact"/>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ефикасното използване на ресурсите</w:t>
            </w:r>
            <w:r>
              <w:rPr>
                <w:rFonts w:ascii="Times New Roman" w:hAnsi="Times New Roman" w:cs="Times New Roman"/>
                <w:b/>
                <w:bCs/>
                <w:sz w:val="18"/>
                <w:szCs w:val="18"/>
                <w:lang w:val="bg-BG" w:eastAsia="bg-BG"/>
              </w:rPr>
              <w:t>.</w:t>
            </w:r>
          </w:p>
        </w:tc>
        <w:tc>
          <w:tcPr>
            <w:tcW w:w="563" w:type="pct"/>
            <w:gridSpan w:val="2"/>
            <w:tcBorders>
              <w:top w:val="single" w:sz="6" w:space="0" w:color="auto"/>
              <w:left w:val="single" w:sz="4"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1.1. Разработване</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на програма за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управление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отпадъците с</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включени цели и</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мерки за ПО</w:t>
            </w:r>
          </w:p>
        </w:tc>
        <w:tc>
          <w:tcPr>
            <w:tcW w:w="299" w:type="pct"/>
            <w:tcBorders>
              <w:top w:val="single" w:sz="6" w:space="0" w:color="auto"/>
              <w:left w:val="single" w:sz="6" w:space="0" w:color="auto"/>
              <w:right w:val="single" w:sz="6" w:space="0" w:color="auto"/>
            </w:tcBorders>
          </w:tcPr>
          <w:p w:rsidR="00EA4C9D" w:rsidRPr="00EC6373" w:rsidRDefault="00EC6373" w:rsidP="00F33916">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5000</w:t>
            </w:r>
          </w:p>
        </w:tc>
        <w:tc>
          <w:tcPr>
            <w:tcW w:w="481"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Отчисления по</w:t>
            </w:r>
          </w:p>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чл.64 от ЗУО</w:t>
            </w:r>
          </w:p>
        </w:tc>
        <w:tc>
          <w:tcPr>
            <w:tcW w:w="391" w:type="pct"/>
            <w:tcBorders>
              <w:top w:val="single" w:sz="6" w:space="0" w:color="auto"/>
              <w:left w:val="single" w:sz="6" w:space="0" w:color="auto"/>
              <w:right w:val="single" w:sz="6" w:space="0" w:color="auto"/>
            </w:tcBorders>
          </w:tcPr>
          <w:p w:rsidR="00EA4C9D" w:rsidRPr="00F33916" w:rsidRDefault="00EC6373"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w:t>
            </w:r>
          </w:p>
        </w:tc>
        <w:tc>
          <w:tcPr>
            <w:tcW w:w="543"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Одобрена от</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общински съвет</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Програма за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управление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отпадъците</w:t>
            </w:r>
          </w:p>
        </w:tc>
        <w:tc>
          <w:tcPr>
            <w:tcW w:w="508"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Етапи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изготвяне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Програма за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управление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отпадъците с</w:t>
            </w:r>
          </w:p>
          <w:p w:rsidR="00EA4C9D" w:rsidRPr="00F33916" w:rsidRDefault="00EA4C9D" w:rsidP="00F33916">
            <w:pPr>
              <w:autoSpaceDE w:val="0"/>
              <w:autoSpaceDN w:val="0"/>
              <w:adjustRightInd w:val="0"/>
              <w:spacing w:after="0" w:line="235" w:lineRule="exact"/>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включени мерки за ПО</w:t>
            </w:r>
          </w:p>
        </w:tc>
        <w:tc>
          <w:tcPr>
            <w:tcW w:w="588"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Разработена и</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приета Програма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за управление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отпадъците с</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включени мерки</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за ПО</w:t>
            </w:r>
          </w:p>
        </w:tc>
        <w:tc>
          <w:tcPr>
            <w:tcW w:w="348"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Община</w:t>
            </w:r>
          </w:p>
        </w:tc>
        <w:tc>
          <w:tcPr>
            <w:tcW w:w="519"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Обществеността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и други</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заинтересовани</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страни, които</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участват в</w:t>
            </w:r>
          </w:p>
          <w:p w:rsidR="00EA4C9D" w:rsidRPr="00F33916" w:rsidRDefault="00EA4C9D" w:rsidP="00F33916">
            <w:pPr>
              <w:autoSpaceDE w:val="0"/>
              <w:autoSpaceDN w:val="0"/>
              <w:adjustRightInd w:val="0"/>
              <w:spacing w:after="0" w:line="230" w:lineRule="exact"/>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обществените консултации при разработването на програмата</w:t>
            </w:r>
          </w:p>
        </w:tc>
      </w:tr>
      <w:tr w:rsidR="00EA4C9D" w:rsidRPr="00F33916" w:rsidTr="00AA7F62">
        <w:trPr>
          <w:gridBefore w:val="1"/>
          <w:wBefore w:w="9" w:type="pct"/>
          <w:trHeight w:val="1116"/>
        </w:trPr>
        <w:tc>
          <w:tcPr>
            <w:tcW w:w="751" w:type="pct"/>
            <w:vMerge/>
            <w:tcBorders>
              <w:left w:val="single" w:sz="4" w:space="0" w:color="auto"/>
              <w:right w:val="single" w:sz="4" w:space="0" w:color="auto"/>
            </w:tcBorders>
          </w:tcPr>
          <w:p w:rsidR="00EA4C9D" w:rsidRPr="0026502A" w:rsidRDefault="00EA4C9D" w:rsidP="00F33916">
            <w:pPr>
              <w:autoSpaceDE w:val="0"/>
              <w:autoSpaceDN w:val="0"/>
              <w:adjustRightInd w:val="0"/>
              <w:spacing w:after="0" w:line="240" w:lineRule="auto"/>
              <w:rPr>
                <w:rFonts w:ascii="Garamond" w:hAnsi="Garamond"/>
                <w:sz w:val="24"/>
                <w:szCs w:val="24"/>
                <w:lang w:val="bg-BG" w:eastAsia="en-US"/>
              </w:rPr>
            </w:pPr>
          </w:p>
        </w:tc>
        <w:tc>
          <w:tcPr>
            <w:tcW w:w="563" w:type="pct"/>
            <w:gridSpan w:val="2"/>
            <w:tcBorders>
              <w:top w:val="single" w:sz="6" w:space="0" w:color="auto"/>
              <w:left w:val="single" w:sz="4"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1.2. Извършване</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на мониторинг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изпълнение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мерките за ПОО</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заложени в</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програмата</w:t>
            </w:r>
          </w:p>
        </w:tc>
        <w:tc>
          <w:tcPr>
            <w:tcW w:w="299"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b/>
                <w:bCs/>
                <w:sz w:val="18"/>
                <w:szCs w:val="18"/>
                <w:lang w:val="bg-BG" w:eastAsia="bg-BG"/>
              </w:rPr>
            </w:pPr>
            <w:r w:rsidRPr="00F33916">
              <w:rPr>
                <w:rFonts w:ascii="Times New Roman" w:hAnsi="Times New Roman" w:cs="Times New Roman"/>
                <w:b/>
                <w:bCs/>
                <w:sz w:val="18"/>
                <w:szCs w:val="18"/>
                <w:lang w:val="bg-BG" w:eastAsia="bg-BG"/>
              </w:rPr>
              <w:t>-</w:t>
            </w:r>
          </w:p>
        </w:tc>
        <w:tc>
          <w:tcPr>
            <w:tcW w:w="481"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w:t>
            </w:r>
          </w:p>
        </w:tc>
        <w:tc>
          <w:tcPr>
            <w:tcW w:w="391" w:type="pct"/>
            <w:tcBorders>
              <w:top w:val="single" w:sz="6" w:space="0" w:color="auto"/>
              <w:left w:val="single" w:sz="6" w:space="0" w:color="auto"/>
              <w:right w:val="single" w:sz="6" w:space="0" w:color="auto"/>
            </w:tcBorders>
          </w:tcPr>
          <w:p w:rsidR="00EA4C9D" w:rsidRPr="00F33916" w:rsidRDefault="00EC6373"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43"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Намаляване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вредното</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въздействие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отпадъците</w:t>
            </w:r>
          </w:p>
        </w:tc>
        <w:tc>
          <w:tcPr>
            <w:tcW w:w="508"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Ежегодно - брой</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изпълнени/в</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процес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изпълнение</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мерки</w:t>
            </w:r>
          </w:p>
        </w:tc>
        <w:tc>
          <w:tcPr>
            <w:tcW w:w="588"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Всички мерки,</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включени в</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ППОО са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изпълнени до</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края на 202</w:t>
            </w:r>
            <w:r w:rsidRPr="000470D5">
              <w:rPr>
                <w:rFonts w:ascii="Times New Roman" w:hAnsi="Times New Roman" w:cs="Times New Roman"/>
                <w:sz w:val="18"/>
                <w:szCs w:val="18"/>
                <w:lang w:val="bg-BG" w:eastAsia="bg-BG"/>
              </w:rPr>
              <w:t>7</w:t>
            </w:r>
            <w:r w:rsidRPr="00F33916">
              <w:rPr>
                <w:rFonts w:ascii="Times New Roman" w:hAnsi="Times New Roman" w:cs="Times New Roman"/>
                <w:sz w:val="18"/>
                <w:szCs w:val="18"/>
                <w:lang w:val="bg-BG" w:eastAsia="bg-BG"/>
              </w:rPr>
              <w:t xml:space="preserve"> г.</w:t>
            </w:r>
          </w:p>
        </w:tc>
        <w:tc>
          <w:tcPr>
            <w:tcW w:w="348"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Еколог</w:t>
            </w:r>
          </w:p>
        </w:tc>
        <w:tc>
          <w:tcPr>
            <w:tcW w:w="519" w:type="pct"/>
            <w:tcBorders>
              <w:top w:val="single" w:sz="6" w:space="0" w:color="auto"/>
              <w:left w:val="single" w:sz="6" w:space="0" w:color="auto"/>
              <w:right w:val="single" w:sz="6" w:space="0" w:color="auto"/>
            </w:tcBorders>
          </w:tcPr>
          <w:p w:rsidR="00EA4C9D" w:rsidRPr="00F33916" w:rsidRDefault="00EA4C9D" w:rsidP="00F33916">
            <w:pPr>
              <w:autoSpaceDE w:val="0"/>
              <w:autoSpaceDN w:val="0"/>
              <w:adjustRightInd w:val="0"/>
              <w:spacing w:after="0" w:line="240" w:lineRule="auto"/>
              <w:rPr>
                <w:rFonts w:ascii="Garamond" w:hAnsi="Garamond"/>
                <w:sz w:val="24"/>
                <w:szCs w:val="24"/>
                <w:lang w:eastAsia="en-US"/>
              </w:rPr>
            </w:pPr>
          </w:p>
        </w:tc>
      </w:tr>
      <w:tr w:rsidR="00EA4C9D" w:rsidRPr="00F33916" w:rsidTr="00E54008">
        <w:trPr>
          <w:gridBefore w:val="1"/>
          <w:wBefore w:w="9" w:type="pct"/>
          <w:trHeight w:val="263"/>
        </w:trPr>
        <w:tc>
          <w:tcPr>
            <w:tcW w:w="751" w:type="pct"/>
            <w:vMerge/>
            <w:tcBorders>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Garamond" w:hAnsi="Garamond"/>
                <w:sz w:val="24"/>
                <w:szCs w:val="24"/>
                <w:lang w:eastAsia="en-US"/>
              </w:rPr>
            </w:pPr>
          </w:p>
        </w:tc>
        <w:tc>
          <w:tcPr>
            <w:tcW w:w="563" w:type="pct"/>
            <w:gridSpan w:val="2"/>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1.3. Пилотно</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въвеждане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намален размер на</w:t>
            </w:r>
          </w:p>
          <w:p w:rsidR="00EA4C9D" w:rsidRPr="00F33916" w:rsidRDefault="00EA4C9D" w:rsidP="00F33916">
            <w:pPr>
              <w:autoSpaceDE w:val="0"/>
              <w:autoSpaceDN w:val="0"/>
              <w:adjustRightInd w:val="0"/>
              <w:spacing w:after="0" w:line="240" w:lineRule="exact"/>
              <w:ind w:left="5" w:hanging="5"/>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такса „Битови отпадъци" за домакинствата, които прилагат домашно компостиране</w:t>
            </w:r>
          </w:p>
        </w:tc>
        <w:tc>
          <w:tcPr>
            <w:tcW w:w="29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w:t>
            </w:r>
          </w:p>
        </w:tc>
        <w:tc>
          <w:tcPr>
            <w:tcW w:w="481"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w:t>
            </w:r>
          </w:p>
        </w:tc>
        <w:tc>
          <w:tcPr>
            <w:tcW w:w="391" w:type="pct"/>
            <w:tcBorders>
              <w:top w:val="single" w:sz="4" w:space="0" w:color="auto"/>
              <w:left w:val="single" w:sz="4" w:space="0" w:color="auto"/>
              <w:bottom w:val="single" w:sz="4" w:space="0" w:color="auto"/>
              <w:right w:val="single" w:sz="4" w:space="0" w:color="auto"/>
            </w:tcBorders>
          </w:tcPr>
          <w:p w:rsidR="00EA4C9D" w:rsidRPr="00F33916" w:rsidRDefault="00EC6373"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43"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Осигурен</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данъчен стимул</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за домакинствата</w:t>
            </w:r>
          </w:p>
        </w:tc>
        <w:tc>
          <w:tcPr>
            <w:tcW w:w="50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Подготовка на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промени в</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размера на такса</w:t>
            </w:r>
          </w:p>
          <w:p w:rsidR="00EA4C9D" w:rsidRPr="00F33916" w:rsidRDefault="00EA4C9D" w:rsidP="00F33916">
            <w:pPr>
              <w:autoSpaceDE w:val="0"/>
              <w:autoSpaceDN w:val="0"/>
              <w:adjustRightInd w:val="0"/>
              <w:spacing w:after="0" w:line="230" w:lineRule="exact"/>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 xml:space="preserve">„Битови отпадъци" към Наредба за реда за определяне иъбиране на местните такси, цени на услуги </w:t>
            </w:r>
            <w:r>
              <w:rPr>
                <w:rFonts w:ascii="Times New Roman" w:hAnsi="Times New Roman" w:cs="Times New Roman"/>
                <w:sz w:val="18"/>
                <w:szCs w:val="18"/>
                <w:lang w:val="bg-BG" w:eastAsia="bg-BG"/>
              </w:rPr>
              <w:t xml:space="preserve">и права </w:t>
            </w:r>
          </w:p>
        </w:tc>
        <w:tc>
          <w:tcPr>
            <w:tcW w:w="58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В приложението</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към Наредбата</w:t>
            </w:r>
          </w:p>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са определени</w:t>
            </w:r>
          </w:p>
          <w:p w:rsidR="00EA4C9D" w:rsidRPr="00F33916" w:rsidRDefault="00EA4C9D" w:rsidP="00F33916">
            <w:pPr>
              <w:autoSpaceDE w:val="0"/>
              <w:autoSpaceDN w:val="0"/>
              <w:adjustRightInd w:val="0"/>
              <w:spacing w:after="0" w:line="230" w:lineRule="exact"/>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по-ниски ставки на такса „Битови отпадъци" за домакинсства с домашно компостиране</w:t>
            </w:r>
          </w:p>
        </w:tc>
        <w:tc>
          <w:tcPr>
            <w:tcW w:w="34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Общински</w:t>
            </w:r>
          </w:p>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съвет</w:t>
            </w:r>
          </w:p>
        </w:tc>
        <w:tc>
          <w:tcPr>
            <w:tcW w:w="51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ind w:left="374"/>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Община</w:t>
            </w:r>
          </w:p>
        </w:tc>
      </w:tr>
      <w:tr w:rsidR="00EA4C9D" w:rsidRPr="0035479E" w:rsidTr="00E54008">
        <w:trPr>
          <w:gridBefore w:val="1"/>
          <w:wBefore w:w="9" w:type="pct"/>
          <w:trHeight w:val="263"/>
        </w:trPr>
        <w:tc>
          <w:tcPr>
            <w:tcW w:w="751" w:type="pct"/>
            <w:vMerge w:val="restart"/>
            <w:tcBorders>
              <w:top w:val="single" w:sz="4" w:space="0" w:color="auto"/>
              <w:left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Garamond" w:hAnsi="Garamond"/>
                <w:sz w:val="24"/>
                <w:szCs w:val="24"/>
                <w:lang w:eastAsia="en-US"/>
              </w:rPr>
            </w:pPr>
          </w:p>
        </w:tc>
        <w:tc>
          <w:tcPr>
            <w:tcW w:w="563" w:type="pct"/>
            <w:gridSpan w:val="2"/>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1.4. Определяне на ниски ставки на патентния данък по ЗМДТ за данъчно задължени лица, чиято дейност пряко води до повторна употреба на продукти</w:t>
            </w:r>
          </w:p>
        </w:tc>
        <w:tc>
          <w:tcPr>
            <w:tcW w:w="29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481"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391" w:type="pct"/>
            <w:tcBorders>
              <w:top w:val="single" w:sz="4" w:space="0" w:color="auto"/>
              <w:left w:val="single" w:sz="4" w:space="0" w:color="auto"/>
              <w:bottom w:val="single" w:sz="4" w:space="0" w:color="auto"/>
              <w:right w:val="single" w:sz="4" w:space="0" w:color="auto"/>
            </w:tcBorders>
          </w:tcPr>
          <w:p w:rsidR="00EA4C9D"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43"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Осигурени стимули за лицата, предоставящи услуги, водещи до предотвратяване на отпадъци</w:t>
            </w:r>
          </w:p>
        </w:tc>
        <w:tc>
          <w:tcPr>
            <w:tcW w:w="50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Подготовка на промени в размера на патентния данък към Наредба за реда за определяне и събиране на местните такси, цени на услуги и права в</w:t>
            </w:r>
            <w:r>
              <w:rPr>
                <w:rFonts w:ascii="Times New Roman" w:hAnsi="Times New Roman" w:cs="Times New Roman"/>
                <w:sz w:val="18"/>
                <w:szCs w:val="18"/>
                <w:lang w:val="bg-BG" w:eastAsia="bg-BG"/>
              </w:rPr>
              <w:t xml:space="preserve"> </w:t>
            </w:r>
            <w:r w:rsidR="00772C40">
              <w:rPr>
                <w:rFonts w:ascii="Times New Roman" w:hAnsi="Times New Roman" w:cs="Times New Roman"/>
                <w:sz w:val="18"/>
                <w:szCs w:val="18"/>
                <w:lang w:val="bg-BG" w:eastAsia="bg-BG"/>
              </w:rPr>
              <w:t>Садово</w:t>
            </w:r>
          </w:p>
        </w:tc>
        <w:tc>
          <w:tcPr>
            <w:tcW w:w="58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В приложението към Наредбата</w:t>
            </w:r>
            <w:r>
              <w:rPr>
                <w:rFonts w:ascii="Times New Roman" w:hAnsi="Times New Roman" w:cs="Times New Roman"/>
                <w:sz w:val="18"/>
                <w:szCs w:val="18"/>
                <w:lang w:val="bg-BG" w:eastAsia="bg-BG"/>
              </w:rPr>
              <w:t xml:space="preserve"> </w:t>
            </w:r>
            <w:r w:rsidRPr="0035479E">
              <w:rPr>
                <w:rFonts w:ascii="Times New Roman" w:hAnsi="Times New Roman" w:cs="Times New Roman"/>
                <w:sz w:val="18"/>
                <w:szCs w:val="18"/>
                <w:lang w:val="bg-BG" w:eastAsia="bg-BG"/>
              </w:rPr>
              <w:t>са определени ниски ставки на патентния данък зауслуги,отнасящи се до повторна употреба на продукт</w:t>
            </w:r>
          </w:p>
        </w:tc>
        <w:tc>
          <w:tcPr>
            <w:tcW w:w="34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Общински съвет</w:t>
            </w:r>
          </w:p>
        </w:tc>
        <w:tc>
          <w:tcPr>
            <w:tcW w:w="51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ind w:left="374"/>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Община</w:t>
            </w:r>
          </w:p>
        </w:tc>
      </w:tr>
      <w:tr w:rsidR="00EA4C9D" w:rsidRPr="0035479E" w:rsidTr="00E54008">
        <w:trPr>
          <w:gridBefore w:val="1"/>
          <w:wBefore w:w="9" w:type="pct"/>
          <w:trHeight w:val="263"/>
        </w:trPr>
        <w:tc>
          <w:tcPr>
            <w:tcW w:w="751" w:type="pct"/>
            <w:vMerge/>
            <w:tcBorders>
              <w:left w:val="single" w:sz="4" w:space="0" w:color="auto"/>
              <w:bottom w:val="single" w:sz="4" w:space="0" w:color="auto"/>
              <w:right w:val="single" w:sz="4" w:space="0" w:color="auto"/>
            </w:tcBorders>
          </w:tcPr>
          <w:p w:rsidR="00EA4C9D" w:rsidRPr="0035479E" w:rsidRDefault="00EA4C9D" w:rsidP="00F33916">
            <w:pPr>
              <w:autoSpaceDE w:val="0"/>
              <w:autoSpaceDN w:val="0"/>
              <w:adjustRightInd w:val="0"/>
              <w:spacing w:after="0" w:line="240" w:lineRule="auto"/>
              <w:rPr>
                <w:rFonts w:ascii="Garamond" w:hAnsi="Garamond"/>
                <w:sz w:val="24"/>
                <w:szCs w:val="24"/>
                <w:lang w:val="bg-BG" w:eastAsia="en-US"/>
              </w:rPr>
            </w:pPr>
          </w:p>
        </w:tc>
        <w:tc>
          <w:tcPr>
            <w:tcW w:w="563" w:type="pct"/>
            <w:gridSpan w:val="2"/>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1.5.Съставяне на регистър на всички производствени фирми на територията на общината и създаване на база данни за отделяните производствени отпадъци от тях</w:t>
            </w:r>
          </w:p>
        </w:tc>
        <w:tc>
          <w:tcPr>
            <w:tcW w:w="29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481"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391" w:type="pct"/>
            <w:tcBorders>
              <w:top w:val="single" w:sz="4" w:space="0" w:color="auto"/>
              <w:left w:val="single" w:sz="4" w:space="0" w:color="auto"/>
              <w:bottom w:val="single" w:sz="4" w:space="0" w:color="auto"/>
              <w:right w:val="single" w:sz="4" w:space="0" w:color="auto"/>
            </w:tcBorders>
          </w:tcPr>
          <w:p w:rsidR="00EA4C9D"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43"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Осигуряване на актуална база данни</w:t>
            </w:r>
          </w:p>
        </w:tc>
        <w:tc>
          <w:tcPr>
            <w:tcW w:w="50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Етапи на събиране на информацията и бр. обхванати фирми</w:t>
            </w:r>
          </w:p>
        </w:tc>
        <w:tc>
          <w:tcPr>
            <w:tcW w:w="58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Съставен регистър</w:t>
            </w:r>
          </w:p>
        </w:tc>
        <w:tc>
          <w:tcPr>
            <w:tcW w:w="34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Община</w:t>
            </w:r>
          </w:p>
        </w:tc>
        <w:tc>
          <w:tcPr>
            <w:tcW w:w="519" w:type="pct"/>
            <w:tcBorders>
              <w:top w:val="single" w:sz="4" w:space="0" w:color="auto"/>
              <w:left w:val="single" w:sz="4" w:space="0" w:color="auto"/>
              <w:bottom w:val="single" w:sz="4" w:space="0" w:color="auto"/>
              <w:right w:val="single" w:sz="4" w:space="0" w:color="auto"/>
            </w:tcBorders>
          </w:tcPr>
          <w:p w:rsidR="00EA4C9D" w:rsidRPr="00F33916" w:rsidRDefault="00EA4C9D" w:rsidP="0035479E">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Фирми и предприятия</w:t>
            </w:r>
          </w:p>
        </w:tc>
      </w:tr>
      <w:tr w:rsidR="00EA4C9D" w:rsidRPr="00236A23" w:rsidTr="00EA4C9D">
        <w:trPr>
          <w:gridBefore w:val="1"/>
          <w:wBefore w:w="9" w:type="pct"/>
          <w:trHeight w:val="1671"/>
        </w:trPr>
        <w:tc>
          <w:tcPr>
            <w:tcW w:w="751" w:type="pct"/>
            <w:vMerge w:val="restart"/>
            <w:tcBorders>
              <w:top w:val="single" w:sz="4" w:space="0" w:color="auto"/>
              <w:left w:val="single" w:sz="4" w:space="0" w:color="auto"/>
              <w:right w:val="single" w:sz="4" w:space="0" w:color="auto"/>
            </w:tcBorders>
          </w:tcPr>
          <w:p w:rsidR="00EA4C9D" w:rsidRDefault="00EA4C9D" w:rsidP="00AA7F62">
            <w:pPr>
              <w:pStyle w:val="Style88"/>
              <w:widowControl/>
              <w:tabs>
                <w:tab w:val="left" w:pos="2002"/>
              </w:tabs>
              <w:spacing w:before="19" w:line="226" w:lineRule="exact"/>
              <w:jc w:val="left"/>
              <w:rPr>
                <w:rStyle w:val="FontStyle156"/>
                <w:lang w:val="bg-BG" w:eastAsia="bg-BG"/>
              </w:rPr>
            </w:pPr>
            <w:r>
              <w:rPr>
                <w:rStyle w:val="FontStyle156"/>
                <w:lang w:val="bg-BG" w:eastAsia="bg-BG"/>
              </w:rPr>
              <w:t>2.Използване</w:t>
            </w:r>
            <w:r>
              <w:rPr>
                <w:rStyle w:val="FontStyle156"/>
                <w:lang w:val="bg-BG" w:eastAsia="bg-BG"/>
              </w:rPr>
              <w:tab/>
              <w:t>на</w:t>
            </w:r>
          </w:p>
          <w:p w:rsidR="00EA4C9D" w:rsidRDefault="00EA4C9D" w:rsidP="00AA7F62">
            <w:pPr>
              <w:pStyle w:val="Style88"/>
              <w:widowControl/>
              <w:tabs>
                <w:tab w:val="left" w:pos="1306"/>
              </w:tabs>
              <w:spacing w:line="226" w:lineRule="exact"/>
              <w:jc w:val="left"/>
              <w:rPr>
                <w:rStyle w:val="FontStyle156"/>
                <w:lang w:val="bg-BG" w:eastAsia="bg-BG"/>
              </w:rPr>
            </w:pPr>
            <w:r>
              <w:rPr>
                <w:rStyle w:val="FontStyle156"/>
                <w:lang w:val="bg-BG" w:eastAsia="bg-BG"/>
              </w:rPr>
              <w:t>разяснителни кампании</w:t>
            </w:r>
            <w:r>
              <w:rPr>
                <w:rStyle w:val="FontStyle156"/>
                <w:lang w:val="bg-BG" w:eastAsia="bg-BG"/>
              </w:rPr>
              <w:br/>
              <w:t>и предоставяне на</w:t>
            </w:r>
            <w:r>
              <w:rPr>
                <w:rStyle w:val="FontStyle156"/>
                <w:lang w:val="bg-BG" w:eastAsia="bg-BG"/>
              </w:rPr>
              <w:br/>
              <w:t>информация, насочена</w:t>
            </w:r>
            <w:r>
              <w:rPr>
                <w:rStyle w:val="FontStyle156"/>
                <w:lang w:val="bg-BG" w:eastAsia="bg-BG"/>
              </w:rPr>
              <w:br/>
              <w:t>към широката</w:t>
            </w:r>
          </w:p>
          <w:p w:rsidR="00EA4C9D" w:rsidRPr="00236A23" w:rsidRDefault="00EA4C9D" w:rsidP="00AA7F62">
            <w:pPr>
              <w:pStyle w:val="Style88"/>
              <w:widowControl/>
              <w:spacing w:line="226" w:lineRule="exact"/>
              <w:jc w:val="left"/>
              <w:rPr>
                <w:rFonts w:ascii="Times New Roman" w:hAnsi="Times New Roman" w:cs="Times New Roman"/>
                <w:b/>
                <w:bCs/>
                <w:sz w:val="18"/>
                <w:szCs w:val="18"/>
                <w:lang w:val="bg-BG" w:eastAsia="bg-BG"/>
              </w:rPr>
            </w:pPr>
            <w:r>
              <w:rPr>
                <w:rStyle w:val="FontStyle156"/>
                <w:lang w:val="bg-BG" w:eastAsia="bg-BG"/>
              </w:rPr>
              <w:t>общественост като цяло или към специфични групи от потребители</w:t>
            </w:r>
          </w:p>
        </w:tc>
        <w:tc>
          <w:tcPr>
            <w:tcW w:w="563" w:type="pct"/>
            <w:gridSpan w:val="2"/>
            <w:tcBorders>
              <w:top w:val="single" w:sz="4" w:space="0" w:color="auto"/>
              <w:left w:val="single" w:sz="4" w:space="0" w:color="auto"/>
              <w:bottom w:val="single" w:sz="4" w:space="0" w:color="auto"/>
              <w:right w:val="single" w:sz="4" w:space="0" w:color="auto"/>
            </w:tcBorders>
          </w:tcPr>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2.1.Изготвяне на</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годишен план за</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действие, относно</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информация и</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кампании за</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предотвратяване</w:t>
            </w:r>
          </w:p>
          <w:p w:rsidR="00EA4C9D" w:rsidRPr="00F33916"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на отпадъците</w:t>
            </w:r>
          </w:p>
        </w:tc>
        <w:tc>
          <w:tcPr>
            <w:tcW w:w="29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481"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391"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43"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1E0DC2">
              <w:rPr>
                <w:rFonts w:ascii="Times New Roman" w:hAnsi="Times New Roman" w:cs="Times New Roman"/>
                <w:sz w:val="18"/>
                <w:szCs w:val="18"/>
                <w:lang w:val="bg-BG" w:eastAsia="bg-BG"/>
              </w:rPr>
              <w:t>Гражданите и фирмите са запознати с ползите от ПО</w:t>
            </w:r>
          </w:p>
        </w:tc>
        <w:tc>
          <w:tcPr>
            <w:tcW w:w="50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1E0DC2">
              <w:rPr>
                <w:rFonts w:ascii="Times New Roman" w:hAnsi="Times New Roman" w:cs="Times New Roman"/>
                <w:sz w:val="18"/>
                <w:szCs w:val="18"/>
                <w:lang w:val="bg-BG" w:eastAsia="bg-BG"/>
              </w:rPr>
              <w:t>Изготвени годишни планове</w:t>
            </w:r>
          </w:p>
        </w:tc>
        <w:tc>
          <w:tcPr>
            <w:tcW w:w="58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p>
        </w:tc>
        <w:tc>
          <w:tcPr>
            <w:tcW w:w="34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sidRPr="00F33916">
              <w:rPr>
                <w:rFonts w:ascii="Times New Roman" w:hAnsi="Times New Roman" w:cs="Times New Roman"/>
                <w:sz w:val="18"/>
                <w:szCs w:val="18"/>
                <w:lang w:val="bg-BG" w:eastAsia="bg-BG"/>
              </w:rPr>
              <w:t>Еколог</w:t>
            </w:r>
          </w:p>
        </w:tc>
        <w:tc>
          <w:tcPr>
            <w:tcW w:w="51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ind w:left="374"/>
              <w:rPr>
                <w:rFonts w:ascii="Times New Roman" w:hAnsi="Times New Roman" w:cs="Times New Roman"/>
                <w:sz w:val="18"/>
                <w:szCs w:val="18"/>
                <w:lang w:val="bg-BG" w:eastAsia="bg-BG"/>
              </w:rPr>
            </w:pPr>
          </w:p>
        </w:tc>
      </w:tr>
      <w:tr w:rsidR="00EA4C9D" w:rsidRPr="00236A23" w:rsidTr="00E54008">
        <w:trPr>
          <w:gridBefore w:val="1"/>
          <w:wBefore w:w="9" w:type="pct"/>
          <w:trHeight w:val="263"/>
        </w:trPr>
        <w:tc>
          <w:tcPr>
            <w:tcW w:w="751" w:type="pct"/>
            <w:vMerge/>
            <w:tcBorders>
              <w:left w:val="single" w:sz="4" w:space="0" w:color="auto"/>
              <w:bottom w:val="single" w:sz="4" w:space="0" w:color="auto"/>
              <w:right w:val="single" w:sz="4" w:space="0" w:color="auto"/>
            </w:tcBorders>
          </w:tcPr>
          <w:p w:rsidR="00EA4C9D" w:rsidRDefault="00EA4C9D" w:rsidP="00236A23">
            <w:pPr>
              <w:pStyle w:val="Style88"/>
              <w:widowControl/>
              <w:tabs>
                <w:tab w:val="left" w:pos="2002"/>
              </w:tabs>
              <w:spacing w:before="19" w:line="226" w:lineRule="exact"/>
              <w:rPr>
                <w:rStyle w:val="FontStyle156"/>
                <w:lang w:val="bg-BG" w:eastAsia="bg-BG"/>
              </w:rPr>
            </w:pPr>
          </w:p>
        </w:tc>
        <w:tc>
          <w:tcPr>
            <w:tcW w:w="563" w:type="pct"/>
            <w:gridSpan w:val="2"/>
            <w:tcBorders>
              <w:top w:val="single" w:sz="4" w:space="0" w:color="auto"/>
              <w:left w:val="single" w:sz="4" w:space="0" w:color="auto"/>
              <w:bottom w:val="single" w:sz="4" w:space="0" w:color="auto"/>
              <w:right w:val="single" w:sz="4" w:space="0" w:color="auto"/>
            </w:tcBorders>
          </w:tcPr>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 xml:space="preserve">2.2.Провеждане на </w:t>
            </w:r>
            <w:r w:rsidRPr="00236A23">
              <w:rPr>
                <w:rFonts w:ascii="Times New Roman" w:hAnsi="Times New Roman" w:cs="Times New Roman"/>
                <w:sz w:val="18"/>
                <w:szCs w:val="18"/>
                <w:lang w:val="bg-BG" w:eastAsia="bg-BG"/>
              </w:rPr>
              <w:t>кампании за</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разясняване и</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предоставяне на</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информация за</w:t>
            </w:r>
          </w:p>
          <w:p w:rsidR="00EA4C9D" w:rsidRPr="00236A23" w:rsidRDefault="00EA4C9D"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политиките по</w:t>
            </w:r>
            <w:r w:rsidRPr="001E0DC2">
              <w:rPr>
                <w:lang w:val="bg-BG"/>
              </w:rPr>
              <w:t xml:space="preserve"> </w:t>
            </w:r>
            <w:r w:rsidRPr="001E0DC2">
              <w:rPr>
                <w:rFonts w:ascii="Times New Roman" w:hAnsi="Times New Roman" w:cs="Times New Roman"/>
                <w:sz w:val="18"/>
                <w:szCs w:val="18"/>
                <w:lang w:val="bg-BG" w:eastAsia="bg-BG"/>
              </w:rPr>
              <w:t>предотвратяване на отпадъците</w:t>
            </w:r>
          </w:p>
        </w:tc>
        <w:tc>
          <w:tcPr>
            <w:tcW w:w="299" w:type="pct"/>
            <w:tcBorders>
              <w:top w:val="single" w:sz="4" w:space="0" w:color="auto"/>
              <w:left w:val="single" w:sz="4" w:space="0" w:color="auto"/>
              <w:bottom w:val="single" w:sz="4" w:space="0" w:color="auto"/>
              <w:right w:val="single" w:sz="4" w:space="0" w:color="auto"/>
            </w:tcBorders>
          </w:tcPr>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В</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рамките</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на</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ежегодн</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ия</w:t>
            </w:r>
          </w:p>
          <w:p w:rsidR="00EA4C9D" w:rsidRPr="00F33916"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бюджет</w:t>
            </w:r>
          </w:p>
        </w:tc>
        <w:tc>
          <w:tcPr>
            <w:tcW w:w="481" w:type="pct"/>
            <w:tcBorders>
              <w:top w:val="single" w:sz="4" w:space="0" w:color="auto"/>
              <w:left w:val="single" w:sz="4" w:space="0" w:color="auto"/>
              <w:bottom w:val="single" w:sz="4" w:space="0" w:color="auto"/>
              <w:right w:val="single" w:sz="4" w:space="0" w:color="auto"/>
            </w:tcBorders>
          </w:tcPr>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Общински</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бюджет</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Отчисления по</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чл.64 от ЗУО,</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Оперативни</w:t>
            </w:r>
          </w:p>
          <w:p w:rsidR="00EA4C9D" w:rsidRPr="00F33916"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програми</w:t>
            </w:r>
          </w:p>
        </w:tc>
        <w:tc>
          <w:tcPr>
            <w:tcW w:w="391"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43"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1E0DC2">
              <w:rPr>
                <w:rFonts w:ascii="Times New Roman" w:hAnsi="Times New Roman" w:cs="Times New Roman"/>
                <w:sz w:val="18"/>
                <w:szCs w:val="18"/>
                <w:lang w:val="bg-BG" w:eastAsia="bg-BG"/>
              </w:rPr>
              <w:t>Гражданите и фирмите са запознати с ползите от ПО</w:t>
            </w:r>
          </w:p>
        </w:tc>
        <w:tc>
          <w:tcPr>
            <w:tcW w:w="50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sidRPr="001E0DC2">
              <w:rPr>
                <w:rFonts w:ascii="Times New Roman" w:hAnsi="Times New Roman" w:cs="Times New Roman"/>
                <w:sz w:val="18"/>
                <w:szCs w:val="18"/>
                <w:lang w:val="bg-BG" w:eastAsia="bg-BG"/>
              </w:rPr>
              <w:t>Брой реализирани дейности от годишния план за действие</w:t>
            </w:r>
          </w:p>
        </w:tc>
        <w:tc>
          <w:tcPr>
            <w:tcW w:w="588"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До 2027</w:t>
            </w:r>
            <w:r w:rsidRPr="001E0DC2">
              <w:rPr>
                <w:rFonts w:ascii="Times New Roman" w:hAnsi="Times New Roman" w:cs="Times New Roman"/>
                <w:sz w:val="18"/>
                <w:szCs w:val="18"/>
                <w:lang w:val="bg-BG" w:eastAsia="bg-BG"/>
              </w:rPr>
              <w:t>г. проведени минимум 3 информационни кампании</w:t>
            </w:r>
          </w:p>
        </w:tc>
        <w:tc>
          <w:tcPr>
            <w:tcW w:w="348" w:type="pct"/>
            <w:tcBorders>
              <w:top w:val="single" w:sz="4" w:space="0" w:color="auto"/>
              <w:left w:val="single" w:sz="4" w:space="0" w:color="auto"/>
              <w:bottom w:val="single" w:sz="4" w:space="0" w:color="auto"/>
              <w:right w:val="single" w:sz="4" w:space="0" w:color="auto"/>
            </w:tcBorders>
          </w:tcPr>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Ресорен</w:t>
            </w:r>
          </w:p>
          <w:p w:rsidR="00EA4C9D" w:rsidRPr="00236A23"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заместник</w:t>
            </w:r>
          </w:p>
          <w:p w:rsidR="00EA4C9D" w:rsidRPr="00F33916" w:rsidRDefault="00EA4C9D"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кмет</w:t>
            </w:r>
          </w:p>
        </w:tc>
        <w:tc>
          <w:tcPr>
            <w:tcW w:w="519" w:type="pct"/>
            <w:tcBorders>
              <w:top w:val="single" w:sz="4" w:space="0" w:color="auto"/>
              <w:left w:val="single" w:sz="4" w:space="0" w:color="auto"/>
              <w:bottom w:val="single" w:sz="4" w:space="0" w:color="auto"/>
              <w:right w:val="single" w:sz="4" w:space="0" w:color="auto"/>
            </w:tcBorders>
          </w:tcPr>
          <w:p w:rsidR="00EA4C9D" w:rsidRPr="00F33916" w:rsidRDefault="00EA4C9D" w:rsidP="00F33916">
            <w:pPr>
              <w:autoSpaceDE w:val="0"/>
              <w:autoSpaceDN w:val="0"/>
              <w:adjustRightInd w:val="0"/>
              <w:spacing w:after="0" w:line="240" w:lineRule="auto"/>
              <w:ind w:left="374"/>
              <w:rPr>
                <w:rFonts w:ascii="Times New Roman" w:hAnsi="Times New Roman" w:cs="Times New Roman"/>
                <w:sz w:val="18"/>
                <w:szCs w:val="18"/>
                <w:lang w:val="bg-BG" w:eastAsia="bg-BG"/>
              </w:rPr>
            </w:pPr>
          </w:p>
        </w:tc>
      </w:tr>
      <w:tr w:rsidR="00236A23" w:rsidRPr="00236A23" w:rsidTr="00927087">
        <w:trPr>
          <w:gridBefore w:val="1"/>
          <w:wBefore w:w="9" w:type="pct"/>
          <w:trHeight w:val="263"/>
        </w:trPr>
        <w:tc>
          <w:tcPr>
            <w:tcW w:w="751" w:type="pct"/>
            <w:tcBorders>
              <w:top w:val="single" w:sz="4" w:space="0" w:color="auto"/>
              <w:left w:val="single" w:sz="4" w:space="0" w:color="auto"/>
              <w:bottom w:val="single" w:sz="4" w:space="0" w:color="auto"/>
              <w:right w:val="single" w:sz="4" w:space="0" w:color="auto"/>
            </w:tcBorders>
          </w:tcPr>
          <w:p w:rsidR="00236A23" w:rsidRDefault="00236A23" w:rsidP="00236A23">
            <w:pPr>
              <w:pStyle w:val="Style88"/>
              <w:widowControl/>
              <w:tabs>
                <w:tab w:val="left" w:pos="2002"/>
              </w:tabs>
              <w:spacing w:before="19" w:line="226" w:lineRule="exact"/>
              <w:rPr>
                <w:rStyle w:val="FontStyle156"/>
                <w:lang w:val="bg-BG" w:eastAsia="bg-BG"/>
              </w:rPr>
            </w:pPr>
            <w:r>
              <w:rPr>
                <w:rStyle w:val="FontStyle156"/>
                <w:lang w:val="bg-BG" w:eastAsia="bg-BG"/>
              </w:rPr>
              <w:t>3.Зелени обществени поръчки</w:t>
            </w:r>
          </w:p>
        </w:tc>
        <w:tc>
          <w:tcPr>
            <w:tcW w:w="563" w:type="pct"/>
            <w:gridSpan w:val="2"/>
            <w:tcBorders>
              <w:top w:val="single" w:sz="4" w:space="0" w:color="auto"/>
              <w:left w:val="single" w:sz="4" w:space="0" w:color="auto"/>
              <w:bottom w:val="single" w:sz="4" w:space="0" w:color="auto"/>
              <w:right w:val="single" w:sz="4" w:space="0" w:color="auto"/>
            </w:tcBorders>
          </w:tcPr>
          <w:p w:rsidR="00236A23" w:rsidRDefault="00236A23" w:rsidP="00236A23">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Обучение, относно „зелени обществени поръчки" на служител/и от общинската администрация с функции за възлагане на обществени поръчки</w:t>
            </w:r>
          </w:p>
        </w:tc>
        <w:tc>
          <w:tcPr>
            <w:tcW w:w="299" w:type="pct"/>
            <w:tcBorders>
              <w:top w:val="single" w:sz="4" w:space="0" w:color="auto"/>
              <w:left w:val="single" w:sz="4" w:space="0" w:color="auto"/>
              <w:bottom w:val="single" w:sz="4" w:space="0" w:color="auto"/>
              <w:right w:val="single" w:sz="4" w:space="0" w:color="auto"/>
            </w:tcBorders>
          </w:tcPr>
          <w:p w:rsidR="00236A23" w:rsidRPr="00236A23" w:rsidRDefault="00EC6373"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w:t>
            </w:r>
            <w:r w:rsidR="00236A23" w:rsidRPr="00236A23">
              <w:rPr>
                <w:rFonts w:ascii="Times New Roman" w:hAnsi="Times New Roman" w:cs="Times New Roman"/>
                <w:sz w:val="18"/>
                <w:szCs w:val="18"/>
                <w:lang w:val="bg-BG" w:eastAsia="bg-BG"/>
              </w:rPr>
              <w:t xml:space="preserve"> 000</w:t>
            </w:r>
          </w:p>
        </w:tc>
        <w:tc>
          <w:tcPr>
            <w:tcW w:w="481" w:type="pct"/>
            <w:tcBorders>
              <w:top w:val="single" w:sz="4" w:space="0" w:color="auto"/>
              <w:left w:val="single" w:sz="4" w:space="0" w:color="auto"/>
              <w:bottom w:val="single" w:sz="4" w:space="0" w:color="auto"/>
              <w:right w:val="single" w:sz="4" w:space="0" w:color="auto"/>
            </w:tcBorders>
          </w:tcPr>
          <w:p w:rsidR="00236A23" w:rsidRPr="00236A23" w:rsidRDefault="00236A23" w:rsidP="00236A23">
            <w:pPr>
              <w:autoSpaceDE w:val="0"/>
              <w:autoSpaceDN w:val="0"/>
              <w:adjustRightInd w:val="0"/>
              <w:spacing w:after="0" w:line="240" w:lineRule="auto"/>
              <w:jc w:val="center"/>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Общински бюджет</w:t>
            </w:r>
          </w:p>
        </w:tc>
        <w:tc>
          <w:tcPr>
            <w:tcW w:w="391" w:type="pct"/>
            <w:tcBorders>
              <w:top w:val="single" w:sz="4" w:space="0" w:color="auto"/>
              <w:left w:val="single" w:sz="4" w:space="0" w:color="auto"/>
              <w:bottom w:val="single" w:sz="4" w:space="0" w:color="auto"/>
              <w:right w:val="single" w:sz="4" w:space="0" w:color="auto"/>
            </w:tcBorders>
          </w:tcPr>
          <w:p w:rsidR="00236A23" w:rsidRPr="00F33916" w:rsidRDefault="001D6678" w:rsidP="00F33916">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43" w:type="pct"/>
            <w:tcBorders>
              <w:top w:val="single" w:sz="4" w:space="0" w:color="auto"/>
              <w:left w:val="single" w:sz="4" w:space="0" w:color="auto"/>
              <w:bottom w:val="single" w:sz="4" w:space="0" w:color="auto"/>
              <w:right w:val="single" w:sz="4" w:space="0" w:color="auto"/>
            </w:tcBorders>
          </w:tcPr>
          <w:p w:rsidR="00236A23" w:rsidRPr="00F33916" w:rsidRDefault="00236A23" w:rsidP="00F33916">
            <w:pPr>
              <w:autoSpaceDE w:val="0"/>
              <w:autoSpaceDN w:val="0"/>
              <w:adjustRightInd w:val="0"/>
              <w:spacing w:after="0" w:line="240" w:lineRule="auto"/>
              <w:rPr>
                <w:rFonts w:ascii="Times New Roman" w:hAnsi="Times New Roman" w:cs="Times New Roman"/>
                <w:sz w:val="18"/>
                <w:szCs w:val="18"/>
                <w:lang w:val="bg-BG" w:eastAsia="bg-BG"/>
              </w:rPr>
            </w:pPr>
            <w:r w:rsidRPr="00236A23">
              <w:rPr>
                <w:rFonts w:ascii="Times New Roman" w:hAnsi="Times New Roman" w:cs="Times New Roman"/>
                <w:sz w:val="18"/>
                <w:szCs w:val="18"/>
                <w:lang w:val="bg-BG" w:eastAsia="bg-BG"/>
              </w:rPr>
              <w:t>Служител/и на Общината са преминали обучения по темата за зелени обществени поръчки</w:t>
            </w:r>
          </w:p>
        </w:tc>
        <w:tc>
          <w:tcPr>
            <w:tcW w:w="508" w:type="pct"/>
            <w:tcBorders>
              <w:top w:val="single" w:sz="4" w:space="0" w:color="auto"/>
              <w:left w:val="single" w:sz="4" w:space="0" w:color="auto"/>
              <w:bottom w:val="single" w:sz="4" w:space="0" w:color="auto"/>
              <w:right w:val="single" w:sz="4" w:space="0" w:color="auto"/>
            </w:tcBorders>
          </w:tcPr>
          <w:p w:rsidR="00236A23" w:rsidRPr="00F33916" w:rsidRDefault="0035479E" w:rsidP="00F33916">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Брой обучени служители</w:t>
            </w:r>
          </w:p>
        </w:tc>
        <w:tc>
          <w:tcPr>
            <w:tcW w:w="588" w:type="pct"/>
            <w:tcBorders>
              <w:top w:val="single" w:sz="4" w:space="0" w:color="auto"/>
              <w:left w:val="single" w:sz="4" w:space="0" w:color="auto"/>
              <w:bottom w:val="single" w:sz="4" w:space="0" w:color="auto"/>
              <w:right w:val="single" w:sz="4" w:space="0" w:color="auto"/>
            </w:tcBorders>
          </w:tcPr>
          <w:p w:rsidR="0035479E" w:rsidRPr="0035479E" w:rsidRDefault="0035479E" w:rsidP="0035479E">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Към края на 2025</w:t>
            </w:r>
            <w:r w:rsidRPr="0035479E">
              <w:rPr>
                <w:rFonts w:ascii="Times New Roman" w:hAnsi="Times New Roman" w:cs="Times New Roman"/>
                <w:sz w:val="18"/>
                <w:szCs w:val="18"/>
                <w:lang w:val="bg-BG" w:eastAsia="bg-BG"/>
              </w:rPr>
              <w:t>г. 5% от обществените поръчки са</w:t>
            </w:r>
          </w:p>
          <w:p w:rsidR="00236A23" w:rsidRPr="00F33916" w:rsidRDefault="0035479E" w:rsidP="0035479E">
            <w:pPr>
              <w:autoSpaceDE w:val="0"/>
              <w:autoSpaceDN w:val="0"/>
              <w:adjustRightInd w:val="0"/>
              <w:spacing w:after="0" w:line="240" w:lineRule="auto"/>
              <w:rPr>
                <w:rFonts w:ascii="Times New Roman" w:hAnsi="Times New Roman" w:cs="Times New Roman"/>
                <w:sz w:val="18"/>
                <w:szCs w:val="18"/>
                <w:lang w:val="bg-BG" w:eastAsia="bg-BG"/>
              </w:rPr>
            </w:pPr>
            <w:r w:rsidRPr="0035479E">
              <w:rPr>
                <w:rFonts w:ascii="Times New Roman" w:hAnsi="Times New Roman" w:cs="Times New Roman"/>
                <w:sz w:val="18"/>
                <w:szCs w:val="18"/>
                <w:lang w:val="bg-BG" w:eastAsia="bg-BG"/>
              </w:rPr>
              <w:t>„зелени"</w:t>
            </w:r>
          </w:p>
        </w:tc>
        <w:tc>
          <w:tcPr>
            <w:tcW w:w="348" w:type="pct"/>
            <w:tcBorders>
              <w:top w:val="single" w:sz="4" w:space="0" w:color="auto"/>
              <w:left w:val="single" w:sz="4" w:space="0" w:color="auto"/>
              <w:bottom w:val="single" w:sz="4" w:space="0" w:color="auto"/>
              <w:right w:val="single" w:sz="4" w:space="0" w:color="auto"/>
            </w:tcBorders>
          </w:tcPr>
          <w:p w:rsidR="00236A23" w:rsidRPr="00236A23" w:rsidRDefault="00236A23" w:rsidP="00236A23">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19" w:type="pct"/>
            <w:tcBorders>
              <w:top w:val="single" w:sz="4" w:space="0" w:color="auto"/>
              <w:left w:val="single" w:sz="4" w:space="0" w:color="auto"/>
              <w:bottom w:val="single" w:sz="4" w:space="0" w:color="auto"/>
              <w:right w:val="single" w:sz="4" w:space="0" w:color="auto"/>
            </w:tcBorders>
          </w:tcPr>
          <w:p w:rsidR="00236A23" w:rsidRPr="00F33916" w:rsidRDefault="00236A23" w:rsidP="00F33916">
            <w:pPr>
              <w:autoSpaceDE w:val="0"/>
              <w:autoSpaceDN w:val="0"/>
              <w:adjustRightInd w:val="0"/>
              <w:spacing w:after="0" w:line="240" w:lineRule="auto"/>
              <w:ind w:left="374"/>
              <w:rPr>
                <w:rFonts w:ascii="Times New Roman" w:hAnsi="Times New Roman" w:cs="Times New Roman"/>
                <w:sz w:val="18"/>
                <w:szCs w:val="18"/>
                <w:lang w:val="bg-BG" w:eastAsia="bg-BG"/>
              </w:rPr>
            </w:pPr>
          </w:p>
        </w:tc>
      </w:tr>
    </w:tbl>
    <w:p w:rsidR="00F33916" w:rsidRDefault="00A90B9F" w:rsidP="00A90B9F">
      <w:pPr>
        <w:pStyle w:val="Style31"/>
        <w:widowControl/>
        <w:tabs>
          <w:tab w:val="left" w:pos="8040"/>
        </w:tabs>
        <w:jc w:val="left"/>
        <w:rPr>
          <w:rStyle w:val="FontStyle160"/>
          <w:lang w:val="bg-BG" w:eastAsia="bg-BG"/>
        </w:rPr>
      </w:pPr>
      <w:r>
        <w:rPr>
          <w:rStyle w:val="FontStyle160"/>
          <w:lang w:val="bg-BG" w:eastAsia="bg-BG"/>
        </w:rPr>
        <w:tab/>
      </w: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pPr>
    </w:p>
    <w:p w:rsidR="00F33916" w:rsidRDefault="00F33916" w:rsidP="00F33916">
      <w:pPr>
        <w:pStyle w:val="Style31"/>
        <w:widowControl/>
        <w:jc w:val="left"/>
        <w:rPr>
          <w:rStyle w:val="FontStyle160"/>
          <w:lang w:val="bg-BG" w:eastAsia="bg-BG"/>
        </w:rPr>
        <w:sectPr w:rsidR="00F33916" w:rsidSect="00B72455">
          <w:pgSz w:w="15840" w:h="12240" w:orient="landscape"/>
          <w:pgMar w:top="1418" w:right="1418" w:bottom="1418" w:left="1418" w:header="709" w:footer="709" w:gutter="0"/>
          <w:cols w:space="708"/>
          <w:docGrid w:linePitch="360"/>
        </w:sectPr>
      </w:pPr>
    </w:p>
    <w:p w:rsidR="009D7858" w:rsidRPr="000470D5" w:rsidRDefault="009D7858" w:rsidP="00114CEC">
      <w:pPr>
        <w:shd w:val="clear" w:color="auto" w:fill="FFFFFF" w:themeFill="background1"/>
        <w:autoSpaceDE w:val="0"/>
        <w:autoSpaceDN w:val="0"/>
        <w:adjustRightInd w:val="0"/>
        <w:spacing w:after="0" w:line="240" w:lineRule="auto"/>
        <w:jc w:val="both"/>
        <w:rPr>
          <w:rStyle w:val="FontStyle160"/>
          <w:b/>
          <w:bCs/>
          <w:sz w:val="24"/>
          <w:szCs w:val="24"/>
          <w:lang w:val="bg-BG"/>
        </w:rPr>
      </w:pPr>
      <w:r w:rsidRPr="000470D5">
        <w:rPr>
          <w:rStyle w:val="FontStyle160"/>
          <w:b/>
          <w:sz w:val="24"/>
          <w:szCs w:val="24"/>
          <w:lang w:val="bg-BG" w:eastAsia="bg-BG"/>
        </w:rPr>
        <w:t>Увеличаване на количествата рециклирани и оползотворени</w:t>
      </w:r>
      <w:r w:rsidR="008112F9" w:rsidRPr="000470D5">
        <w:rPr>
          <w:rStyle w:val="FontStyle160"/>
          <w:b/>
          <w:sz w:val="24"/>
          <w:szCs w:val="24"/>
          <w:lang w:val="bg-BG" w:eastAsia="bg-BG"/>
        </w:rPr>
        <w:t xml:space="preserve"> </w:t>
      </w:r>
      <w:r w:rsidRPr="000470D5">
        <w:rPr>
          <w:rStyle w:val="FontStyle160"/>
          <w:b/>
          <w:sz w:val="24"/>
          <w:szCs w:val="24"/>
          <w:lang w:val="bg-BG" w:eastAsia="bg-BG"/>
        </w:rPr>
        <w:t>отпадъци</w:t>
      </w:r>
    </w:p>
    <w:p w:rsidR="006B6263" w:rsidRPr="000470D5" w:rsidRDefault="00F33916" w:rsidP="006B6263">
      <w:pPr>
        <w:autoSpaceDE w:val="0"/>
        <w:autoSpaceDN w:val="0"/>
        <w:adjustRightInd w:val="0"/>
        <w:spacing w:after="0" w:line="240" w:lineRule="auto"/>
        <w:ind w:firstLine="360"/>
        <w:jc w:val="both"/>
        <w:rPr>
          <w:rStyle w:val="FontStyle160"/>
          <w:sz w:val="24"/>
          <w:szCs w:val="24"/>
          <w:lang w:val="bg-BG" w:eastAsia="bg-BG"/>
        </w:rPr>
      </w:pPr>
      <w:r w:rsidRPr="00140889">
        <w:rPr>
          <w:rStyle w:val="FontStyle160"/>
          <w:sz w:val="24"/>
          <w:szCs w:val="24"/>
          <w:lang w:val="bg-BG" w:eastAsia="bg-BG"/>
        </w:rPr>
        <w:t xml:space="preserve">Най - добрата политика е образуването на отпадъци да бъде предотвратено. За България и българските общини тази политика е в начален стадий и постигането на резултати ще изисква упорита работа и по-продължително време. Ето защо в краткосрочна перспектива управлението на отпадъците в Община </w:t>
      </w:r>
      <w:r w:rsidR="00772C40">
        <w:rPr>
          <w:rStyle w:val="FontStyle160"/>
          <w:sz w:val="24"/>
          <w:szCs w:val="24"/>
          <w:lang w:val="bg-BG" w:eastAsia="bg-BG"/>
        </w:rPr>
        <w:t>Садово</w:t>
      </w:r>
      <w:r w:rsidR="002D7524">
        <w:rPr>
          <w:rStyle w:val="FontStyle160"/>
          <w:sz w:val="24"/>
          <w:szCs w:val="24"/>
          <w:lang w:val="bg-BG" w:eastAsia="bg-BG"/>
        </w:rPr>
        <w:t xml:space="preserve"> </w:t>
      </w:r>
      <w:r w:rsidRPr="00140889">
        <w:rPr>
          <w:rStyle w:val="FontStyle160"/>
          <w:sz w:val="24"/>
          <w:szCs w:val="24"/>
          <w:lang w:val="bg-BG" w:eastAsia="bg-BG"/>
        </w:rPr>
        <w:t>ще се подобрява, чрез дейности, свързани с повторно използване, рециклиране и</w:t>
      </w:r>
      <w:r w:rsidR="006B6263">
        <w:rPr>
          <w:rStyle w:val="FontStyle160"/>
          <w:sz w:val="24"/>
          <w:szCs w:val="24"/>
          <w:lang w:val="bg-BG" w:eastAsia="bg-BG"/>
        </w:rPr>
        <w:t xml:space="preserve"> оползотворяване на отпадъците.</w:t>
      </w:r>
    </w:p>
    <w:p w:rsidR="00F33916" w:rsidRPr="00140889" w:rsidRDefault="00F33916" w:rsidP="0026002B">
      <w:pPr>
        <w:autoSpaceDE w:val="0"/>
        <w:autoSpaceDN w:val="0"/>
        <w:adjustRightInd w:val="0"/>
        <w:spacing w:after="0" w:line="240" w:lineRule="auto"/>
        <w:ind w:firstLine="360"/>
        <w:jc w:val="both"/>
        <w:rPr>
          <w:rStyle w:val="FontStyle160"/>
          <w:sz w:val="24"/>
          <w:szCs w:val="24"/>
          <w:lang w:val="bg-BG" w:eastAsia="bg-BG"/>
        </w:rPr>
      </w:pPr>
      <w:r w:rsidRPr="00140889">
        <w:rPr>
          <w:rStyle w:val="FontStyle160"/>
          <w:sz w:val="24"/>
          <w:szCs w:val="24"/>
          <w:lang w:val="bg-BG" w:eastAsia="bg-BG"/>
        </w:rPr>
        <w:t>В съответствие с националните цели за повторна употреба, рециклиране и оползотворяване на отпадъците, както и стремежът за изпълнение на общинските цели за рециклиране, оползотворяване и намаляване на депонираните отпадъци, доведоха до поставянето на</w:t>
      </w:r>
      <w:r w:rsidR="002B2408">
        <w:rPr>
          <w:rStyle w:val="FontStyle160"/>
          <w:sz w:val="24"/>
          <w:szCs w:val="24"/>
          <w:lang w:val="bg-BG" w:eastAsia="bg-BG"/>
        </w:rPr>
        <w:t>:</w:t>
      </w:r>
    </w:p>
    <w:p w:rsidR="00F33916" w:rsidRPr="000470D5" w:rsidRDefault="00F33916" w:rsidP="006B6263">
      <w:pPr>
        <w:pStyle w:val="Style65"/>
        <w:widowControl/>
        <w:spacing w:before="29"/>
        <w:rPr>
          <w:rFonts w:ascii="Times New Roman" w:hAnsi="Times New Roman" w:cs="Times New Roman"/>
          <w:lang w:val="bg-BG" w:eastAsia="bg-BG"/>
        </w:rPr>
      </w:pPr>
      <w:r w:rsidRPr="00140889">
        <w:rPr>
          <w:rStyle w:val="FontStyle160"/>
          <w:b/>
          <w:sz w:val="24"/>
          <w:szCs w:val="24"/>
          <w:lang w:val="bg-BG" w:eastAsia="bg-BG"/>
        </w:rPr>
        <w:t>Стратегическа цел 2:</w:t>
      </w:r>
      <w:r w:rsidRPr="00140889">
        <w:rPr>
          <w:rStyle w:val="FontStyle160"/>
          <w:sz w:val="24"/>
          <w:szCs w:val="24"/>
          <w:lang w:val="bg-BG" w:eastAsia="bg-BG"/>
        </w:rPr>
        <w:t xml:space="preserve"> </w:t>
      </w:r>
      <w:r w:rsidR="00AA7F62" w:rsidRPr="00AA7F62">
        <w:rPr>
          <w:rStyle w:val="FontStyle152"/>
          <w:i w:val="0"/>
          <w:sz w:val="24"/>
          <w:szCs w:val="24"/>
          <w:lang w:val="bg-BG" w:eastAsia="bg-BG"/>
        </w:rPr>
        <w:t>„</w:t>
      </w:r>
      <w:r w:rsidRPr="00AA7F62">
        <w:rPr>
          <w:rStyle w:val="FontStyle152"/>
          <w:i w:val="0"/>
          <w:sz w:val="24"/>
          <w:szCs w:val="24"/>
          <w:lang w:val="bg-BG" w:eastAsia="bg-BG"/>
        </w:rPr>
        <w:t xml:space="preserve">Увеличаване на количествата рециклирани и оползотворени отпадъци, което да намали риска за населението и околната среда от депонирането им" </w:t>
      </w:r>
      <w:r w:rsidRPr="00140889">
        <w:rPr>
          <w:rStyle w:val="FontStyle160"/>
          <w:sz w:val="24"/>
          <w:szCs w:val="24"/>
          <w:lang w:val="bg-BG" w:eastAsia="bg-BG"/>
        </w:rPr>
        <w:t xml:space="preserve">в Програмата за управление на отпадъците, за която са разработени мерки, тематично </w:t>
      </w:r>
      <w:r w:rsidR="006B6263">
        <w:rPr>
          <w:rStyle w:val="FontStyle160"/>
          <w:sz w:val="24"/>
          <w:szCs w:val="24"/>
          <w:lang w:val="bg-BG" w:eastAsia="bg-BG"/>
        </w:rPr>
        <w:t>разделени в четири подпрограми:</w:t>
      </w:r>
    </w:p>
    <w:p w:rsidR="00F33916" w:rsidRPr="006B6263" w:rsidRDefault="00F33916" w:rsidP="004B6A57">
      <w:pPr>
        <w:pStyle w:val="a4"/>
        <w:numPr>
          <w:ilvl w:val="0"/>
          <w:numId w:val="39"/>
        </w:numPr>
        <w:autoSpaceDE w:val="0"/>
        <w:autoSpaceDN w:val="0"/>
        <w:adjustRightInd w:val="0"/>
        <w:spacing w:after="0" w:line="240" w:lineRule="auto"/>
        <w:jc w:val="both"/>
        <w:rPr>
          <w:rStyle w:val="FontStyle160"/>
          <w:sz w:val="24"/>
          <w:szCs w:val="24"/>
          <w:lang w:val="bg-BG" w:eastAsia="bg-BG"/>
        </w:rPr>
      </w:pPr>
      <w:r w:rsidRPr="006B6263">
        <w:rPr>
          <w:rStyle w:val="FontStyle160"/>
          <w:sz w:val="24"/>
          <w:szCs w:val="24"/>
          <w:lang w:val="bg-BG" w:eastAsia="bg-BG"/>
        </w:rPr>
        <w:t>Подпрограма за разделно събиране и изпълнение на целите за подготовка за повторна употреба и за рециклиране на битовите отпадъци най-малко от хартия и картон, метали, пластмаса и стъкло</w:t>
      </w:r>
      <w:r w:rsidR="0000314D">
        <w:rPr>
          <w:rStyle w:val="FontStyle160"/>
          <w:sz w:val="24"/>
          <w:szCs w:val="24"/>
          <w:lang w:val="bg-BG" w:eastAsia="bg-BG"/>
        </w:rPr>
        <w:t>.</w:t>
      </w:r>
    </w:p>
    <w:p w:rsidR="00F33916" w:rsidRPr="006B6263" w:rsidRDefault="00F33916" w:rsidP="004B6A57">
      <w:pPr>
        <w:pStyle w:val="a4"/>
        <w:numPr>
          <w:ilvl w:val="0"/>
          <w:numId w:val="39"/>
        </w:numPr>
        <w:autoSpaceDE w:val="0"/>
        <w:autoSpaceDN w:val="0"/>
        <w:adjustRightInd w:val="0"/>
        <w:spacing w:after="0" w:line="240" w:lineRule="auto"/>
        <w:jc w:val="both"/>
        <w:rPr>
          <w:rStyle w:val="FontStyle160"/>
          <w:sz w:val="24"/>
          <w:szCs w:val="24"/>
          <w:lang w:val="bg-BG" w:eastAsia="bg-BG"/>
        </w:rPr>
      </w:pPr>
      <w:r w:rsidRPr="006B6263">
        <w:rPr>
          <w:rStyle w:val="FontStyle160"/>
          <w:sz w:val="24"/>
          <w:szCs w:val="24"/>
          <w:lang w:val="bg-BG" w:eastAsia="bg-BG"/>
        </w:rPr>
        <w:t>Подпрограма за разделно събиране и постигане на целите за биоразградимите битови отпадъци в т.ч. за биоотпадъците</w:t>
      </w:r>
      <w:r w:rsidR="0000314D">
        <w:rPr>
          <w:rStyle w:val="FontStyle160"/>
          <w:sz w:val="24"/>
          <w:szCs w:val="24"/>
          <w:lang w:val="bg-BG" w:eastAsia="bg-BG"/>
        </w:rPr>
        <w:t>.</w:t>
      </w:r>
    </w:p>
    <w:p w:rsidR="00F33916" w:rsidRPr="006B6263" w:rsidRDefault="00F33916" w:rsidP="004B6A57">
      <w:pPr>
        <w:pStyle w:val="a4"/>
        <w:numPr>
          <w:ilvl w:val="0"/>
          <w:numId w:val="39"/>
        </w:numPr>
        <w:autoSpaceDE w:val="0"/>
        <w:autoSpaceDN w:val="0"/>
        <w:adjustRightInd w:val="0"/>
        <w:spacing w:after="0" w:line="240" w:lineRule="auto"/>
        <w:jc w:val="both"/>
        <w:rPr>
          <w:rStyle w:val="FontStyle160"/>
          <w:sz w:val="24"/>
          <w:szCs w:val="24"/>
          <w:lang w:val="bg-BG" w:eastAsia="bg-BG"/>
        </w:rPr>
      </w:pPr>
      <w:r w:rsidRPr="006B6263">
        <w:rPr>
          <w:rStyle w:val="FontStyle160"/>
          <w:sz w:val="24"/>
          <w:szCs w:val="24"/>
          <w:lang w:val="bg-BG" w:eastAsia="bg-BG"/>
        </w:rPr>
        <w:t>Подпрограма за изпълнение на изискванията и целите за рециклиране и оползотворяване на строителни отпадъци</w:t>
      </w:r>
      <w:r w:rsidR="0000314D">
        <w:rPr>
          <w:rStyle w:val="FontStyle160"/>
          <w:sz w:val="24"/>
          <w:szCs w:val="24"/>
          <w:lang w:val="bg-BG" w:eastAsia="bg-BG"/>
        </w:rPr>
        <w:t>.</w:t>
      </w:r>
    </w:p>
    <w:p w:rsidR="00114CEC" w:rsidRDefault="00F33916" w:rsidP="004B6A57">
      <w:pPr>
        <w:pStyle w:val="a4"/>
        <w:numPr>
          <w:ilvl w:val="0"/>
          <w:numId w:val="39"/>
        </w:numPr>
        <w:autoSpaceDE w:val="0"/>
        <w:autoSpaceDN w:val="0"/>
        <w:adjustRightInd w:val="0"/>
        <w:spacing w:after="0" w:line="240" w:lineRule="auto"/>
        <w:jc w:val="both"/>
        <w:rPr>
          <w:rStyle w:val="FontStyle160"/>
          <w:sz w:val="24"/>
          <w:szCs w:val="24"/>
          <w:lang w:val="bg-BG" w:eastAsia="bg-BG"/>
        </w:rPr>
      </w:pPr>
      <w:r w:rsidRPr="006B6263">
        <w:rPr>
          <w:rStyle w:val="FontStyle160"/>
          <w:sz w:val="24"/>
          <w:szCs w:val="24"/>
          <w:lang w:val="bg-BG" w:eastAsia="bg-BG"/>
        </w:rPr>
        <w:t>Подпрограма за предотвратяване и намаляване на риска от депонирани отпадъци</w:t>
      </w:r>
      <w:r w:rsidR="0000314D">
        <w:rPr>
          <w:rStyle w:val="FontStyle160"/>
          <w:sz w:val="24"/>
          <w:szCs w:val="24"/>
          <w:lang w:val="bg-BG" w:eastAsia="bg-BG"/>
        </w:rPr>
        <w:t>.</w:t>
      </w:r>
    </w:p>
    <w:p w:rsidR="00114CEC" w:rsidRDefault="00114CEC" w:rsidP="00114CEC">
      <w:pPr>
        <w:autoSpaceDE w:val="0"/>
        <w:autoSpaceDN w:val="0"/>
        <w:adjustRightInd w:val="0"/>
        <w:spacing w:after="0" w:line="240" w:lineRule="auto"/>
        <w:jc w:val="both"/>
        <w:rPr>
          <w:rStyle w:val="FontStyle154"/>
          <w:sz w:val="24"/>
          <w:szCs w:val="24"/>
          <w:lang w:val="bg-BG" w:eastAsia="bg-BG"/>
        </w:rPr>
      </w:pPr>
    </w:p>
    <w:p w:rsidR="00F33916" w:rsidRPr="00114CEC" w:rsidRDefault="00114CEC" w:rsidP="00114CEC">
      <w:pPr>
        <w:shd w:val="clear" w:color="auto" w:fill="FFFF99"/>
        <w:autoSpaceDE w:val="0"/>
        <w:autoSpaceDN w:val="0"/>
        <w:adjustRightInd w:val="0"/>
        <w:spacing w:after="0" w:line="240" w:lineRule="auto"/>
        <w:jc w:val="both"/>
        <w:rPr>
          <w:rStyle w:val="FontStyle154"/>
          <w:b w:val="0"/>
          <w:bCs w:val="0"/>
          <w:sz w:val="24"/>
          <w:szCs w:val="24"/>
          <w:lang w:val="bg-BG" w:eastAsia="bg-BG"/>
        </w:rPr>
      </w:pPr>
      <w:r>
        <w:rPr>
          <w:rStyle w:val="FontStyle154"/>
          <w:sz w:val="24"/>
          <w:szCs w:val="24"/>
          <w:lang w:val="bg-BG" w:eastAsia="bg-BG"/>
        </w:rPr>
        <w:t>4.2.</w:t>
      </w:r>
      <w:r w:rsidR="00F33916" w:rsidRPr="00114CEC">
        <w:rPr>
          <w:rStyle w:val="FontStyle154"/>
          <w:sz w:val="24"/>
          <w:szCs w:val="24"/>
          <w:lang w:val="bg-BG" w:eastAsia="bg-BG"/>
        </w:rPr>
        <w:t>Подпрограма за разделно събиране и изпълнение на целите за подготовка за повторна употреба и за рециклиране на битовите отпадъци най-малко от хартия и</w:t>
      </w:r>
      <w:r>
        <w:rPr>
          <w:rStyle w:val="FontStyle154"/>
          <w:sz w:val="24"/>
          <w:szCs w:val="24"/>
          <w:lang w:val="bg-BG" w:eastAsia="bg-BG"/>
        </w:rPr>
        <w:t xml:space="preserve"> </w:t>
      </w:r>
      <w:r w:rsidR="00F33916" w:rsidRPr="00140889">
        <w:rPr>
          <w:rStyle w:val="FontStyle154"/>
          <w:sz w:val="24"/>
          <w:szCs w:val="24"/>
          <w:lang w:val="bg-BG" w:eastAsia="bg-BG"/>
        </w:rPr>
        <w:t>картон, метали, пластмаса и стъкло</w:t>
      </w:r>
    </w:p>
    <w:p w:rsidR="00F33916" w:rsidRPr="00140889" w:rsidRDefault="00F33916" w:rsidP="00F33916">
      <w:pPr>
        <w:pStyle w:val="Style31"/>
        <w:widowControl/>
        <w:spacing w:line="240" w:lineRule="exact"/>
        <w:rPr>
          <w:lang w:val="bg-BG"/>
        </w:rPr>
      </w:pPr>
    </w:p>
    <w:p w:rsidR="00F33916" w:rsidRPr="00140889" w:rsidRDefault="00DA44F5" w:rsidP="0026002B">
      <w:pPr>
        <w:autoSpaceDE w:val="0"/>
        <w:autoSpaceDN w:val="0"/>
        <w:adjustRightInd w:val="0"/>
        <w:spacing w:after="0" w:line="240" w:lineRule="auto"/>
        <w:ind w:firstLine="360"/>
        <w:jc w:val="both"/>
        <w:rPr>
          <w:rStyle w:val="FontStyle160"/>
          <w:sz w:val="24"/>
          <w:szCs w:val="24"/>
          <w:lang w:val="bg-BG" w:eastAsia="bg-BG"/>
        </w:rPr>
      </w:pPr>
      <w:r>
        <w:rPr>
          <w:rStyle w:val="FontStyle160"/>
          <w:sz w:val="24"/>
          <w:szCs w:val="24"/>
          <w:lang w:val="bg-BG" w:eastAsia="bg-BG"/>
        </w:rPr>
        <w:t xml:space="preserve">РДО </w:t>
      </w:r>
      <w:r w:rsidR="00F33916" w:rsidRPr="00140889">
        <w:rPr>
          <w:rStyle w:val="FontStyle160"/>
          <w:sz w:val="24"/>
          <w:szCs w:val="24"/>
          <w:lang w:val="bg-BG" w:eastAsia="bg-BG"/>
        </w:rPr>
        <w:t>поставя изисквания пред българските общи</w:t>
      </w:r>
      <w:r>
        <w:rPr>
          <w:rStyle w:val="FontStyle160"/>
          <w:sz w:val="24"/>
          <w:szCs w:val="24"/>
          <w:lang w:val="bg-BG" w:eastAsia="bg-BG"/>
        </w:rPr>
        <w:t xml:space="preserve">ни да достигнат поетапно до 2030 </w:t>
      </w:r>
      <w:r w:rsidR="00F33916" w:rsidRPr="00140889">
        <w:rPr>
          <w:rStyle w:val="FontStyle160"/>
          <w:sz w:val="24"/>
          <w:szCs w:val="24"/>
          <w:lang w:val="bg-BG" w:eastAsia="bg-BG"/>
        </w:rPr>
        <w:t>г. рециклиране на битовите отпадъци от хартия и картон, метали, пластмаса и стъкло (в които потоци се включват и отпадъците от опаковки от същите материали) в следните количества:</w:t>
      </w:r>
    </w:p>
    <w:p w:rsidR="0000314D" w:rsidRPr="00EA4C9D" w:rsidRDefault="00F33916" w:rsidP="004B6A57">
      <w:pPr>
        <w:pStyle w:val="a4"/>
        <w:numPr>
          <w:ilvl w:val="0"/>
          <w:numId w:val="60"/>
        </w:numPr>
        <w:autoSpaceDE w:val="0"/>
        <w:autoSpaceDN w:val="0"/>
        <w:adjustRightInd w:val="0"/>
        <w:spacing w:after="0" w:line="240" w:lineRule="auto"/>
        <w:jc w:val="both"/>
        <w:rPr>
          <w:rStyle w:val="FontStyle160"/>
          <w:sz w:val="24"/>
          <w:szCs w:val="24"/>
          <w:lang w:val="bg-BG" w:eastAsia="bg-BG"/>
        </w:rPr>
      </w:pPr>
      <w:r w:rsidRPr="00EA4C9D">
        <w:rPr>
          <w:rStyle w:val="FontStyle160"/>
          <w:sz w:val="24"/>
          <w:szCs w:val="24"/>
          <w:lang w:val="bg-BG" w:eastAsia="bg-BG"/>
        </w:rPr>
        <w:t>до 1 януари 2020г. - най-малко 50 на сто от общото им тегло.</w:t>
      </w:r>
    </w:p>
    <w:p w:rsidR="0000314D" w:rsidRPr="0000314D" w:rsidRDefault="0000314D" w:rsidP="004B6A57">
      <w:pPr>
        <w:pStyle w:val="Style58"/>
        <w:widowControl/>
        <w:numPr>
          <w:ilvl w:val="0"/>
          <w:numId w:val="17"/>
        </w:numPr>
        <w:spacing w:before="139"/>
        <w:jc w:val="left"/>
        <w:rPr>
          <w:rFonts w:ascii="Times New Roman" w:hAnsi="Times New Roman" w:cs="Times New Roman"/>
          <w:lang w:val="bg-BG" w:eastAsia="bg-BG"/>
        </w:rPr>
      </w:pPr>
      <w:r w:rsidRPr="0000314D">
        <w:rPr>
          <w:rFonts w:ascii="Times New Roman" w:hAnsi="Times New Roman" w:cs="Times New Roman"/>
          <w:shd w:val="clear" w:color="auto" w:fill="FFFFFF"/>
          <w:lang w:val="bg-BG"/>
        </w:rPr>
        <w:t xml:space="preserve">до 1 януари 2030г. – най-малко </w:t>
      </w:r>
      <w:r w:rsidRPr="000470D5">
        <w:rPr>
          <w:rFonts w:ascii="Times New Roman" w:hAnsi="Times New Roman" w:cs="Times New Roman"/>
          <w:shd w:val="clear" w:color="auto" w:fill="FFFFFF"/>
          <w:lang w:val="bg-BG"/>
        </w:rPr>
        <w:t>6</w:t>
      </w:r>
      <w:r w:rsidRPr="0000314D">
        <w:rPr>
          <w:rFonts w:ascii="Times New Roman" w:hAnsi="Times New Roman" w:cs="Times New Roman"/>
          <w:shd w:val="clear" w:color="auto" w:fill="FFFFFF"/>
          <w:lang w:val="bg-BG"/>
        </w:rPr>
        <w:t>5 на сто от общото им тегло.</w:t>
      </w:r>
      <w:r w:rsidRPr="000470D5">
        <w:rPr>
          <w:rFonts w:ascii="Times New Roman" w:hAnsi="Times New Roman" w:cs="Times New Roman"/>
          <w:shd w:val="clear" w:color="auto" w:fill="FFFFFF"/>
          <w:lang w:val="bg-BG"/>
        </w:rPr>
        <w:t xml:space="preserve"> </w:t>
      </w:r>
    </w:p>
    <w:p w:rsidR="00F33916" w:rsidRPr="0000314D" w:rsidRDefault="00F33916" w:rsidP="0000314D">
      <w:pPr>
        <w:autoSpaceDE w:val="0"/>
        <w:autoSpaceDN w:val="0"/>
        <w:adjustRightInd w:val="0"/>
        <w:spacing w:after="0" w:line="240" w:lineRule="auto"/>
        <w:ind w:firstLine="360"/>
        <w:jc w:val="both"/>
        <w:rPr>
          <w:rStyle w:val="FontStyle160"/>
          <w:sz w:val="24"/>
          <w:szCs w:val="24"/>
          <w:lang w:val="bg-BG" w:eastAsia="bg-BG"/>
        </w:rPr>
      </w:pPr>
      <w:r w:rsidRPr="0000314D">
        <w:rPr>
          <w:rStyle w:val="FontStyle160"/>
          <w:sz w:val="24"/>
          <w:szCs w:val="24"/>
          <w:lang w:val="bg-BG" w:eastAsia="bg-BG"/>
        </w:rPr>
        <w:t xml:space="preserve">Съобразно нормативната уредба всяка община може да достигне целта самостоятелно или заедно с други общини, в зависимост от решението на Общото събрание на съответното РСУО и наличната инфраструктура за третиране на отпадъците в общината и региона. Системите за разделно събиране и рециклиране на отпадъците от опаковки от хартия и картон, метали, </w:t>
      </w:r>
      <w:r w:rsidR="00DA44F5" w:rsidRPr="0000314D">
        <w:rPr>
          <w:rStyle w:val="FontStyle160"/>
          <w:sz w:val="24"/>
          <w:szCs w:val="24"/>
          <w:lang w:val="bg-BG" w:eastAsia="bg-BG"/>
        </w:rPr>
        <w:t>пластмаса и стъкло</w:t>
      </w:r>
      <w:r w:rsidRPr="0000314D">
        <w:rPr>
          <w:rStyle w:val="FontStyle160"/>
          <w:sz w:val="24"/>
          <w:szCs w:val="24"/>
          <w:lang w:val="bg-BG" w:eastAsia="bg-BG"/>
        </w:rPr>
        <w:t>, които се осъществяват и финансират основно от организациите по оползотворяване, чрез схемите за „разширена</w:t>
      </w:r>
      <w:r w:rsidR="00140889" w:rsidRPr="0000314D">
        <w:rPr>
          <w:rStyle w:val="FontStyle160"/>
          <w:sz w:val="24"/>
          <w:szCs w:val="24"/>
          <w:lang w:val="bg-BG" w:eastAsia="bg-BG"/>
        </w:rPr>
        <w:t xml:space="preserve"> отговорност </w:t>
      </w:r>
      <w:r w:rsidRPr="0000314D">
        <w:rPr>
          <w:rStyle w:val="FontStyle160"/>
          <w:sz w:val="24"/>
          <w:szCs w:val="24"/>
          <w:lang w:val="bg-BG" w:eastAsia="bg-BG"/>
        </w:rPr>
        <w:t>на производителя" се отчитат и допринасят в голяма степен за постигане от общините на целите за рециклиране на битовите отпадъци.</w:t>
      </w:r>
    </w:p>
    <w:p w:rsidR="00F33916" w:rsidRPr="00140889" w:rsidRDefault="00F33916" w:rsidP="0026002B">
      <w:pPr>
        <w:autoSpaceDE w:val="0"/>
        <w:autoSpaceDN w:val="0"/>
        <w:adjustRightInd w:val="0"/>
        <w:spacing w:after="0" w:line="240" w:lineRule="auto"/>
        <w:ind w:firstLine="360"/>
        <w:jc w:val="both"/>
        <w:rPr>
          <w:rStyle w:val="FontStyle160"/>
          <w:sz w:val="24"/>
          <w:szCs w:val="24"/>
          <w:lang w:val="bg-BG" w:eastAsia="bg-BG"/>
        </w:rPr>
      </w:pPr>
      <w:r w:rsidRPr="00140889">
        <w:rPr>
          <w:rStyle w:val="FontStyle160"/>
          <w:sz w:val="24"/>
          <w:szCs w:val="24"/>
          <w:lang w:val="bg-BG" w:eastAsia="bg-BG"/>
        </w:rPr>
        <w:t>Имайки предвид добрит</w:t>
      </w:r>
      <w:r w:rsidR="00DA44F5">
        <w:rPr>
          <w:rStyle w:val="FontStyle160"/>
          <w:sz w:val="24"/>
          <w:szCs w:val="24"/>
          <w:lang w:val="bg-BG" w:eastAsia="bg-BG"/>
        </w:rPr>
        <w:t xml:space="preserve">е практики община </w:t>
      </w:r>
      <w:r w:rsidR="00772C40">
        <w:rPr>
          <w:rStyle w:val="FontStyle160"/>
          <w:sz w:val="24"/>
          <w:szCs w:val="24"/>
          <w:lang w:val="bg-BG" w:eastAsia="bg-BG"/>
        </w:rPr>
        <w:t>Садово</w:t>
      </w:r>
      <w:r w:rsidRPr="00140889">
        <w:rPr>
          <w:rStyle w:val="FontStyle160"/>
          <w:sz w:val="24"/>
          <w:szCs w:val="24"/>
          <w:lang w:val="bg-BG" w:eastAsia="bg-BG"/>
        </w:rPr>
        <w:t xml:space="preserve">, чрез сключване на договор с  </w:t>
      </w:r>
      <w:r w:rsidR="006E3BB4" w:rsidRPr="006E3BB4">
        <w:rPr>
          <w:rStyle w:val="FontStyle160"/>
          <w:sz w:val="24"/>
          <w:szCs w:val="24"/>
          <w:lang w:val="bg-BG" w:eastAsia="bg-BG"/>
        </w:rPr>
        <w:t xml:space="preserve">„БУЛЕКОПАК“ АД </w:t>
      </w:r>
      <w:r w:rsidRPr="00140889">
        <w:rPr>
          <w:rStyle w:val="FontStyle160"/>
          <w:sz w:val="24"/>
          <w:szCs w:val="24"/>
          <w:lang w:val="bg-BG" w:eastAsia="bg-BG"/>
        </w:rPr>
        <w:t>е предприела действия и организира разделното събиране на отпадъците от опаковки от хартия и картон, метали, пластмаса и стъкло. В резултат от предприетите мерки се очаква количеството на разделно събраните битови отпадъци от опаковки в общината да нарасне и</w:t>
      </w:r>
      <w:r w:rsidRPr="00140889">
        <w:rPr>
          <w:rStyle w:val="FontStyle160"/>
          <w:sz w:val="24"/>
          <w:szCs w:val="24"/>
          <w:lang w:val="bg-BG"/>
        </w:rPr>
        <w:t xml:space="preserve"> </w:t>
      </w:r>
      <w:r w:rsidRPr="00140889">
        <w:rPr>
          <w:rStyle w:val="FontStyle160"/>
          <w:sz w:val="24"/>
          <w:szCs w:val="24"/>
          <w:lang w:val="bg-BG" w:eastAsia="bg-BG"/>
        </w:rPr>
        <w:t>да достигне до необходимото за изпълнение на целите на общината за рециклиране на тези потоци отпадъци. Поради това, общината ще предприеме допълнителни действия в следните направления:</w:t>
      </w:r>
    </w:p>
    <w:p w:rsidR="00F33916" w:rsidRPr="00140889" w:rsidRDefault="00F33916" w:rsidP="004B6A57">
      <w:pPr>
        <w:pStyle w:val="Style84"/>
        <w:widowControl/>
        <w:numPr>
          <w:ilvl w:val="0"/>
          <w:numId w:val="18"/>
        </w:numPr>
        <w:tabs>
          <w:tab w:val="left" w:pos="734"/>
        </w:tabs>
        <w:spacing w:before="5" w:line="274" w:lineRule="exact"/>
        <w:rPr>
          <w:rStyle w:val="FontStyle160"/>
          <w:sz w:val="24"/>
          <w:szCs w:val="24"/>
          <w:lang w:val="bg-BG" w:eastAsia="bg-BG"/>
        </w:rPr>
      </w:pPr>
      <w:r w:rsidRPr="00140889">
        <w:rPr>
          <w:rStyle w:val="FontStyle160"/>
          <w:sz w:val="24"/>
          <w:szCs w:val="24"/>
          <w:lang w:val="bg-BG" w:eastAsia="bg-BG"/>
        </w:rPr>
        <w:t>Разширяване и оптимизиране на системата за разделно събиране на отпадъци от опаковки и редовно спазване графика за извозването им при строг контрол на разделно събрания отпадък;</w:t>
      </w:r>
    </w:p>
    <w:p w:rsidR="00F33916" w:rsidRPr="00140889" w:rsidRDefault="00F33916" w:rsidP="004B6A57">
      <w:pPr>
        <w:pStyle w:val="Style84"/>
        <w:widowControl/>
        <w:numPr>
          <w:ilvl w:val="0"/>
          <w:numId w:val="18"/>
        </w:numPr>
        <w:tabs>
          <w:tab w:val="left" w:pos="734"/>
        </w:tabs>
        <w:spacing w:line="274" w:lineRule="exact"/>
        <w:rPr>
          <w:rStyle w:val="FontStyle160"/>
          <w:sz w:val="24"/>
          <w:szCs w:val="24"/>
          <w:lang w:val="bg-BG" w:eastAsia="bg-BG"/>
        </w:rPr>
      </w:pPr>
      <w:r w:rsidRPr="00140889">
        <w:rPr>
          <w:rStyle w:val="FontStyle160"/>
          <w:sz w:val="24"/>
          <w:szCs w:val="24"/>
          <w:lang w:val="bg-BG" w:eastAsia="bg-BG"/>
        </w:rPr>
        <w:t>Предоставяне на информация за количествата разделно събрани и предадени за рециклиране битови отпадъци от всички юридически лица на територията на общината;</w:t>
      </w:r>
    </w:p>
    <w:p w:rsidR="00F33916" w:rsidRPr="00140889" w:rsidRDefault="00F33916" w:rsidP="004B6A57">
      <w:pPr>
        <w:pStyle w:val="Style84"/>
        <w:widowControl/>
        <w:numPr>
          <w:ilvl w:val="0"/>
          <w:numId w:val="18"/>
        </w:numPr>
        <w:tabs>
          <w:tab w:val="left" w:pos="734"/>
        </w:tabs>
        <w:spacing w:line="274" w:lineRule="exact"/>
        <w:rPr>
          <w:rStyle w:val="FontStyle160"/>
          <w:sz w:val="24"/>
          <w:szCs w:val="24"/>
          <w:lang w:val="bg-BG" w:eastAsia="bg-BG"/>
        </w:rPr>
      </w:pPr>
      <w:r w:rsidRPr="00140889">
        <w:rPr>
          <w:rStyle w:val="FontStyle160"/>
          <w:sz w:val="24"/>
          <w:szCs w:val="24"/>
          <w:lang w:val="bg-BG" w:eastAsia="bg-BG"/>
        </w:rPr>
        <w:t>Мерки, свързани с осъществяване на контрол за изпълнение на изискванията за разделно събиране и предаване на рециклируеми битови отпадъци;</w:t>
      </w:r>
    </w:p>
    <w:p w:rsidR="00F33916" w:rsidRPr="00140889" w:rsidRDefault="00F33916" w:rsidP="004B6A57">
      <w:pPr>
        <w:pStyle w:val="Style84"/>
        <w:widowControl/>
        <w:numPr>
          <w:ilvl w:val="0"/>
          <w:numId w:val="18"/>
        </w:numPr>
        <w:tabs>
          <w:tab w:val="left" w:pos="734"/>
        </w:tabs>
        <w:spacing w:before="5" w:line="274" w:lineRule="exact"/>
        <w:rPr>
          <w:rStyle w:val="FontStyle160"/>
          <w:sz w:val="24"/>
          <w:szCs w:val="24"/>
          <w:lang w:val="bg-BG" w:eastAsia="bg-BG"/>
        </w:rPr>
      </w:pPr>
      <w:r w:rsidRPr="00140889">
        <w:rPr>
          <w:rStyle w:val="FontStyle160"/>
          <w:sz w:val="24"/>
          <w:szCs w:val="24"/>
          <w:lang w:val="bg-BG" w:eastAsia="bg-BG"/>
        </w:rPr>
        <w:t>Въвеждане на стимули за гражданите и юридическите лица за активно участие в организираните от общината системи за разделно събиране на отпадъците.</w:t>
      </w:r>
    </w:p>
    <w:p w:rsidR="00F33916" w:rsidRPr="00140889" w:rsidRDefault="00F33916" w:rsidP="0026002B">
      <w:pPr>
        <w:autoSpaceDE w:val="0"/>
        <w:autoSpaceDN w:val="0"/>
        <w:adjustRightInd w:val="0"/>
        <w:spacing w:after="0" w:line="240" w:lineRule="auto"/>
        <w:ind w:firstLine="360"/>
        <w:jc w:val="both"/>
        <w:rPr>
          <w:rStyle w:val="FontStyle160"/>
          <w:sz w:val="24"/>
          <w:szCs w:val="24"/>
          <w:lang w:val="bg-BG" w:eastAsia="bg-BG"/>
        </w:rPr>
      </w:pPr>
      <w:r w:rsidRPr="00140889">
        <w:rPr>
          <w:rStyle w:val="FontStyle160"/>
          <w:sz w:val="24"/>
          <w:szCs w:val="24"/>
          <w:lang w:val="bg-BG" w:eastAsia="bg-BG"/>
        </w:rPr>
        <w:t>В тази подпрограма не са включени част от мерките, които имат пряка връзка с постигането на специфичните цели, но са тематично отнесени в други подпрограми в рамките на настоящата Програма за упр</w:t>
      </w:r>
      <w:r w:rsidR="00DA44F5">
        <w:rPr>
          <w:rStyle w:val="FontStyle160"/>
          <w:sz w:val="24"/>
          <w:szCs w:val="24"/>
          <w:lang w:val="bg-BG" w:eastAsia="bg-BG"/>
        </w:rPr>
        <w:t xml:space="preserve">авление на отпадъците </w:t>
      </w:r>
      <w:r w:rsidR="006E3BB4">
        <w:rPr>
          <w:rStyle w:val="FontStyle160"/>
          <w:sz w:val="24"/>
          <w:szCs w:val="24"/>
          <w:lang w:val="bg-BG" w:eastAsia="bg-BG"/>
        </w:rPr>
        <w:t>2021-2028</w:t>
      </w:r>
      <w:r w:rsidRPr="00140889">
        <w:rPr>
          <w:rStyle w:val="FontStyle160"/>
          <w:sz w:val="24"/>
          <w:szCs w:val="24"/>
          <w:lang w:val="bg-BG" w:eastAsia="bg-BG"/>
        </w:rPr>
        <w:t>г., тъй като имат хоризонтален характер и допринасят за постигането на няколко стратегически и оперативни цели на програмата. Пряко отношение към постигане на оперативната цел на настоящата подпрограма са мерките от други подпрограми, свързани например с:</w:t>
      </w:r>
    </w:p>
    <w:p w:rsidR="00F33916" w:rsidRPr="00140889" w:rsidRDefault="00F33916" w:rsidP="004B6A57">
      <w:pPr>
        <w:pStyle w:val="Style84"/>
        <w:widowControl/>
        <w:numPr>
          <w:ilvl w:val="0"/>
          <w:numId w:val="19"/>
        </w:numPr>
        <w:tabs>
          <w:tab w:val="left" w:pos="672"/>
        </w:tabs>
        <w:spacing w:line="274" w:lineRule="exact"/>
        <w:rPr>
          <w:rStyle w:val="FontStyle160"/>
          <w:sz w:val="24"/>
          <w:szCs w:val="24"/>
          <w:lang w:val="bg-BG" w:eastAsia="bg-BG"/>
        </w:rPr>
      </w:pPr>
      <w:r w:rsidRPr="00140889">
        <w:rPr>
          <w:rStyle w:val="FontStyle160"/>
          <w:sz w:val="24"/>
          <w:szCs w:val="24"/>
          <w:lang w:val="bg-BG" w:eastAsia="bg-BG"/>
        </w:rPr>
        <w:t>Осъществяване на информационни кампании за ползите от разделното събиране на отпадъци;</w:t>
      </w:r>
    </w:p>
    <w:p w:rsidR="00F33916" w:rsidRPr="00140889" w:rsidRDefault="00F33916" w:rsidP="004B6A57">
      <w:pPr>
        <w:pStyle w:val="Style84"/>
        <w:widowControl/>
        <w:numPr>
          <w:ilvl w:val="0"/>
          <w:numId w:val="19"/>
        </w:numPr>
        <w:tabs>
          <w:tab w:val="left" w:pos="672"/>
        </w:tabs>
        <w:spacing w:line="274" w:lineRule="exact"/>
        <w:rPr>
          <w:rStyle w:val="FontStyle160"/>
          <w:sz w:val="24"/>
          <w:szCs w:val="24"/>
          <w:lang w:val="bg-BG" w:eastAsia="bg-BG"/>
        </w:rPr>
      </w:pPr>
      <w:r w:rsidRPr="00140889">
        <w:rPr>
          <w:rStyle w:val="FontStyle160"/>
          <w:sz w:val="24"/>
          <w:szCs w:val="24"/>
          <w:lang w:val="bg-BG" w:eastAsia="bg-BG"/>
        </w:rPr>
        <w:t>След въвеждане на методиката на национално ниво и влизане в сила на националните нормативни изисквания за определяне на ТБО, където е възможно определянето и да е пряко свързано с количествата изхвърлени отпадъци;</w:t>
      </w:r>
    </w:p>
    <w:p w:rsidR="00F33916" w:rsidRPr="00140889" w:rsidRDefault="00F33916" w:rsidP="004B6A57">
      <w:pPr>
        <w:pStyle w:val="Style84"/>
        <w:widowControl/>
        <w:numPr>
          <w:ilvl w:val="0"/>
          <w:numId w:val="19"/>
        </w:numPr>
        <w:tabs>
          <w:tab w:val="left" w:pos="672"/>
        </w:tabs>
        <w:spacing w:line="274" w:lineRule="exact"/>
        <w:rPr>
          <w:rStyle w:val="FontStyle160"/>
          <w:sz w:val="24"/>
          <w:szCs w:val="24"/>
          <w:lang w:val="bg-BG" w:eastAsia="bg-BG"/>
        </w:rPr>
      </w:pPr>
      <w:r w:rsidRPr="00140889">
        <w:rPr>
          <w:rStyle w:val="FontStyle160"/>
          <w:sz w:val="24"/>
          <w:szCs w:val="24"/>
          <w:lang w:val="bg-BG" w:eastAsia="bg-BG"/>
        </w:rPr>
        <w:t>Внедряване на електронна информационна система за управление на отпадъците в общината, чрез която ще се събират данни за отпадъците, вкл. модул за разделно събраните и предадени за рециклиране, за проследяване на степента на постигане на целите и вземане на съответните управленски решения;</w:t>
      </w:r>
    </w:p>
    <w:p w:rsidR="00F33916" w:rsidRPr="00140889" w:rsidRDefault="00F33916" w:rsidP="004B6A57">
      <w:pPr>
        <w:pStyle w:val="Style84"/>
        <w:widowControl/>
        <w:numPr>
          <w:ilvl w:val="0"/>
          <w:numId w:val="19"/>
        </w:numPr>
        <w:tabs>
          <w:tab w:val="left" w:pos="672"/>
        </w:tabs>
        <w:spacing w:line="274" w:lineRule="exact"/>
        <w:rPr>
          <w:rStyle w:val="FontStyle160"/>
          <w:sz w:val="24"/>
          <w:szCs w:val="24"/>
          <w:lang w:val="bg-BG" w:eastAsia="bg-BG"/>
        </w:rPr>
      </w:pPr>
      <w:r w:rsidRPr="00140889">
        <w:rPr>
          <w:rStyle w:val="FontStyle160"/>
          <w:sz w:val="24"/>
          <w:szCs w:val="24"/>
          <w:lang w:val="bg-BG" w:eastAsia="bg-BG"/>
        </w:rPr>
        <w:t>Обучителни програми за поддържане и подобряване капацитета на администрацията и контролиращите служители на общината;</w:t>
      </w:r>
    </w:p>
    <w:p w:rsidR="00F33916" w:rsidRPr="00140889" w:rsidRDefault="00F33916" w:rsidP="004B6A57">
      <w:pPr>
        <w:pStyle w:val="Style84"/>
        <w:widowControl/>
        <w:numPr>
          <w:ilvl w:val="0"/>
          <w:numId w:val="19"/>
        </w:numPr>
        <w:tabs>
          <w:tab w:val="left" w:pos="672"/>
        </w:tabs>
        <w:spacing w:line="274" w:lineRule="exact"/>
        <w:rPr>
          <w:rStyle w:val="FontStyle160"/>
          <w:sz w:val="24"/>
          <w:szCs w:val="24"/>
          <w:lang w:val="bg-BG" w:eastAsia="bg-BG"/>
        </w:rPr>
      </w:pPr>
      <w:r w:rsidRPr="00140889">
        <w:rPr>
          <w:rStyle w:val="FontStyle160"/>
          <w:sz w:val="24"/>
          <w:szCs w:val="24"/>
          <w:lang w:val="bg-BG" w:eastAsia="bg-BG"/>
        </w:rPr>
        <w:t>Общи събрания на РСУО, обвързани с вземане на решения за подхода за изпълнение на целите на общините в РСУО и решения по други въпроси.</w:t>
      </w:r>
    </w:p>
    <w:p w:rsidR="00F33916" w:rsidRDefault="00F33916" w:rsidP="00F33916">
      <w:pPr>
        <w:pStyle w:val="Style31"/>
        <w:rPr>
          <w:rStyle w:val="FontStyle160"/>
          <w:lang w:val="bg-BG" w:eastAsia="bg-BG"/>
        </w:rPr>
      </w:pPr>
    </w:p>
    <w:p w:rsidR="00F33916" w:rsidRDefault="00F33916" w:rsidP="00F33916">
      <w:pPr>
        <w:pStyle w:val="Style31"/>
        <w:rPr>
          <w:rStyle w:val="FontStyle160"/>
          <w:lang w:val="bg-BG" w:eastAsia="bg-BG"/>
        </w:rPr>
      </w:pPr>
    </w:p>
    <w:p w:rsidR="00F33916" w:rsidRPr="00AB6657" w:rsidRDefault="00F33916" w:rsidP="00F33916">
      <w:pPr>
        <w:pStyle w:val="Style31"/>
        <w:widowControl/>
        <w:jc w:val="left"/>
        <w:rPr>
          <w:rStyle w:val="FontStyle160"/>
          <w:lang w:val="bg-BG" w:eastAsia="bg-BG"/>
        </w:rPr>
        <w:sectPr w:rsidR="00F33916" w:rsidRPr="00AB6657" w:rsidSect="00B72455">
          <w:pgSz w:w="12240" w:h="15840"/>
          <w:pgMar w:top="1418" w:right="1418" w:bottom="1418" w:left="1418" w:header="709" w:footer="709" w:gutter="0"/>
          <w:cols w:space="708"/>
          <w:docGrid w:linePitch="360"/>
        </w:sectPr>
      </w:pPr>
    </w:p>
    <w:tbl>
      <w:tblPr>
        <w:tblW w:w="5000" w:type="pct"/>
        <w:tblCellMar>
          <w:left w:w="40" w:type="dxa"/>
          <w:right w:w="40" w:type="dxa"/>
        </w:tblCellMar>
        <w:tblLook w:val="0000" w:firstRow="0" w:lastRow="0" w:firstColumn="0" w:lastColumn="0" w:noHBand="0" w:noVBand="0"/>
      </w:tblPr>
      <w:tblGrid>
        <w:gridCol w:w="2920"/>
        <w:gridCol w:w="10164"/>
      </w:tblGrid>
      <w:tr w:rsidR="00DA44F5" w:rsidRPr="00E7528E" w:rsidTr="00DA44F5">
        <w:tc>
          <w:tcPr>
            <w:tcW w:w="5000" w:type="pct"/>
            <w:gridSpan w:val="2"/>
            <w:tcBorders>
              <w:top w:val="single" w:sz="6" w:space="0" w:color="auto"/>
              <w:left w:val="single" w:sz="6" w:space="0" w:color="auto"/>
              <w:bottom w:val="single" w:sz="6" w:space="0" w:color="auto"/>
              <w:right w:val="single" w:sz="6" w:space="0" w:color="auto"/>
            </w:tcBorders>
            <w:shd w:val="clear" w:color="auto" w:fill="FFFF99"/>
          </w:tcPr>
          <w:p w:rsidR="00DA44F5" w:rsidRPr="007A496F" w:rsidRDefault="00DA44F5" w:rsidP="00DA44F5">
            <w:pPr>
              <w:autoSpaceDE w:val="0"/>
              <w:autoSpaceDN w:val="0"/>
              <w:adjustRightInd w:val="0"/>
              <w:spacing w:after="0" w:line="278" w:lineRule="exact"/>
              <w:jc w:val="center"/>
              <w:rPr>
                <w:rFonts w:ascii="Times New Roman" w:hAnsi="Times New Roman" w:cs="Times New Roman"/>
                <w:b/>
                <w:lang w:val="bg-BG" w:eastAsia="bg-BG"/>
              </w:rPr>
            </w:pPr>
            <w:r w:rsidRPr="007A496F">
              <w:rPr>
                <w:rFonts w:ascii="Times New Roman" w:hAnsi="Times New Roman" w:cs="Times New Roman"/>
                <w:b/>
                <w:lang w:val="bg-BG" w:eastAsia="bg-BG"/>
              </w:rPr>
              <w:t>ПОДПРОГРАМА ЗА РАЗДЕЛНО СЪБИРАНЕ И ИЗПЪЛНЕНИЕ НА ЦЕЛИТЕ ЗА ПОДГОТОВКА ЗА ПОВТОРНА УПОТРЕБА И ЗА РЕЦИКЛИРАНЕ НА БИТОВИТЕ ОТПАДЪЦИ НАЙ - МАЛКО ОТ ХАРТИЯ И КАРТОН, МЕТАЛИ, ПЛАСТМАСА И СТЪКЛО</w:t>
            </w:r>
          </w:p>
        </w:tc>
      </w:tr>
      <w:tr w:rsidR="008313F1" w:rsidRPr="00E7528E" w:rsidTr="00DA44F5">
        <w:tc>
          <w:tcPr>
            <w:tcW w:w="1116"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Стратегическа цел: 2</w:t>
            </w:r>
          </w:p>
        </w:tc>
        <w:tc>
          <w:tcPr>
            <w:tcW w:w="3884" w:type="pct"/>
            <w:tcBorders>
              <w:top w:val="single" w:sz="6" w:space="0" w:color="auto"/>
              <w:left w:val="single" w:sz="6" w:space="0" w:color="auto"/>
              <w:bottom w:val="single" w:sz="6" w:space="0" w:color="auto"/>
              <w:right w:val="single" w:sz="6" w:space="0" w:color="auto"/>
            </w:tcBorders>
          </w:tcPr>
          <w:p w:rsidR="008313F1" w:rsidRPr="008313F1" w:rsidRDefault="008313F1" w:rsidP="00DA44F5">
            <w:pPr>
              <w:autoSpaceDE w:val="0"/>
              <w:autoSpaceDN w:val="0"/>
              <w:adjustRightInd w:val="0"/>
              <w:spacing w:after="0" w:line="278" w:lineRule="exact"/>
              <w:jc w:val="both"/>
              <w:rPr>
                <w:rFonts w:ascii="Times New Roman" w:hAnsi="Times New Roman" w:cs="Times New Roman"/>
                <w:lang w:val="bg-BG" w:eastAsia="bg-BG"/>
              </w:rPr>
            </w:pPr>
            <w:r w:rsidRPr="008313F1">
              <w:rPr>
                <w:rFonts w:ascii="Times New Roman" w:hAnsi="Times New Roman" w:cs="Times New Roman"/>
                <w:lang w:val="bg-BG" w:eastAsia="bg-BG"/>
              </w:rPr>
              <w:t>Увеличаване на количествата рециклирани и оползотворени отпадъци,което да намали риска за населението и околната среда от депонирането им</w:t>
            </w:r>
          </w:p>
        </w:tc>
      </w:tr>
      <w:tr w:rsidR="008313F1" w:rsidRPr="00E7528E" w:rsidTr="00DA44F5">
        <w:tc>
          <w:tcPr>
            <w:tcW w:w="1116"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Оперативна цел:</w:t>
            </w:r>
          </w:p>
        </w:tc>
        <w:tc>
          <w:tcPr>
            <w:tcW w:w="3884"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rPr>
                <w:rFonts w:ascii="Times New Roman" w:hAnsi="Times New Roman" w:cs="Times New Roman"/>
                <w:lang w:val="bg-BG" w:eastAsia="bg-BG"/>
              </w:rPr>
            </w:pPr>
            <w:r w:rsidRPr="008313F1">
              <w:rPr>
                <w:rFonts w:ascii="Times New Roman" w:hAnsi="Times New Roman" w:cs="Times New Roman"/>
                <w:lang w:val="bg-BG" w:eastAsia="bg-BG"/>
              </w:rPr>
              <w:t>Достигане на целите за рециклиране на битовите отпадъци от хартия и картон, метали, пластмаса и стъкло</w:t>
            </w:r>
          </w:p>
        </w:tc>
      </w:tr>
      <w:tr w:rsidR="008313F1" w:rsidRPr="00E7528E" w:rsidTr="00DA44F5">
        <w:tc>
          <w:tcPr>
            <w:tcW w:w="1116"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Текущи индикатори</w:t>
            </w:r>
          </w:p>
        </w:tc>
        <w:tc>
          <w:tcPr>
            <w:tcW w:w="3884" w:type="pct"/>
            <w:tcBorders>
              <w:top w:val="single" w:sz="6" w:space="0" w:color="auto"/>
              <w:left w:val="single" w:sz="6" w:space="0" w:color="auto"/>
              <w:bottom w:val="single" w:sz="6" w:space="0" w:color="auto"/>
              <w:right w:val="single" w:sz="6" w:space="0" w:color="auto"/>
            </w:tcBorders>
          </w:tcPr>
          <w:p w:rsidR="008313F1" w:rsidRPr="008313F1" w:rsidRDefault="001D0889" w:rsidP="008313F1">
            <w:pPr>
              <w:autoSpaceDE w:val="0"/>
              <w:autoSpaceDN w:val="0"/>
              <w:adjustRightInd w:val="0"/>
              <w:spacing w:after="0" w:line="278" w:lineRule="exact"/>
              <w:rPr>
                <w:rFonts w:ascii="Times New Roman" w:hAnsi="Times New Roman" w:cs="Times New Roman"/>
                <w:lang w:val="bg-BG" w:eastAsia="bg-BG"/>
              </w:rPr>
            </w:pPr>
            <w:r w:rsidRPr="008313F1">
              <w:rPr>
                <w:rFonts w:ascii="Times New Roman" w:hAnsi="Times New Roman" w:cs="Times New Roman"/>
                <w:lang w:val="bg-BG" w:eastAsia="bg-BG"/>
              </w:rPr>
              <w:t xml:space="preserve">2020 г. - минимум </w:t>
            </w:r>
            <w:r w:rsidRPr="001D0889">
              <w:rPr>
                <w:rFonts w:ascii="Times New Roman" w:hAnsi="Times New Roman" w:cs="Times New Roman"/>
                <w:lang w:val="bg-BG" w:eastAsia="bg-BG"/>
              </w:rPr>
              <w:t xml:space="preserve">50% </w:t>
            </w:r>
            <w:r w:rsidRPr="008313F1">
              <w:rPr>
                <w:rFonts w:ascii="Times New Roman" w:hAnsi="Times New Roman" w:cs="Times New Roman"/>
                <w:lang w:val="bg-BG" w:eastAsia="bg-BG"/>
              </w:rPr>
              <w:t>от общото тегло на отпадъците от хартия и картон, метали, пластмаса и стъкло са подготвени за повторна употреба и рециклиране.</w:t>
            </w:r>
          </w:p>
        </w:tc>
      </w:tr>
      <w:tr w:rsidR="008313F1" w:rsidRPr="00E7528E" w:rsidTr="00DA44F5">
        <w:tc>
          <w:tcPr>
            <w:tcW w:w="1116"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Целеви индикатори</w:t>
            </w:r>
          </w:p>
        </w:tc>
        <w:tc>
          <w:tcPr>
            <w:tcW w:w="3884" w:type="pct"/>
            <w:tcBorders>
              <w:top w:val="single" w:sz="6" w:space="0" w:color="auto"/>
              <w:left w:val="single" w:sz="6" w:space="0" w:color="auto"/>
              <w:bottom w:val="single" w:sz="6" w:space="0" w:color="auto"/>
              <w:right w:val="single" w:sz="6" w:space="0" w:color="auto"/>
            </w:tcBorders>
          </w:tcPr>
          <w:p w:rsidR="008313F1" w:rsidRPr="008313F1" w:rsidRDefault="001D0889" w:rsidP="008313F1">
            <w:pPr>
              <w:autoSpaceDE w:val="0"/>
              <w:autoSpaceDN w:val="0"/>
              <w:adjustRightInd w:val="0"/>
              <w:spacing w:after="0" w:line="283" w:lineRule="exact"/>
              <w:rPr>
                <w:rFonts w:ascii="Times New Roman" w:hAnsi="Times New Roman" w:cs="Times New Roman"/>
                <w:lang w:val="bg-BG" w:eastAsia="bg-BG"/>
              </w:rPr>
            </w:pPr>
            <w:r>
              <w:rPr>
                <w:rFonts w:ascii="Times New Roman" w:hAnsi="Times New Roman" w:cs="Times New Roman"/>
                <w:lang w:val="bg-BG" w:eastAsia="bg-BG"/>
              </w:rPr>
              <w:t>203</w:t>
            </w:r>
            <w:r w:rsidRPr="008313F1">
              <w:rPr>
                <w:rFonts w:ascii="Times New Roman" w:hAnsi="Times New Roman" w:cs="Times New Roman"/>
                <w:lang w:val="bg-BG" w:eastAsia="bg-BG"/>
              </w:rPr>
              <w:t xml:space="preserve">0 г. - минимум </w:t>
            </w:r>
            <w:r>
              <w:rPr>
                <w:rFonts w:ascii="Times New Roman" w:hAnsi="Times New Roman" w:cs="Times New Roman"/>
                <w:lang w:val="bg-BG" w:eastAsia="bg-BG"/>
              </w:rPr>
              <w:t>65</w:t>
            </w:r>
            <w:r w:rsidRPr="001D0889">
              <w:rPr>
                <w:rFonts w:ascii="Times New Roman" w:hAnsi="Times New Roman" w:cs="Times New Roman"/>
                <w:lang w:val="bg-BG" w:eastAsia="bg-BG"/>
              </w:rPr>
              <w:t>%</w:t>
            </w:r>
            <w:r w:rsidRPr="008313F1">
              <w:rPr>
                <w:rFonts w:ascii="Times New Roman" w:hAnsi="Times New Roman" w:cs="Times New Roman"/>
                <w:lang w:val="bg-BG" w:eastAsia="bg-BG"/>
              </w:rPr>
              <w:t xml:space="preserve"> от общото тегло на отпадъците от хартия и картон, метали, пластмаса и стъкло са подготвени за повторна употреба и рециклиране</w:t>
            </w:r>
          </w:p>
        </w:tc>
      </w:tr>
    </w:tbl>
    <w:p w:rsidR="00F33916" w:rsidRDefault="00F33916"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tbl>
      <w:tblPr>
        <w:tblW w:w="5000" w:type="pct"/>
        <w:tblLayout w:type="fixed"/>
        <w:tblCellMar>
          <w:left w:w="40" w:type="dxa"/>
          <w:right w:w="40" w:type="dxa"/>
        </w:tblCellMar>
        <w:tblLook w:val="0000" w:firstRow="0" w:lastRow="0" w:firstColumn="0" w:lastColumn="0" w:noHBand="0" w:noVBand="0"/>
      </w:tblPr>
      <w:tblGrid>
        <w:gridCol w:w="39"/>
        <w:gridCol w:w="1724"/>
        <w:gridCol w:w="2104"/>
        <w:gridCol w:w="1023"/>
        <w:gridCol w:w="1374"/>
        <w:gridCol w:w="1096"/>
        <w:gridCol w:w="1209"/>
        <w:gridCol w:w="1141"/>
        <w:gridCol w:w="1238"/>
        <w:gridCol w:w="1047"/>
        <w:gridCol w:w="1089"/>
      </w:tblGrid>
      <w:tr w:rsidR="00236372" w:rsidRPr="008313F1" w:rsidTr="008C684C">
        <w:tc>
          <w:tcPr>
            <w:tcW w:w="674" w:type="pct"/>
            <w:gridSpan w:val="2"/>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614"/>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Мярка</w:t>
            </w:r>
          </w:p>
        </w:tc>
        <w:tc>
          <w:tcPr>
            <w:tcW w:w="804"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614"/>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Дейности</w:t>
            </w:r>
          </w:p>
        </w:tc>
        <w:tc>
          <w:tcPr>
            <w:tcW w:w="391"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Бюджет</w:t>
            </w:r>
          </w:p>
        </w:tc>
        <w:tc>
          <w:tcPr>
            <w:tcW w:w="525"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Източници на</w:t>
            </w:r>
          </w:p>
        </w:tc>
        <w:tc>
          <w:tcPr>
            <w:tcW w:w="419"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Срок за</w:t>
            </w:r>
          </w:p>
        </w:tc>
        <w:tc>
          <w:tcPr>
            <w:tcW w:w="462"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Очаквани</w:t>
            </w:r>
          </w:p>
        </w:tc>
        <w:tc>
          <w:tcPr>
            <w:tcW w:w="909" w:type="pct"/>
            <w:gridSpan w:val="2"/>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Индикатори за изпълнение</w:t>
            </w:r>
          </w:p>
        </w:tc>
        <w:tc>
          <w:tcPr>
            <w:tcW w:w="816" w:type="pct"/>
            <w:gridSpan w:val="2"/>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Отговорни институции</w:t>
            </w:r>
          </w:p>
        </w:tc>
      </w:tr>
      <w:tr w:rsidR="00927087" w:rsidRPr="008313F1" w:rsidTr="008C684C">
        <w:tc>
          <w:tcPr>
            <w:tcW w:w="674" w:type="pct"/>
            <w:gridSpan w:val="2"/>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804"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749"/>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/мерки/</w:t>
            </w:r>
          </w:p>
        </w:tc>
        <w:tc>
          <w:tcPr>
            <w:tcW w:w="391"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307"/>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(лв)</w:t>
            </w:r>
          </w:p>
        </w:tc>
        <w:tc>
          <w:tcPr>
            <w:tcW w:w="525"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финансиране</w:t>
            </w:r>
          </w:p>
        </w:tc>
        <w:tc>
          <w:tcPr>
            <w:tcW w:w="419"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реализация</w:t>
            </w:r>
          </w:p>
        </w:tc>
        <w:tc>
          <w:tcPr>
            <w:tcW w:w="462"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резултати</w:t>
            </w:r>
          </w:p>
        </w:tc>
        <w:tc>
          <w:tcPr>
            <w:tcW w:w="436"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Текущи</w:t>
            </w:r>
          </w:p>
        </w:tc>
        <w:tc>
          <w:tcPr>
            <w:tcW w:w="473"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307"/>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Целеви</w:t>
            </w:r>
          </w:p>
        </w:tc>
        <w:tc>
          <w:tcPr>
            <w:tcW w:w="400"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Водеща</w:t>
            </w:r>
          </w:p>
        </w:tc>
        <w:tc>
          <w:tcPr>
            <w:tcW w:w="416"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Партньор</w:t>
            </w:r>
          </w:p>
        </w:tc>
      </w:tr>
      <w:tr w:rsidR="008C684C" w:rsidRPr="00975E1A" w:rsidTr="002C2A54">
        <w:trPr>
          <w:gridBefore w:val="1"/>
          <w:wBefore w:w="15" w:type="pct"/>
        </w:trPr>
        <w:tc>
          <w:tcPr>
            <w:tcW w:w="659" w:type="pct"/>
            <w:vMerge w:val="restart"/>
            <w:tcBorders>
              <w:top w:val="single" w:sz="4" w:space="0" w:color="auto"/>
              <w:left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Garamond" w:hAnsi="Garamond"/>
                <w:sz w:val="24"/>
                <w:szCs w:val="24"/>
                <w:lang w:eastAsia="en-US"/>
              </w:rPr>
            </w:pPr>
          </w:p>
        </w:tc>
        <w:tc>
          <w:tcPr>
            <w:tcW w:w="804"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Pr>
                <w:rFonts w:ascii="Times New Roman" w:hAnsi="Times New Roman" w:cs="Times New Roman"/>
                <w:sz w:val="18"/>
                <w:szCs w:val="18"/>
                <w:lang w:eastAsia="bg-BG"/>
              </w:rPr>
              <w:t>1</w:t>
            </w:r>
            <w:r w:rsidRPr="00975E1A">
              <w:rPr>
                <w:rFonts w:ascii="Times New Roman" w:hAnsi="Times New Roman" w:cs="Times New Roman"/>
                <w:sz w:val="18"/>
                <w:szCs w:val="18"/>
                <w:lang w:val="bg-BG" w:eastAsia="bg-BG"/>
              </w:rPr>
              <w:t>.Разширяване и оптимизиране на системата за разделно събиране на отпадъци от опаковки и редовно спазване графика за извозването им при строг контрол на разделно събрания отпадъ</w:t>
            </w:r>
          </w:p>
        </w:tc>
        <w:tc>
          <w:tcPr>
            <w:tcW w:w="391"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25"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en-US"/>
              </w:rPr>
            </w:pPr>
            <w:r w:rsidRPr="00975E1A">
              <w:rPr>
                <w:rFonts w:ascii="Times New Roman" w:hAnsi="Times New Roman" w:cs="Times New Roman"/>
                <w:sz w:val="18"/>
                <w:szCs w:val="18"/>
                <w:lang w:val="bg-BG" w:eastAsia="en-US"/>
              </w:rPr>
              <w:t>Организация по оползотворяване на отпадъци от опаковки</w:t>
            </w:r>
          </w:p>
        </w:tc>
        <w:tc>
          <w:tcPr>
            <w:tcW w:w="419"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Garamond" w:hAnsi="Garamond"/>
                <w:sz w:val="24"/>
                <w:szCs w:val="24"/>
                <w:lang w:val="bg-BG" w:eastAsia="en-US"/>
              </w:rPr>
            </w:pPr>
          </w:p>
        </w:tc>
        <w:tc>
          <w:tcPr>
            <w:tcW w:w="462"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exact"/>
              <w:ind w:left="5" w:hanging="5"/>
              <w:rPr>
                <w:rFonts w:ascii="Times New Roman" w:hAnsi="Times New Roman" w:cs="Times New Roman"/>
                <w:sz w:val="18"/>
                <w:szCs w:val="18"/>
                <w:lang w:val="bg-BG" w:eastAsia="bg-BG"/>
              </w:rPr>
            </w:pPr>
            <w:r w:rsidRPr="00975E1A">
              <w:rPr>
                <w:rFonts w:ascii="Times New Roman" w:hAnsi="Times New Roman" w:cs="Times New Roman"/>
                <w:sz w:val="18"/>
                <w:szCs w:val="18"/>
                <w:lang w:val="bg-BG" w:eastAsia="bg-BG"/>
              </w:rPr>
              <w:t>Оптимизирана система за разделно събиране на отпадъци от опаковки</w:t>
            </w:r>
          </w:p>
        </w:tc>
        <w:tc>
          <w:tcPr>
            <w:tcW w:w="436"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en-US"/>
              </w:rPr>
            </w:pPr>
            <w:r w:rsidRPr="00975E1A">
              <w:rPr>
                <w:rFonts w:ascii="Times New Roman" w:hAnsi="Times New Roman" w:cs="Times New Roman"/>
                <w:sz w:val="18"/>
                <w:szCs w:val="18"/>
                <w:lang w:val="bg-BG" w:eastAsia="en-US"/>
              </w:rPr>
              <w:t>Спазване графика за извозването</w:t>
            </w:r>
          </w:p>
        </w:tc>
        <w:tc>
          <w:tcPr>
            <w:tcW w:w="473"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exact"/>
              <w:rPr>
                <w:rFonts w:ascii="Times New Roman" w:hAnsi="Times New Roman" w:cs="Times New Roman"/>
                <w:sz w:val="18"/>
                <w:szCs w:val="18"/>
                <w:lang w:val="bg-BG" w:eastAsia="bg-BG"/>
              </w:rPr>
            </w:pPr>
            <w:r w:rsidRPr="00975E1A">
              <w:rPr>
                <w:rFonts w:ascii="Times New Roman" w:hAnsi="Times New Roman" w:cs="Times New Roman"/>
                <w:sz w:val="18"/>
                <w:szCs w:val="18"/>
                <w:lang w:val="bg-BG" w:eastAsia="bg-BG"/>
              </w:rPr>
              <w:t>Разширена и  оптимизирана система</w:t>
            </w:r>
          </w:p>
        </w:tc>
        <w:tc>
          <w:tcPr>
            <w:tcW w:w="400"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en-US"/>
              </w:rPr>
            </w:pPr>
            <w:r w:rsidRPr="00975E1A">
              <w:rPr>
                <w:rFonts w:ascii="Times New Roman" w:hAnsi="Times New Roman" w:cs="Times New Roman"/>
                <w:sz w:val="18"/>
                <w:szCs w:val="18"/>
                <w:lang w:val="bg-BG" w:eastAsia="en-US"/>
              </w:rPr>
              <w:t>Организация по оползотворяване на отпадъци от опаковки</w:t>
            </w:r>
          </w:p>
        </w:tc>
        <w:tc>
          <w:tcPr>
            <w:tcW w:w="416"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en-US"/>
              </w:rPr>
            </w:pPr>
            <w:r w:rsidRPr="00975E1A">
              <w:rPr>
                <w:rFonts w:ascii="Times New Roman" w:hAnsi="Times New Roman" w:cs="Times New Roman"/>
                <w:sz w:val="18"/>
                <w:szCs w:val="18"/>
                <w:lang w:val="bg-BG" w:eastAsia="en-US"/>
              </w:rPr>
              <w:t>Община</w:t>
            </w:r>
          </w:p>
        </w:tc>
      </w:tr>
      <w:tr w:rsidR="008C684C" w:rsidRPr="00975E1A" w:rsidTr="002C2A54">
        <w:trPr>
          <w:gridBefore w:val="1"/>
          <w:wBefore w:w="15" w:type="pct"/>
        </w:trPr>
        <w:tc>
          <w:tcPr>
            <w:tcW w:w="659" w:type="pct"/>
            <w:vMerge/>
            <w:tcBorders>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804"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sidRPr="008C684C">
              <w:rPr>
                <w:rFonts w:ascii="Times New Roman" w:hAnsi="Times New Roman" w:cs="Times New Roman"/>
                <w:sz w:val="18"/>
                <w:szCs w:val="18"/>
                <w:lang w:val="bg-BG" w:eastAsia="bg-BG"/>
              </w:rPr>
              <w:t>2</w:t>
            </w:r>
            <w:r w:rsidRPr="00236372">
              <w:rPr>
                <w:rFonts w:ascii="Times New Roman" w:hAnsi="Times New Roman" w:cs="Times New Roman"/>
                <w:sz w:val="18"/>
                <w:szCs w:val="18"/>
                <w:lang w:val="bg-BG" w:eastAsia="bg-BG"/>
              </w:rPr>
              <w:t>.Усъвършенстване на системата за разделно събиране на хартиени, картонени, найлонови и пластмасови отпадъци в административните, държавни и обществени сгради</w:t>
            </w:r>
          </w:p>
        </w:tc>
        <w:tc>
          <w:tcPr>
            <w:tcW w:w="391"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25"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Организация по оползотворяване на отпадъци от опаковки</w:t>
            </w:r>
          </w:p>
        </w:tc>
        <w:tc>
          <w:tcPr>
            <w:tcW w:w="419"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62"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exact"/>
              <w:ind w:left="5" w:hanging="5"/>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Усъвършенстване на системат</w:t>
            </w:r>
            <w:r>
              <w:rPr>
                <w:rFonts w:ascii="Times New Roman" w:hAnsi="Times New Roman" w:cs="Times New Roman"/>
                <w:sz w:val="18"/>
                <w:szCs w:val="18"/>
                <w:lang w:val="bg-BG" w:eastAsia="bg-BG"/>
              </w:rPr>
              <w:t>а</w:t>
            </w:r>
          </w:p>
        </w:tc>
        <w:tc>
          <w:tcPr>
            <w:tcW w:w="436"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Брой обхванати сгради в система</w:t>
            </w:r>
            <w:r>
              <w:rPr>
                <w:rFonts w:ascii="Times New Roman" w:hAnsi="Times New Roman" w:cs="Times New Roman"/>
                <w:sz w:val="18"/>
                <w:szCs w:val="18"/>
                <w:lang w:val="bg-BG" w:eastAsia="bg-BG"/>
              </w:rPr>
              <w:t>та</w:t>
            </w:r>
          </w:p>
        </w:tc>
        <w:tc>
          <w:tcPr>
            <w:tcW w:w="473"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exact"/>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Всички административни, държавни и обществени сгради са обхванати</w:t>
            </w:r>
          </w:p>
        </w:tc>
        <w:tc>
          <w:tcPr>
            <w:tcW w:w="400"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 xml:space="preserve">Общинска администрация  </w:t>
            </w:r>
          </w:p>
        </w:tc>
        <w:tc>
          <w:tcPr>
            <w:tcW w:w="416"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r>
      <w:tr w:rsidR="008C684C" w:rsidRPr="00975E1A" w:rsidTr="002C2A54">
        <w:trPr>
          <w:gridBefore w:val="1"/>
          <w:wBefore w:w="15" w:type="pct"/>
        </w:trPr>
        <w:tc>
          <w:tcPr>
            <w:tcW w:w="659" w:type="pct"/>
            <w:vMerge/>
            <w:tcBorders>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804"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sidRPr="008C684C">
              <w:rPr>
                <w:rFonts w:ascii="Times New Roman" w:hAnsi="Times New Roman" w:cs="Times New Roman"/>
                <w:sz w:val="18"/>
                <w:szCs w:val="18"/>
                <w:lang w:val="bg-BG" w:eastAsia="bg-BG"/>
              </w:rPr>
              <w:t>3</w:t>
            </w:r>
            <w:r w:rsidRPr="00236372">
              <w:rPr>
                <w:rFonts w:ascii="Times New Roman" w:hAnsi="Times New Roman" w:cs="Times New Roman"/>
                <w:sz w:val="18"/>
                <w:szCs w:val="18"/>
                <w:lang w:val="bg-BG" w:eastAsia="bg-BG"/>
              </w:rPr>
              <w:t>. Публикуване на интернет страницата  на общината  и широко оповестяване на точните местонахождения на площадките за безвъзмездно предаване на разделно събрани отпадъци, какви отпадъци и в какви количества могат да се оставят на тези площадки и т.н.</w:t>
            </w:r>
          </w:p>
        </w:tc>
        <w:tc>
          <w:tcPr>
            <w:tcW w:w="391"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25"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19"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постоянен</w:t>
            </w:r>
          </w:p>
        </w:tc>
        <w:tc>
          <w:tcPr>
            <w:tcW w:w="462"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exact"/>
              <w:ind w:left="5" w:hanging="5"/>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Обществеността е информирана</w:t>
            </w:r>
          </w:p>
        </w:tc>
        <w:tc>
          <w:tcPr>
            <w:tcW w:w="436"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 xml:space="preserve">Подготовка на информация за публикуване на интернет страницата на общината  </w:t>
            </w:r>
          </w:p>
        </w:tc>
        <w:tc>
          <w:tcPr>
            <w:tcW w:w="473" w:type="pct"/>
            <w:tcBorders>
              <w:top w:val="single" w:sz="4" w:space="0" w:color="auto"/>
              <w:left w:val="single" w:sz="4" w:space="0" w:color="auto"/>
              <w:bottom w:val="single" w:sz="4" w:space="0" w:color="auto"/>
              <w:right w:val="single" w:sz="4" w:space="0" w:color="auto"/>
            </w:tcBorders>
          </w:tcPr>
          <w:p w:rsidR="008C684C" w:rsidRPr="008313F1" w:rsidRDefault="008C684C" w:rsidP="008313F1">
            <w:pPr>
              <w:autoSpaceDE w:val="0"/>
              <w:autoSpaceDN w:val="0"/>
              <w:adjustRightInd w:val="0"/>
              <w:spacing w:after="0" w:line="240" w:lineRule="exact"/>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Общината е  публикувала на интернет страницата си  информация</w:t>
            </w:r>
          </w:p>
        </w:tc>
        <w:tc>
          <w:tcPr>
            <w:tcW w:w="400"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Еколог</w:t>
            </w:r>
          </w:p>
        </w:tc>
        <w:tc>
          <w:tcPr>
            <w:tcW w:w="416" w:type="pct"/>
            <w:tcBorders>
              <w:top w:val="single" w:sz="4" w:space="0" w:color="auto"/>
              <w:left w:val="single" w:sz="4" w:space="0" w:color="auto"/>
              <w:bottom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r>
      <w:tr w:rsidR="008C684C" w:rsidRPr="00975E1A" w:rsidTr="002C2A54">
        <w:trPr>
          <w:gridBefore w:val="1"/>
          <w:wBefore w:w="15" w:type="pct"/>
          <w:trHeight w:val="2277"/>
        </w:trPr>
        <w:tc>
          <w:tcPr>
            <w:tcW w:w="659" w:type="pct"/>
            <w:vMerge/>
            <w:tcBorders>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804" w:type="pct"/>
            <w:tcBorders>
              <w:top w:val="single" w:sz="4" w:space="0" w:color="auto"/>
              <w:left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sidRPr="008C684C">
              <w:rPr>
                <w:rFonts w:ascii="Times New Roman" w:hAnsi="Times New Roman" w:cs="Times New Roman"/>
                <w:sz w:val="18"/>
                <w:szCs w:val="18"/>
                <w:lang w:val="bg-BG" w:eastAsia="bg-BG"/>
              </w:rPr>
              <w:t>4</w:t>
            </w:r>
            <w:r w:rsidRPr="00236372">
              <w:rPr>
                <w:rFonts w:ascii="Times New Roman" w:hAnsi="Times New Roman" w:cs="Times New Roman"/>
                <w:sz w:val="18"/>
                <w:szCs w:val="18"/>
                <w:lang w:val="bg-BG" w:eastAsia="bg-BG"/>
              </w:rPr>
              <w:t>. Ежегодно планиране и осъществяване на тематични проверки за изпълнение на изискванията за разделно събиране и изхвърляне на отпадъците в организираната от</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 система 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разделно събиране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отпадъците</w:t>
            </w:r>
          </w:p>
        </w:tc>
        <w:tc>
          <w:tcPr>
            <w:tcW w:w="391" w:type="pct"/>
            <w:tcBorders>
              <w:top w:val="single" w:sz="4" w:space="0" w:color="auto"/>
              <w:left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25" w:type="pct"/>
            <w:tcBorders>
              <w:top w:val="single" w:sz="4" w:space="0" w:color="auto"/>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19" w:type="pct"/>
            <w:tcBorders>
              <w:top w:val="single" w:sz="4" w:space="0" w:color="auto"/>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ежегодно</w:t>
            </w:r>
          </w:p>
        </w:tc>
        <w:tc>
          <w:tcPr>
            <w:tcW w:w="462" w:type="pct"/>
            <w:tcBorders>
              <w:top w:val="single" w:sz="4" w:space="0" w:color="auto"/>
              <w:left w:val="single" w:sz="4" w:space="0" w:color="auto"/>
              <w:right w:val="single" w:sz="4" w:space="0" w:color="auto"/>
            </w:tcBorders>
          </w:tcPr>
          <w:p w:rsidR="008C684C" w:rsidRPr="008313F1" w:rsidRDefault="008C684C" w:rsidP="008313F1">
            <w:pPr>
              <w:autoSpaceDE w:val="0"/>
              <w:autoSpaceDN w:val="0"/>
              <w:adjustRightInd w:val="0"/>
              <w:spacing w:after="0" w:line="240" w:lineRule="exact"/>
              <w:ind w:left="5" w:hanging="5"/>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Изготвен доклад до кмета за резултатите от осъществения контро</w:t>
            </w:r>
            <w:r>
              <w:rPr>
                <w:rFonts w:ascii="Times New Roman" w:hAnsi="Times New Roman" w:cs="Times New Roman"/>
                <w:sz w:val="18"/>
                <w:szCs w:val="18"/>
                <w:lang w:val="bg-BG" w:eastAsia="bg-BG"/>
              </w:rPr>
              <w:t>л</w:t>
            </w:r>
          </w:p>
        </w:tc>
        <w:tc>
          <w:tcPr>
            <w:tcW w:w="436" w:type="pct"/>
            <w:tcBorders>
              <w:top w:val="single" w:sz="4" w:space="0" w:color="auto"/>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Брой осъществени тематични проверки</w:t>
            </w:r>
          </w:p>
        </w:tc>
        <w:tc>
          <w:tcPr>
            <w:tcW w:w="473" w:type="pct"/>
            <w:tcBorders>
              <w:top w:val="single" w:sz="4" w:space="0" w:color="auto"/>
              <w:left w:val="single" w:sz="4" w:space="0" w:color="auto"/>
              <w:right w:val="single" w:sz="4" w:space="0" w:color="auto"/>
            </w:tcBorders>
          </w:tcPr>
          <w:p w:rsidR="008C684C" w:rsidRPr="008313F1" w:rsidRDefault="008C684C" w:rsidP="008313F1">
            <w:pPr>
              <w:autoSpaceDE w:val="0"/>
              <w:autoSpaceDN w:val="0"/>
              <w:adjustRightInd w:val="0"/>
              <w:spacing w:after="0" w:line="240" w:lineRule="exact"/>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Осъществени ежегодни проверки</w:t>
            </w:r>
          </w:p>
        </w:tc>
        <w:tc>
          <w:tcPr>
            <w:tcW w:w="400" w:type="pct"/>
            <w:tcBorders>
              <w:top w:val="single" w:sz="4" w:space="0" w:color="auto"/>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236372">
              <w:rPr>
                <w:rFonts w:ascii="Times New Roman" w:hAnsi="Times New Roman" w:cs="Times New Roman"/>
                <w:sz w:val="18"/>
                <w:szCs w:val="18"/>
                <w:lang w:val="bg-BG" w:eastAsia="bg-BG"/>
              </w:rPr>
              <w:t>Еколог</w:t>
            </w:r>
          </w:p>
        </w:tc>
        <w:tc>
          <w:tcPr>
            <w:tcW w:w="416" w:type="pct"/>
            <w:tcBorders>
              <w:top w:val="single" w:sz="4" w:space="0" w:color="auto"/>
              <w:left w:val="single" w:sz="4" w:space="0" w:color="auto"/>
              <w:right w:val="single" w:sz="4" w:space="0" w:color="auto"/>
            </w:tcBorders>
          </w:tcPr>
          <w:p w:rsidR="008C684C" w:rsidRPr="00975E1A"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r>
      <w:tr w:rsidR="008C684C" w:rsidRPr="008313F1" w:rsidTr="002C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1956"/>
        </w:trPr>
        <w:tc>
          <w:tcPr>
            <w:tcW w:w="659" w:type="pct"/>
            <w:vMerge/>
            <w:tcBorders>
              <w:left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804" w:type="pct"/>
            <w:tcBorders>
              <w:lef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sidRPr="000470D5">
              <w:rPr>
                <w:rFonts w:ascii="Times New Roman" w:hAnsi="Times New Roman" w:cs="Times New Roman"/>
                <w:sz w:val="18"/>
                <w:szCs w:val="18"/>
                <w:lang w:val="bg-BG" w:eastAsia="bg-BG"/>
              </w:rPr>
              <w:t>5</w:t>
            </w:r>
            <w:r w:rsidRPr="008313F1">
              <w:rPr>
                <w:rFonts w:ascii="Times New Roman" w:hAnsi="Times New Roman" w:cs="Times New Roman"/>
                <w:sz w:val="18"/>
                <w:szCs w:val="18"/>
                <w:lang w:val="bg-BG" w:eastAsia="bg-BG"/>
              </w:rPr>
              <w:t>.Ежегодно събиране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обработка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информация от фирми и др. юридически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лица за разделно събрани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 предадени 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рециклиране отпадъци в</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електронна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информационна система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 отпадъците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w:t>
            </w:r>
          </w:p>
        </w:tc>
        <w:tc>
          <w:tcPr>
            <w:tcW w:w="391" w:type="pct"/>
          </w:tcPr>
          <w:p w:rsidR="008C684C" w:rsidRPr="008313F1" w:rsidRDefault="008C684C"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w:t>
            </w:r>
          </w:p>
        </w:tc>
        <w:tc>
          <w:tcPr>
            <w:tcW w:w="525" w:type="pct"/>
          </w:tcPr>
          <w:p w:rsidR="008C684C" w:rsidRPr="008313F1" w:rsidRDefault="008C684C" w:rsidP="008313F1">
            <w:pPr>
              <w:autoSpaceDE w:val="0"/>
              <w:autoSpaceDN w:val="0"/>
              <w:adjustRightInd w:val="0"/>
              <w:spacing w:after="0" w:line="240" w:lineRule="auto"/>
              <w:ind w:left="696"/>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w:t>
            </w:r>
          </w:p>
        </w:tc>
        <w:tc>
          <w:tcPr>
            <w:tcW w:w="419"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ежегодно</w:t>
            </w:r>
          </w:p>
        </w:tc>
        <w:tc>
          <w:tcPr>
            <w:tcW w:w="462"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 да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разполага с</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информация</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количествата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разделно</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събрани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територията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 общината</w:t>
            </w:r>
          </w:p>
        </w:tc>
        <w:tc>
          <w:tcPr>
            <w:tcW w:w="436"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Брой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фирми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юридическ</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 лица,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които са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представил</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навременна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 пълна</w:t>
            </w:r>
          </w:p>
          <w:p w:rsidR="008C684C" w:rsidRPr="008313F1" w:rsidRDefault="008C684C" w:rsidP="008313F1">
            <w:pPr>
              <w:autoSpaceDE w:val="0"/>
              <w:autoSpaceDN w:val="0"/>
              <w:adjustRightInd w:val="0"/>
              <w:spacing w:after="0" w:line="24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 я</w:t>
            </w:r>
          </w:p>
        </w:tc>
        <w:tc>
          <w:tcPr>
            <w:tcW w:w="473"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 xml:space="preserve">Всички </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фирми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юридически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лица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представят</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навременна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пълна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информация</w:t>
            </w:r>
          </w:p>
        </w:tc>
        <w:tc>
          <w:tcPr>
            <w:tcW w:w="400"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Ресорен</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зам.кмет</w:t>
            </w:r>
          </w:p>
        </w:tc>
        <w:tc>
          <w:tcPr>
            <w:tcW w:w="416" w:type="pct"/>
          </w:tcPr>
          <w:p w:rsidR="008C684C" w:rsidRPr="008313F1" w:rsidRDefault="008C684C" w:rsidP="008313F1">
            <w:pPr>
              <w:autoSpaceDE w:val="0"/>
              <w:autoSpaceDN w:val="0"/>
              <w:adjustRightInd w:val="0"/>
              <w:spacing w:after="0" w:line="240" w:lineRule="auto"/>
              <w:rPr>
                <w:rFonts w:ascii="Garamond" w:hAnsi="Garamond"/>
                <w:sz w:val="24"/>
                <w:szCs w:val="24"/>
                <w:lang w:eastAsia="en-US"/>
              </w:rPr>
            </w:pPr>
          </w:p>
        </w:tc>
      </w:tr>
      <w:tr w:rsidR="008C684C" w:rsidRPr="00E7528E" w:rsidTr="002C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2442"/>
        </w:trPr>
        <w:tc>
          <w:tcPr>
            <w:tcW w:w="659" w:type="pct"/>
            <w:vMerge/>
            <w:tcBorders>
              <w:left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804" w:type="pct"/>
            <w:tcBorders>
              <w:lef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sidRPr="000470D5">
              <w:rPr>
                <w:rFonts w:ascii="Times New Roman" w:hAnsi="Times New Roman" w:cs="Times New Roman"/>
                <w:sz w:val="18"/>
                <w:szCs w:val="18"/>
                <w:lang w:val="bg-BG" w:eastAsia="bg-BG"/>
              </w:rPr>
              <w:t>6</w:t>
            </w:r>
            <w:r w:rsidRPr="008313F1">
              <w:rPr>
                <w:rFonts w:ascii="Times New Roman" w:hAnsi="Times New Roman" w:cs="Times New Roman"/>
                <w:sz w:val="18"/>
                <w:szCs w:val="18"/>
                <w:lang w:val="bg-BG" w:eastAsia="bg-BG"/>
              </w:rPr>
              <w:t>. Въвеждане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годишни награди 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граждани/ фирми 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активно участие в</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системата за разделно</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събиране на битовите</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w:t>
            </w:r>
          </w:p>
        </w:tc>
        <w:tc>
          <w:tcPr>
            <w:tcW w:w="391" w:type="pct"/>
          </w:tcPr>
          <w:p w:rsidR="008C684C" w:rsidRPr="008313F1" w:rsidRDefault="001D088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w:t>
            </w:r>
            <w:r w:rsidR="008C684C" w:rsidRPr="008313F1">
              <w:rPr>
                <w:rFonts w:ascii="Times New Roman" w:hAnsi="Times New Roman" w:cs="Times New Roman"/>
                <w:sz w:val="18"/>
                <w:szCs w:val="18"/>
                <w:lang w:val="bg-BG" w:eastAsia="bg-BG"/>
              </w:rPr>
              <w:t>00</w:t>
            </w:r>
            <w:r>
              <w:rPr>
                <w:rFonts w:ascii="Times New Roman" w:hAnsi="Times New Roman" w:cs="Times New Roman"/>
                <w:sz w:val="18"/>
                <w:szCs w:val="18"/>
                <w:lang w:val="bg-BG" w:eastAsia="bg-BG"/>
              </w:rPr>
              <w:t>0</w:t>
            </w:r>
          </w:p>
        </w:tc>
        <w:tc>
          <w:tcPr>
            <w:tcW w:w="525"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Общински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бюджет ( в</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рамките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бюджета 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ежегодните</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информацио нни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кампании)</w:t>
            </w:r>
          </w:p>
        </w:tc>
        <w:tc>
          <w:tcPr>
            <w:tcW w:w="419" w:type="pct"/>
          </w:tcPr>
          <w:p w:rsidR="008C684C" w:rsidRPr="008313F1" w:rsidRDefault="007A496F"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462"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Стимулиране</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гражданите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юридическит</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 лица 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активно</w:t>
            </w:r>
          </w:p>
          <w:p w:rsidR="008C684C" w:rsidRPr="008313F1" w:rsidRDefault="008C684C" w:rsidP="008313F1">
            <w:pPr>
              <w:autoSpaceDE w:val="0"/>
              <w:autoSpaceDN w:val="0"/>
              <w:adjustRightInd w:val="0"/>
              <w:spacing w:after="0" w:line="240" w:lineRule="exact"/>
              <w:ind w:left="10" w:hanging="10"/>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участие в системите за разделно събиране на отпадъците</w:t>
            </w:r>
          </w:p>
        </w:tc>
        <w:tc>
          <w:tcPr>
            <w:tcW w:w="436"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Брой</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организира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ни събития</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 връчване</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 награди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w:t>
            </w:r>
          </w:p>
          <w:p w:rsidR="008C684C" w:rsidRPr="008313F1" w:rsidRDefault="008C684C" w:rsidP="008313F1">
            <w:pPr>
              <w:autoSpaceDE w:val="0"/>
              <w:autoSpaceDN w:val="0"/>
              <w:adjustRightInd w:val="0"/>
              <w:spacing w:after="0" w:line="24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граждани и юридическ и лица</w:t>
            </w:r>
          </w:p>
        </w:tc>
        <w:tc>
          <w:tcPr>
            <w:tcW w:w="473"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Най-малко 3</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организирани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събития 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връчване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годишни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награди</w:t>
            </w:r>
          </w:p>
        </w:tc>
        <w:tc>
          <w:tcPr>
            <w:tcW w:w="400"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Звеното в</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отговорно</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онните</w:t>
            </w:r>
          </w:p>
          <w:p w:rsidR="008C684C" w:rsidRPr="008313F1" w:rsidRDefault="008C684C" w:rsidP="008313F1">
            <w:pPr>
              <w:autoSpaceDE w:val="0"/>
              <w:autoSpaceDN w:val="0"/>
              <w:adjustRightInd w:val="0"/>
              <w:spacing w:after="0" w:line="240" w:lineRule="exact"/>
              <w:ind w:left="5" w:hanging="5"/>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кампании и връзки с обществено стта</w:t>
            </w:r>
          </w:p>
        </w:tc>
        <w:tc>
          <w:tcPr>
            <w:tcW w:w="416" w:type="pct"/>
          </w:tcPr>
          <w:p w:rsidR="008C684C" w:rsidRPr="004A27B0" w:rsidRDefault="008C684C" w:rsidP="008313F1">
            <w:pPr>
              <w:autoSpaceDE w:val="0"/>
              <w:autoSpaceDN w:val="0"/>
              <w:adjustRightInd w:val="0"/>
              <w:spacing w:after="0" w:line="240" w:lineRule="auto"/>
              <w:rPr>
                <w:rFonts w:ascii="Garamond" w:hAnsi="Garamond"/>
                <w:sz w:val="24"/>
                <w:szCs w:val="24"/>
                <w:lang w:val="bg-BG" w:eastAsia="en-US"/>
              </w:rPr>
            </w:pPr>
          </w:p>
        </w:tc>
      </w:tr>
      <w:tr w:rsidR="008C684C" w:rsidRPr="008313F1" w:rsidTr="002C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2594"/>
        </w:trPr>
        <w:tc>
          <w:tcPr>
            <w:tcW w:w="659" w:type="pct"/>
            <w:vMerge/>
            <w:tcBorders>
              <w:left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804" w:type="pct"/>
            <w:tcBorders>
              <w:lef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sidRPr="000470D5">
              <w:rPr>
                <w:rFonts w:ascii="Times New Roman" w:hAnsi="Times New Roman" w:cs="Times New Roman"/>
                <w:sz w:val="18"/>
                <w:szCs w:val="18"/>
                <w:lang w:val="bg-BG" w:eastAsia="bg-BG"/>
              </w:rPr>
              <w:t>7</w:t>
            </w:r>
            <w:r w:rsidRPr="008313F1">
              <w:rPr>
                <w:rFonts w:ascii="Times New Roman" w:hAnsi="Times New Roman" w:cs="Times New Roman"/>
                <w:sz w:val="18"/>
                <w:szCs w:val="18"/>
                <w:lang w:val="bg-BG" w:eastAsia="bg-BG"/>
              </w:rPr>
              <w:t>.Усъвършенстване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системите за разделно</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събиране на отпадъци от</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специфичните отпадъчни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потоци и на масово</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разпространени опасни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 от</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домакинствата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/луминисцентни лампи,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батерии, акумулатори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отработени масла,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електрически и</w:t>
            </w:r>
            <w:r w:rsidRPr="00236372">
              <w:rPr>
                <w:lang w:val="bg-BG"/>
              </w:rPr>
              <w:t xml:space="preserve"> </w:t>
            </w:r>
            <w:r w:rsidRPr="00236372">
              <w:rPr>
                <w:rFonts w:ascii="Times New Roman" w:hAnsi="Times New Roman" w:cs="Times New Roman"/>
                <w:sz w:val="18"/>
                <w:szCs w:val="18"/>
                <w:lang w:val="bg-BG" w:eastAsia="bg-BG"/>
              </w:rPr>
              <w:t>електронни уреди и др./</w:t>
            </w:r>
          </w:p>
        </w:tc>
        <w:tc>
          <w:tcPr>
            <w:tcW w:w="391" w:type="pct"/>
          </w:tcPr>
          <w:p w:rsidR="008C684C" w:rsidRPr="008313F1" w:rsidRDefault="008C684C"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w:t>
            </w:r>
          </w:p>
        </w:tc>
        <w:tc>
          <w:tcPr>
            <w:tcW w:w="525" w:type="pct"/>
          </w:tcPr>
          <w:p w:rsidR="008C684C" w:rsidRPr="008313F1" w:rsidRDefault="008C684C" w:rsidP="008313F1">
            <w:pPr>
              <w:autoSpaceDE w:val="0"/>
              <w:autoSpaceDN w:val="0"/>
              <w:adjustRightInd w:val="0"/>
              <w:spacing w:after="0" w:line="240" w:lineRule="auto"/>
              <w:ind w:left="274"/>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Общински</w:t>
            </w:r>
          </w:p>
          <w:p w:rsidR="008C684C" w:rsidRPr="008313F1" w:rsidRDefault="008C684C" w:rsidP="008313F1">
            <w:pPr>
              <w:autoSpaceDE w:val="0"/>
              <w:autoSpaceDN w:val="0"/>
              <w:adjustRightInd w:val="0"/>
              <w:spacing w:after="0" w:line="240" w:lineRule="auto"/>
              <w:ind w:left="394"/>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бюджет</w:t>
            </w:r>
          </w:p>
        </w:tc>
        <w:tc>
          <w:tcPr>
            <w:tcW w:w="419" w:type="pct"/>
          </w:tcPr>
          <w:p w:rsidR="008C684C" w:rsidRPr="008313F1" w:rsidRDefault="008C684C" w:rsidP="00236372">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2</w:t>
            </w:r>
            <w:r w:rsidR="007A496F">
              <w:rPr>
                <w:rFonts w:ascii="Times New Roman" w:hAnsi="Times New Roman" w:cs="Times New Roman"/>
                <w:sz w:val="18"/>
                <w:szCs w:val="18"/>
                <w:lang w:val="bg-BG" w:eastAsia="bg-BG"/>
              </w:rPr>
              <w:t>021-2028</w:t>
            </w:r>
          </w:p>
        </w:tc>
        <w:tc>
          <w:tcPr>
            <w:tcW w:w="462"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разполага с</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допълнителн</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възможности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 разделно</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събиране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отчитане 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рециклируем</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 отпадъци</w:t>
            </w:r>
          </w:p>
        </w:tc>
        <w:tc>
          <w:tcPr>
            <w:tcW w:w="436"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Предварите</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лни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дейности,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проучване</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организаци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ите 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сключване</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 договор</w:t>
            </w:r>
          </w:p>
        </w:tc>
        <w:tc>
          <w:tcPr>
            <w:tcW w:w="473"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Сключени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договор с</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организации</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по</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оползотворява</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не</w:t>
            </w:r>
          </w:p>
        </w:tc>
        <w:tc>
          <w:tcPr>
            <w:tcW w:w="400"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Ресорен</w:t>
            </w:r>
          </w:p>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зам.кмет</w:t>
            </w:r>
          </w:p>
        </w:tc>
        <w:tc>
          <w:tcPr>
            <w:tcW w:w="416" w:type="pct"/>
          </w:tcPr>
          <w:p w:rsidR="008C684C" w:rsidRPr="008313F1" w:rsidRDefault="008C684C" w:rsidP="008313F1">
            <w:pPr>
              <w:autoSpaceDE w:val="0"/>
              <w:autoSpaceDN w:val="0"/>
              <w:adjustRightInd w:val="0"/>
              <w:spacing w:after="0" w:line="240" w:lineRule="auto"/>
              <w:rPr>
                <w:rFonts w:ascii="Garamond" w:hAnsi="Garamond"/>
                <w:sz w:val="24"/>
                <w:szCs w:val="24"/>
                <w:lang w:eastAsia="en-US"/>
              </w:rPr>
            </w:pPr>
          </w:p>
        </w:tc>
      </w:tr>
      <w:tr w:rsidR="008C684C" w:rsidRPr="00927087" w:rsidTr="00EA4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pct"/>
          <w:trHeight w:val="2248"/>
        </w:trPr>
        <w:tc>
          <w:tcPr>
            <w:tcW w:w="659" w:type="pct"/>
            <w:vMerge/>
            <w:tcBorders>
              <w:left w:val="single" w:sz="4" w:space="0" w:color="auto"/>
              <w:right w:val="single" w:sz="4" w:space="0" w:color="auto"/>
            </w:tcBorders>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804" w:type="pct"/>
            <w:tcBorders>
              <w:left w:val="single" w:sz="4" w:space="0" w:color="auto"/>
            </w:tcBorders>
          </w:tcPr>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w:t>
            </w:r>
            <w:r w:rsidRPr="000470D5">
              <w:rPr>
                <w:rFonts w:ascii="Times New Roman" w:hAnsi="Times New Roman" w:cs="Times New Roman"/>
                <w:sz w:val="18"/>
                <w:szCs w:val="18"/>
                <w:lang w:val="bg-BG" w:eastAsia="bg-BG"/>
              </w:rPr>
              <w:t>8</w:t>
            </w:r>
            <w:r w:rsidRPr="00927087">
              <w:rPr>
                <w:rFonts w:ascii="Times New Roman" w:hAnsi="Times New Roman" w:cs="Times New Roman"/>
                <w:sz w:val="18"/>
                <w:szCs w:val="18"/>
                <w:lang w:val="bg-BG" w:eastAsia="bg-BG"/>
              </w:rPr>
              <w:t>.Иницииране на общо</w:t>
            </w:r>
          </w:p>
          <w:p w:rsidR="008C684C" w:rsidRPr="00927087" w:rsidRDefault="00EA4C9D" w:rsidP="00927087">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 xml:space="preserve">събрание на РСУО с оглед вземане </w:t>
            </w:r>
            <w:r w:rsidR="008C684C" w:rsidRPr="00927087">
              <w:rPr>
                <w:rFonts w:ascii="Times New Roman" w:hAnsi="Times New Roman" w:cs="Times New Roman"/>
                <w:sz w:val="18"/>
                <w:szCs w:val="18"/>
                <w:lang w:val="bg-BG" w:eastAsia="bg-BG"/>
              </w:rPr>
              <w:t>на решение за начина</w:t>
            </w:r>
            <w:r>
              <w:rPr>
                <w:rFonts w:ascii="Times New Roman" w:hAnsi="Times New Roman" w:cs="Times New Roman"/>
                <w:sz w:val="18"/>
                <w:szCs w:val="18"/>
                <w:lang w:val="bg-BG" w:eastAsia="bg-BG"/>
              </w:rPr>
              <w:t xml:space="preserve"> на постигане на целите за </w:t>
            </w:r>
            <w:r w:rsidR="008C684C" w:rsidRPr="00927087">
              <w:rPr>
                <w:rFonts w:ascii="Times New Roman" w:hAnsi="Times New Roman" w:cs="Times New Roman"/>
                <w:sz w:val="18"/>
                <w:szCs w:val="18"/>
                <w:lang w:val="bg-BG" w:eastAsia="bg-BG"/>
              </w:rPr>
              <w:t>рециклиране и</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оползотворяване на</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битовите отпадъци и</w:t>
            </w:r>
          </w:p>
          <w:p w:rsidR="008C684C" w:rsidRPr="008313F1"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други свързани въпроси</w:t>
            </w:r>
          </w:p>
        </w:tc>
        <w:tc>
          <w:tcPr>
            <w:tcW w:w="391" w:type="pct"/>
          </w:tcPr>
          <w:p w:rsidR="008C684C" w:rsidRPr="008313F1" w:rsidRDefault="008C684C" w:rsidP="008313F1">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25" w:type="pct"/>
          </w:tcPr>
          <w:p w:rsidR="008C684C" w:rsidRPr="008313F1" w:rsidRDefault="008C684C" w:rsidP="008313F1">
            <w:pPr>
              <w:autoSpaceDE w:val="0"/>
              <w:autoSpaceDN w:val="0"/>
              <w:adjustRightInd w:val="0"/>
              <w:spacing w:after="0" w:line="240" w:lineRule="auto"/>
              <w:ind w:left="274"/>
              <w:rPr>
                <w:rFonts w:ascii="Times New Roman" w:hAnsi="Times New Roman" w:cs="Times New Roman"/>
                <w:sz w:val="18"/>
                <w:szCs w:val="18"/>
                <w:lang w:val="bg-BG" w:eastAsia="bg-BG"/>
              </w:rPr>
            </w:pPr>
          </w:p>
        </w:tc>
        <w:tc>
          <w:tcPr>
            <w:tcW w:w="419" w:type="pct"/>
          </w:tcPr>
          <w:p w:rsidR="008C684C" w:rsidRPr="008313F1" w:rsidRDefault="008C684C" w:rsidP="00236372">
            <w:pPr>
              <w:autoSpaceDE w:val="0"/>
              <w:autoSpaceDN w:val="0"/>
              <w:adjustRightInd w:val="0"/>
              <w:spacing w:after="0" w:line="240" w:lineRule="auto"/>
              <w:rPr>
                <w:rFonts w:ascii="Times New Roman" w:hAnsi="Times New Roman" w:cs="Times New Roman"/>
                <w:sz w:val="18"/>
                <w:szCs w:val="18"/>
                <w:lang w:val="bg-BG" w:eastAsia="bg-BG"/>
              </w:rPr>
            </w:pPr>
          </w:p>
        </w:tc>
        <w:tc>
          <w:tcPr>
            <w:tcW w:w="462" w:type="pct"/>
          </w:tcPr>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Общината</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разполага с</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необходимата</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информация</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за подхода на</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общините от</w:t>
            </w:r>
          </w:p>
          <w:p w:rsidR="008C684C" w:rsidRPr="00927087" w:rsidRDefault="00EA4C9D" w:rsidP="00927087">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 xml:space="preserve">РСУО </w:t>
            </w:r>
            <w:r w:rsidR="008C684C" w:rsidRPr="00927087">
              <w:rPr>
                <w:rFonts w:ascii="Times New Roman" w:hAnsi="Times New Roman" w:cs="Times New Roman"/>
                <w:sz w:val="18"/>
                <w:szCs w:val="18"/>
                <w:lang w:val="bg-BG" w:eastAsia="bg-BG"/>
              </w:rPr>
              <w:t>за</w:t>
            </w:r>
          </w:p>
          <w:p w:rsidR="008C684C" w:rsidRPr="008313F1" w:rsidRDefault="00EA4C9D" w:rsidP="00927087">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 xml:space="preserve">изпълнение на целите за </w:t>
            </w:r>
            <w:r w:rsidR="008C684C" w:rsidRPr="00927087">
              <w:rPr>
                <w:rFonts w:ascii="Times New Roman" w:hAnsi="Times New Roman" w:cs="Times New Roman"/>
                <w:sz w:val="18"/>
                <w:szCs w:val="18"/>
                <w:lang w:val="bg-BG" w:eastAsia="bg-BG"/>
              </w:rPr>
              <w:t>битови отпадъци</w:t>
            </w:r>
          </w:p>
        </w:tc>
        <w:tc>
          <w:tcPr>
            <w:tcW w:w="436" w:type="pct"/>
          </w:tcPr>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Осигуряван</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е на</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представит</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ел на</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общината в</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заседанията</w:t>
            </w:r>
          </w:p>
          <w:p w:rsidR="008C684C" w:rsidRPr="008313F1"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на РСУО</w:t>
            </w:r>
          </w:p>
        </w:tc>
        <w:tc>
          <w:tcPr>
            <w:tcW w:w="473" w:type="pct"/>
          </w:tcPr>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Протокол от</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проведени</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Общи</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събрания на</w:t>
            </w:r>
          </w:p>
          <w:p w:rsidR="008C684C" w:rsidRPr="00927087"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РСУО с взети</w:t>
            </w:r>
          </w:p>
          <w:p w:rsidR="008C684C" w:rsidRPr="008313F1" w:rsidRDefault="008C684C" w:rsidP="00927087">
            <w:pPr>
              <w:autoSpaceDE w:val="0"/>
              <w:autoSpaceDN w:val="0"/>
              <w:adjustRightInd w:val="0"/>
              <w:spacing w:after="0" w:line="240" w:lineRule="auto"/>
              <w:rPr>
                <w:rFonts w:ascii="Times New Roman" w:hAnsi="Times New Roman" w:cs="Times New Roman"/>
                <w:sz w:val="18"/>
                <w:szCs w:val="18"/>
                <w:lang w:val="bg-BG" w:eastAsia="bg-BG"/>
              </w:rPr>
            </w:pPr>
            <w:r w:rsidRPr="00927087">
              <w:rPr>
                <w:rFonts w:ascii="Times New Roman" w:hAnsi="Times New Roman" w:cs="Times New Roman"/>
                <w:sz w:val="18"/>
                <w:szCs w:val="18"/>
                <w:lang w:val="bg-BG" w:eastAsia="bg-BG"/>
              </w:rPr>
              <w:t>решения</w:t>
            </w:r>
          </w:p>
        </w:tc>
        <w:tc>
          <w:tcPr>
            <w:tcW w:w="400" w:type="pct"/>
          </w:tcPr>
          <w:p w:rsidR="008C684C" w:rsidRPr="008313F1" w:rsidRDefault="008C684C"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16" w:type="pct"/>
          </w:tcPr>
          <w:p w:rsidR="008C684C" w:rsidRPr="00927087" w:rsidRDefault="008C684C" w:rsidP="008313F1">
            <w:pPr>
              <w:autoSpaceDE w:val="0"/>
              <w:autoSpaceDN w:val="0"/>
              <w:adjustRightInd w:val="0"/>
              <w:spacing w:after="0" w:line="240" w:lineRule="auto"/>
              <w:rPr>
                <w:rFonts w:ascii="Garamond" w:hAnsi="Garamond"/>
                <w:sz w:val="24"/>
                <w:szCs w:val="24"/>
                <w:lang w:val="bg-BG" w:eastAsia="en-US"/>
              </w:rPr>
            </w:pPr>
          </w:p>
        </w:tc>
      </w:tr>
    </w:tbl>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sectPr w:rsidR="008313F1" w:rsidSect="00B72455">
          <w:pgSz w:w="15840" w:h="12240" w:orient="landscape"/>
          <w:pgMar w:top="1418" w:right="1418" w:bottom="1418" w:left="1418" w:header="709" w:footer="709" w:gutter="0"/>
          <w:cols w:space="708"/>
          <w:docGrid w:linePitch="360"/>
        </w:sectPr>
      </w:pPr>
    </w:p>
    <w:p w:rsidR="008112F9" w:rsidRPr="00AB6657" w:rsidRDefault="008112F9" w:rsidP="00091E54">
      <w:pPr>
        <w:pStyle w:val="Style50"/>
        <w:widowControl/>
        <w:shd w:val="clear" w:color="auto" w:fill="FFFFFF" w:themeFill="background1"/>
        <w:spacing w:before="187"/>
        <w:jc w:val="both"/>
        <w:rPr>
          <w:rFonts w:ascii="Times New Roman" w:hAnsi="Times New Roman" w:cs="Times New Roman"/>
          <w:b/>
          <w:lang w:val="bg-BG"/>
        </w:rPr>
      </w:pPr>
      <w:r w:rsidRPr="00AB6657">
        <w:rPr>
          <w:rFonts w:ascii="Times New Roman" w:hAnsi="Times New Roman" w:cs="Times New Roman"/>
          <w:b/>
          <w:lang w:val="bg-BG"/>
        </w:rPr>
        <w:t>Подобряване на организацията по разделяне, временно съхранение, събиране и транспортиране на отпадъците.</w:t>
      </w:r>
    </w:p>
    <w:p w:rsidR="008313F1" w:rsidRPr="00A8342A" w:rsidRDefault="00091E54" w:rsidP="00091E54">
      <w:pPr>
        <w:pStyle w:val="Style50"/>
        <w:widowControl/>
        <w:shd w:val="clear" w:color="auto" w:fill="FFFF99"/>
        <w:spacing w:before="187"/>
        <w:jc w:val="both"/>
        <w:rPr>
          <w:rStyle w:val="FontStyle154"/>
          <w:sz w:val="24"/>
          <w:szCs w:val="24"/>
          <w:lang w:val="bg-BG" w:eastAsia="bg-BG"/>
        </w:rPr>
      </w:pPr>
      <w:r w:rsidRPr="00AB6657">
        <w:rPr>
          <w:rFonts w:ascii="Times New Roman" w:hAnsi="Times New Roman" w:cs="Times New Roman"/>
          <w:b/>
          <w:lang w:val="bg-BG"/>
        </w:rPr>
        <w:t xml:space="preserve">4.3. </w:t>
      </w:r>
      <w:r w:rsidR="008313F1" w:rsidRPr="00A8342A">
        <w:rPr>
          <w:rStyle w:val="FontStyle154"/>
          <w:sz w:val="24"/>
          <w:szCs w:val="24"/>
          <w:lang w:val="bg-BG" w:eastAsia="bg-BG"/>
        </w:rPr>
        <w:t>Подпрограма за разделно събиране и постигане на ц</w:t>
      </w:r>
      <w:r>
        <w:rPr>
          <w:rStyle w:val="FontStyle154"/>
          <w:sz w:val="24"/>
          <w:szCs w:val="24"/>
          <w:lang w:val="bg-BG" w:eastAsia="bg-BG"/>
        </w:rPr>
        <w:t xml:space="preserve">елите за биоразградимите битови </w:t>
      </w:r>
      <w:r w:rsidR="008313F1" w:rsidRPr="00A8342A">
        <w:rPr>
          <w:rStyle w:val="FontStyle154"/>
          <w:sz w:val="24"/>
          <w:szCs w:val="24"/>
          <w:lang w:val="bg-BG" w:eastAsia="bg-BG"/>
        </w:rPr>
        <w:t>отпадъци в т.ч. за биоотпадъците</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„Биоразградими" са всички битови отпадъци, които имат способността да се разграждат анаеробно или аеробно, като хранителни и растителни отпадъци, хартия, картон и други. „Биоотпадъците" са част от биоразградимите битови отпадъци и по-конкретно отпадъците от парковете и градините,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 - вкусовата промишленост.</w:t>
      </w:r>
    </w:p>
    <w:p w:rsidR="00E54008" w:rsidRDefault="008313F1" w:rsidP="00E54008">
      <w:pPr>
        <w:pStyle w:val="Style31"/>
        <w:widowControl/>
        <w:rPr>
          <w:rStyle w:val="FontStyle160"/>
          <w:sz w:val="24"/>
          <w:szCs w:val="24"/>
          <w:lang w:val="bg-BG" w:eastAsia="bg-BG"/>
        </w:rPr>
      </w:pPr>
      <w:r w:rsidRPr="00A8342A">
        <w:rPr>
          <w:rStyle w:val="FontStyle160"/>
          <w:sz w:val="24"/>
          <w:szCs w:val="24"/>
          <w:lang w:val="bg-BG" w:eastAsia="bg-BG"/>
        </w:rPr>
        <w:t>По-голямата част от битовите отпадъци от домакинствата и други организации са биоразградими отпадъци. Ето защо българското законодателство въведе конкретни количествени цели за разделно събиране, рециклиране и оползотворяване на битови биоотпадъци, както и цели за отклоняване на битови биоразградими отпадъци от депата. Разпоредбите на ЗУО изискват до 31 декември 2020г. ограничаване на количеството депонирани биоразградими битови отпадъци до 35 на сто от общото количество на същите отпадъци, образувани в</w:t>
      </w:r>
      <w:r w:rsidR="00E54008">
        <w:rPr>
          <w:rStyle w:val="FontStyle160"/>
          <w:sz w:val="24"/>
          <w:szCs w:val="24"/>
          <w:lang w:val="bg-BG" w:eastAsia="bg-BG"/>
        </w:rPr>
        <w:t xml:space="preserve"> Република България през 1995г. </w:t>
      </w:r>
      <w:r w:rsidRPr="00A8342A">
        <w:rPr>
          <w:rStyle w:val="FontStyle160"/>
          <w:sz w:val="24"/>
          <w:szCs w:val="24"/>
          <w:lang w:val="bg-BG" w:eastAsia="bg-BG"/>
        </w:rPr>
        <w:t xml:space="preserve">Амбициозни национални цели за оползотворяване на битовите биоотпадъци са поставени и в Наредбата за разделно събиране на биоотпадъците, приета през месец декември 2013г. </w:t>
      </w:r>
    </w:p>
    <w:p w:rsidR="008313F1" w:rsidRPr="00A8342A" w:rsidRDefault="008313F1" w:rsidP="00E54008">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 xml:space="preserve">Наредбата задължава кметовете на общини във всеки от регионите за управление на отпадъци да постигат следните </w:t>
      </w:r>
      <w:r w:rsidRPr="00A8342A">
        <w:rPr>
          <w:rStyle w:val="FontStyle154"/>
          <w:sz w:val="24"/>
          <w:szCs w:val="24"/>
          <w:lang w:val="bg-BG" w:eastAsia="bg-BG"/>
        </w:rPr>
        <w:t xml:space="preserve">регионални </w:t>
      </w:r>
      <w:r w:rsidRPr="00A8342A">
        <w:rPr>
          <w:rStyle w:val="FontStyle160"/>
          <w:sz w:val="24"/>
          <w:szCs w:val="24"/>
          <w:lang w:val="bg-BG" w:eastAsia="bg-BG"/>
        </w:rPr>
        <w:t>цели за разделно събиране и оползотворяване на битови биоотпадъци:</w:t>
      </w:r>
    </w:p>
    <w:p w:rsidR="00A8342A" w:rsidRPr="00A8342A" w:rsidRDefault="008313F1" w:rsidP="004B6A57">
      <w:pPr>
        <w:pStyle w:val="Style58"/>
        <w:widowControl/>
        <w:numPr>
          <w:ilvl w:val="0"/>
          <w:numId w:val="20"/>
        </w:numPr>
        <w:spacing w:before="38" w:line="274" w:lineRule="exact"/>
        <w:jc w:val="left"/>
        <w:rPr>
          <w:rStyle w:val="FontStyle160"/>
          <w:sz w:val="24"/>
          <w:szCs w:val="24"/>
          <w:lang w:val="bg-BG" w:eastAsia="bg-BG"/>
        </w:rPr>
      </w:pPr>
      <w:r w:rsidRPr="00A8342A">
        <w:rPr>
          <w:rStyle w:val="FontStyle160"/>
          <w:sz w:val="24"/>
          <w:szCs w:val="24"/>
          <w:lang w:val="bg-BG" w:eastAsia="bg-BG"/>
        </w:rPr>
        <w:t>до 31 дек</w:t>
      </w:r>
      <w:r w:rsidR="00D36AF0">
        <w:rPr>
          <w:rStyle w:val="FontStyle160"/>
          <w:sz w:val="24"/>
          <w:szCs w:val="24"/>
          <w:lang w:val="bg-BG" w:eastAsia="bg-BG"/>
        </w:rPr>
        <w:t xml:space="preserve">ември 2020 г. - не по-малко от </w:t>
      </w:r>
      <w:r w:rsidR="00D36AF0" w:rsidRPr="00D36AF0">
        <w:rPr>
          <w:rStyle w:val="FontStyle160"/>
          <w:sz w:val="24"/>
          <w:szCs w:val="24"/>
          <w:lang w:val="bg-BG" w:eastAsia="bg-BG"/>
        </w:rPr>
        <w:t>35</w:t>
      </w:r>
      <w:r w:rsidRPr="00A8342A">
        <w:rPr>
          <w:rStyle w:val="FontStyle160"/>
          <w:sz w:val="24"/>
          <w:szCs w:val="24"/>
          <w:lang w:val="bg-BG" w:eastAsia="bg-BG"/>
        </w:rPr>
        <w:t xml:space="preserve"> на сто от количеството на битовите</w:t>
      </w:r>
      <w:r w:rsidR="00A8342A" w:rsidRPr="00A8342A">
        <w:rPr>
          <w:rStyle w:val="FontStyle160"/>
          <w:sz w:val="24"/>
          <w:szCs w:val="24"/>
          <w:lang w:val="bg-BG" w:eastAsia="bg-BG"/>
        </w:rPr>
        <w:t xml:space="preserve"> </w:t>
      </w:r>
      <w:r w:rsidRPr="00A8342A">
        <w:rPr>
          <w:rStyle w:val="FontStyle160"/>
          <w:sz w:val="24"/>
          <w:szCs w:val="24"/>
          <w:lang w:val="bg-BG" w:eastAsia="bg-BG"/>
        </w:rPr>
        <w:t>биоотпадъци обра</w:t>
      </w:r>
      <w:r w:rsidR="00D36AF0">
        <w:rPr>
          <w:rStyle w:val="FontStyle160"/>
          <w:sz w:val="24"/>
          <w:szCs w:val="24"/>
          <w:lang w:val="bg-BG" w:eastAsia="bg-BG"/>
        </w:rPr>
        <w:t xml:space="preserve">зувани в региона през </w:t>
      </w:r>
      <w:r w:rsidR="00D36AF0" w:rsidRPr="00D36AF0">
        <w:rPr>
          <w:rStyle w:val="FontStyle160"/>
          <w:sz w:val="24"/>
          <w:szCs w:val="24"/>
          <w:lang w:val="bg-BG" w:eastAsia="bg-BG"/>
        </w:rPr>
        <w:t>1995</w:t>
      </w:r>
      <w:r w:rsidR="00A8342A" w:rsidRPr="00A8342A">
        <w:rPr>
          <w:rStyle w:val="FontStyle160"/>
          <w:sz w:val="24"/>
          <w:szCs w:val="24"/>
          <w:lang w:val="bg-BG" w:eastAsia="bg-BG"/>
        </w:rPr>
        <w:t xml:space="preserve">г.; </w:t>
      </w:r>
    </w:p>
    <w:p w:rsidR="008313F1" w:rsidRPr="00A8342A" w:rsidRDefault="008313F1" w:rsidP="004B6A57">
      <w:pPr>
        <w:pStyle w:val="Style58"/>
        <w:widowControl/>
        <w:numPr>
          <w:ilvl w:val="0"/>
          <w:numId w:val="20"/>
        </w:numPr>
        <w:spacing w:before="38" w:line="274" w:lineRule="exact"/>
        <w:jc w:val="left"/>
        <w:rPr>
          <w:rStyle w:val="FontStyle160"/>
          <w:sz w:val="24"/>
          <w:szCs w:val="24"/>
          <w:lang w:val="bg-BG" w:eastAsia="bg-BG"/>
        </w:rPr>
      </w:pPr>
      <w:r w:rsidRPr="00A8342A">
        <w:rPr>
          <w:rStyle w:val="FontStyle160"/>
          <w:sz w:val="24"/>
          <w:szCs w:val="24"/>
          <w:lang w:val="bg-BG" w:eastAsia="bg-BG"/>
        </w:rPr>
        <w:t>до 31 декември 2025 г. - не по-малко от 70 на сто от количеството на битовите</w:t>
      </w:r>
      <w:r w:rsidR="00A8342A" w:rsidRPr="00A8342A">
        <w:rPr>
          <w:rStyle w:val="FontStyle160"/>
          <w:sz w:val="24"/>
          <w:szCs w:val="24"/>
          <w:lang w:val="bg-BG" w:eastAsia="bg-BG"/>
        </w:rPr>
        <w:t xml:space="preserve"> </w:t>
      </w:r>
      <w:r w:rsidRPr="00A8342A">
        <w:rPr>
          <w:rStyle w:val="FontStyle160"/>
          <w:sz w:val="24"/>
          <w:szCs w:val="24"/>
          <w:lang w:val="bg-BG" w:eastAsia="bg-BG"/>
        </w:rPr>
        <w:t>биоотпадъци образувани в региона през 2014г.</w:t>
      </w:r>
    </w:p>
    <w:p w:rsidR="008313F1" w:rsidRPr="00A8342A" w:rsidRDefault="008313F1" w:rsidP="00E54008">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Целите се изпълняват съвместно от всички общини в региона, в съответствие с решението, взето от Общот</w:t>
      </w:r>
      <w:r w:rsidR="00E54008">
        <w:rPr>
          <w:rStyle w:val="FontStyle160"/>
          <w:sz w:val="24"/>
          <w:szCs w:val="24"/>
          <w:lang w:val="bg-BG" w:eastAsia="bg-BG"/>
        </w:rPr>
        <w:t xml:space="preserve">о събрание на съответната РСУО. </w:t>
      </w:r>
      <w:r w:rsidRPr="00D36AF0">
        <w:rPr>
          <w:rStyle w:val="FontStyle160"/>
          <w:sz w:val="24"/>
          <w:szCs w:val="24"/>
          <w:lang w:val="bg-BG" w:eastAsia="bg-BG"/>
        </w:rPr>
        <w:t>Целите се считат за изпълнени, при условие, че биоотпадъците са събрани разделно при източника на образуване, транспортирани и предадени за оползотворяване</w:t>
      </w:r>
      <w:r w:rsidRPr="00A8342A">
        <w:rPr>
          <w:rStyle w:val="FontStyle160"/>
          <w:sz w:val="24"/>
          <w:szCs w:val="24"/>
          <w:u w:val="single"/>
          <w:lang w:val="bg-BG" w:eastAsia="bg-BG"/>
        </w:rPr>
        <w:t>.</w:t>
      </w:r>
      <w:r w:rsidRPr="00A8342A">
        <w:rPr>
          <w:rStyle w:val="FontStyle160"/>
          <w:sz w:val="24"/>
          <w:szCs w:val="24"/>
          <w:lang w:val="bg-BG" w:eastAsia="bg-BG"/>
        </w:rPr>
        <w:t xml:space="preserve"> Наредбата изисква кметовете на общини да осигурят цялото количество образувани биоотпадъци от поддържането на обществени площи, паркове и градини на територията на общината да се събират разделно и оползотворяват.</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 xml:space="preserve">Биоотпадъците, преработени чрез домашно компостиране, се считат от законодателството за предотвратени отпадъци и </w:t>
      </w:r>
      <w:r w:rsidRPr="00D36AF0">
        <w:rPr>
          <w:rStyle w:val="FontStyle160"/>
          <w:sz w:val="24"/>
          <w:szCs w:val="24"/>
          <w:lang w:val="bg-BG" w:eastAsia="bg-BG"/>
        </w:rPr>
        <w:t>не се отчитат</w:t>
      </w:r>
      <w:r w:rsidRPr="00A8342A">
        <w:rPr>
          <w:rStyle w:val="FontStyle160"/>
          <w:sz w:val="24"/>
          <w:szCs w:val="24"/>
          <w:lang w:val="bg-BG" w:eastAsia="bg-BG"/>
        </w:rPr>
        <w:t xml:space="preserve"> за изпълнение на целите за биоотпадъците.</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 xml:space="preserve">В съответствие с националните политики и изисквания, община </w:t>
      </w:r>
      <w:r w:rsidR="00772C40">
        <w:rPr>
          <w:rStyle w:val="FontStyle160"/>
          <w:sz w:val="24"/>
          <w:szCs w:val="24"/>
          <w:lang w:val="bg-BG" w:eastAsia="bg-BG"/>
        </w:rPr>
        <w:t>Садово</w:t>
      </w:r>
      <w:r w:rsidR="00FC6BE4">
        <w:rPr>
          <w:rStyle w:val="FontStyle160"/>
          <w:sz w:val="24"/>
          <w:szCs w:val="24"/>
          <w:lang w:val="bg-BG" w:eastAsia="bg-BG"/>
        </w:rPr>
        <w:t xml:space="preserve"> </w:t>
      </w:r>
      <w:r w:rsidRPr="00A8342A">
        <w:rPr>
          <w:rStyle w:val="FontStyle160"/>
          <w:sz w:val="24"/>
          <w:szCs w:val="24"/>
          <w:lang w:val="bg-BG" w:eastAsia="bg-BG"/>
        </w:rPr>
        <w:t>си поставя следните цели, относно управлението на биоразградимите отпадъци и биоотпадъците до 2020г.:</w:t>
      </w:r>
    </w:p>
    <w:p w:rsidR="00A8342A" w:rsidRPr="00A8342A" w:rsidRDefault="00D36AF0" w:rsidP="004B6A57">
      <w:pPr>
        <w:pStyle w:val="Style84"/>
        <w:widowControl/>
        <w:numPr>
          <w:ilvl w:val="0"/>
          <w:numId w:val="21"/>
        </w:numPr>
        <w:spacing w:before="34" w:line="274" w:lineRule="exact"/>
        <w:rPr>
          <w:rStyle w:val="FontStyle160"/>
          <w:sz w:val="24"/>
          <w:szCs w:val="24"/>
          <w:lang w:val="bg-BG" w:eastAsia="bg-BG"/>
        </w:rPr>
      </w:pPr>
      <w:r>
        <w:rPr>
          <w:rStyle w:val="FontStyle160"/>
          <w:sz w:val="24"/>
          <w:szCs w:val="24"/>
          <w:lang w:val="bg-BG" w:eastAsia="bg-BG"/>
        </w:rPr>
        <w:t>Ежегодно до 20</w:t>
      </w:r>
      <w:r w:rsidRPr="00D36AF0">
        <w:rPr>
          <w:rStyle w:val="FontStyle160"/>
          <w:sz w:val="24"/>
          <w:szCs w:val="24"/>
          <w:lang w:val="bg-BG" w:eastAsia="bg-BG"/>
        </w:rPr>
        <w:t>25</w:t>
      </w:r>
      <w:r w:rsidR="008313F1" w:rsidRPr="00A8342A">
        <w:rPr>
          <w:rStyle w:val="FontStyle160"/>
          <w:sz w:val="24"/>
          <w:szCs w:val="24"/>
          <w:lang w:val="bg-BG" w:eastAsia="bg-BG"/>
        </w:rPr>
        <w:t xml:space="preserve"> г. вкл., ограничаване на количеството депонирани би</w:t>
      </w:r>
      <w:r>
        <w:rPr>
          <w:rStyle w:val="FontStyle160"/>
          <w:sz w:val="24"/>
          <w:szCs w:val="24"/>
          <w:lang w:val="bg-BG" w:eastAsia="bg-BG"/>
        </w:rPr>
        <w:t xml:space="preserve">оразградими битови отпадъци </w:t>
      </w:r>
      <w:r w:rsidR="008313F1" w:rsidRPr="00A8342A">
        <w:rPr>
          <w:rStyle w:val="FontStyle160"/>
          <w:sz w:val="24"/>
          <w:szCs w:val="24"/>
          <w:lang w:val="bg-BG" w:eastAsia="bg-BG"/>
        </w:rPr>
        <w:t>от общото количество на същите отпадъци, образувани в общ</w:t>
      </w:r>
      <w:r>
        <w:rPr>
          <w:rStyle w:val="FontStyle160"/>
          <w:sz w:val="24"/>
          <w:szCs w:val="24"/>
          <w:lang w:val="bg-BG" w:eastAsia="bg-BG"/>
        </w:rPr>
        <w:t>ината през 1</w:t>
      </w:r>
      <w:r w:rsidR="00E54008">
        <w:rPr>
          <w:rStyle w:val="FontStyle160"/>
          <w:sz w:val="24"/>
          <w:szCs w:val="24"/>
          <w:lang w:val="bg-BG" w:eastAsia="bg-BG"/>
        </w:rPr>
        <w:t xml:space="preserve"> г., а до края на 2025</w:t>
      </w:r>
      <w:r w:rsidR="008313F1" w:rsidRPr="00A8342A">
        <w:rPr>
          <w:rStyle w:val="FontStyle160"/>
          <w:sz w:val="24"/>
          <w:szCs w:val="24"/>
          <w:lang w:val="bg-BG" w:eastAsia="bg-BG"/>
        </w:rPr>
        <w:t xml:space="preserve"> г. ограничаване на количеството депонирани био</w:t>
      </w:r>
      <w:r w:rsidR="001D0889">
        <w:rPr>
          <w:rStyle w:val="FontStyle160"/>
          <w:sz w:val="24"/>
          <w:szCs w:val="24"/>
          <w:lang w:val="bg-BG" w:eastAsia="bg-BG"/>
        </w:rPr>
        <w:t>разградими битови отпадъци до 70</w:t>
      </w:r>
      <w:r w:rsidR="008313F1" w:rsidRPr="00A8342A">
        <w:rPr>
          <w:rStyle w:val="FontStyle160"/>
          <w:sz w:val="24"/>
          <w:szCs w:val="24"/>
          <w:lang w:val="bg-BG" w:eastAsia="bg-BG"/>
        </w:rPr>
        <w:t xml:space="preserve"> на сто от общото количество на същите отпадъци, образувани в общината през 1995 г.</w:t>
      </w:r>
    </w:p>
    <w:p w:rsidR="008313F1" w:rsidRPr="00A8342A" w:rsidRDefault="008313F1" w:rsidP="004B6A57">
      <w:pPr>
        <w:pStyle w:val="Style84"/>
        <w:widowControl/>
        <w:numPr>
          <w:ilvl w:val="0"/>
          <w:numId w:val="21"/>
        </w:numPr>
        <w:spacing w:before="34" w:line="274" w:lineRule="exact"/>
        <w:rPr>
          <w:rStyle w:val="FontStyle160"/>
          <w:sz w:val="24"/>
          <w:szCs w:val="24"/>
          <w:lang w:val="bg-BG" w:eastAsia="bg-BG"/>
        </w:rPr>
      </w:pPr>
      <w:r w:rsidRPr="00A8342A">
        <w:rPr>
          <w:rStyle w:val="FontStyle160"/>
          <w:sz w:val="24"/>
          <w:szCs w:val="24"/>
          <w:lang w:val="bg-BG" w:eastAsia="bg-BG"/>
        </w:rPr>
        <w:t>Разделно  събиране  и  оползотворяване  на  битови  биоотпадъци  в  следните количества:</w:t>
      </w:r>
    </w:p>
    <w:p w:rsidR="00713B18" w:rsidRDefault="008313F1" w:rsidP="004B6A57">
      <w:pPr>
        <w:pStyle w:val="Style126"/>
        <w:widowControl/>
        <w:numPr>
          <w:ilvl w:val="0"/>
          <w:numId w:val="22"/>
        </w:numPr>
        <w:tabs>
          <w:tab w:val="left" w:pos="1445"/>
        </w:tabs>
        <w:spacing w:line="274" w:lineRule="exact"/>
        <w:rPr>
          <w:rStyle w:val="FontStyle160"/>
          <w:sz w:val="24"/>
          <w:szCs w:val="24"/>
          <w:lang w:val="bg-BG" w:eastAsia="bg-BG"/>
        </w:rPr>
      </w:pPr>
      <w:r w:rsidRPr="00A8342A">
        <w:rPr>
          <w:rStyle w:val="FontStyle160"/>
          <w:sz w:val="24"/>
          <w:szCs w:val="24"/>
          <w:lang w:val="bg-BG" w:eastAsia="bg-BG"/>
        </w:rPr>
        <w:t>до 31 декември 2020</w:t>
      </w:r>
      <w:r w:rsidR="00FC6BE4">
        <w:rPr>
          <w:rStyle w:val="FontStyle160"/>
          <w:sz w:val="24"/>
          <w:szCs w:val="24"/>
          <w:lang w:val="bg-BG" w:eastAsia="bg-BG"/>
        </w:rPr>
        <w:t xml:space="preserve"> </w:t>
      </w:r>
      <w:r w:rsidRPr="00A8342A">
        <w:rPr>
          <w:rStyle w:val="FontStyle160"/>
          <w:sz w:val="24"/>
          <w:szCs w:val="24"/>
          <w:lang w:val="bg-BG" w:eastAsia="bg-BG"/>
        </w:rPr>
        <w:t>г. - не по-малко от 50 на сто от количеството на битовите биоотпадъци образувани в общината през 2014г.</w:t>
      </w:r>
    </w:p>
    <w:p w:rsidR="008313F1" w:rsidRPr="00713B18" w:rsidRDefault="00713B18" w:rsidP="004B6A57">
      <w:pPr>
        <w:pStyle w:val="Style126"/>
        <w:widowControl/>
        <w:numPr>
          <w:ilvl w:val="0"/>
          <w:numId w:val="22"/>
        </w:numPr>
        <w:tabs>
          <w:tab w:val="left" w:pos="1445"/>
        </w:tabs>
        <w:spacing w:line="274" w:lineRule="exact"/>
        <w:rPr>
          <w:rFonts w:ascii="Times New Roman" w:hAnsi="Times New Roman" w:cs="Times New Roman"/>
          <w:lang w:val="bg-BG" w:eastAsia="bg-BG"/>
        </w:rPr>
      </w:pPr>
      <w:r w:rsidRPr="00713B18">
        <w:rPr>
          <w:rFonts w:ascii="Times New Roman" w:hAnsi="Times New Roman" w:cs="Times New Roman"/>
          <w:lang w:val="bg-BG"/>
        </w:rPr>
        <w:t>до 31 декември 2025 - мин. 75% от количеството на битовите биоотпадъци образувани в региона</w:t>
      </w:r>
      <w:r>
        <w:rPr>
          <w:rFonts w:ascii="Times New Roman" w:hAnsi="Times New Roman" w:cs="Times New Roman"/>
          <w:lang w:val="bg-BG"/>
        </w:rPr>
        <w:t xml:space="preserve"> </w:t>
      </w:r>
      <w:r w:rsidRPr="00713B18">
        <w:rPr>
          <w:rFonts w:ascii="Times New Roman" w:hAnsi="Times New Roman" w:cs="Times New Roman"/>
          <w:lang w:val="bg-BG"/>
        </w:rPr>
        <w:t>през 2014 г.</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Към момента общината изпълнява целите за намаляване на депонираните биоразградими битови отпадъци, но трябва да се положат допълнителни усилия за изпълнение на целите за битовите биоотпадъци, тъй като все още няма изградена инсталация за оползотворяване на зелените отпадъци. За да се изпълняват целите за намаляване на биоразградимите битови отпадъци е необходимо в най-кратки срокове да бъдат взети мерки за изграждане на компостираща инсталация за зелените отпадъци към РСУО.</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Сравнително малко е количеството на генерираните хранителни отпадъци, както и малък е броят на обществените генератори на такива отпадъци - детски градини, учебни заведения, ресторанти и др., от които да се събират разделно. Необходимо е в общинската наредба за управление на отпадъците да бъдат включени специални разпоредби и изисквания за разделно събиране и оползотворяване на зелените биоотпадъци, които да влязат в сила след създаване на съответната система, включително и биоотпадъците от пазарите, които също подлежат на компостиране.</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В подпрограмата за достигане на целите и изискванията за биоразградимите отпадъци са предвидени мерки, които условно могат да бъда класифицирани като инвестиционни мерки и „меки" мерки.</w:t>
      </w:r>
    </w:p>
    <w:p w:rsidR="008313F1" w:rsidRPr="00A8342A" w:rsidRDefault="008313F1" w:rsidP="004B6A57">
      <w:pPr>
        <w:pStyle w:val="Style31"/>
        <w:widowControl/>
        <w:numPr>
          <w:ilvl w:val="0"/>
          <w:numId w:val="23"/>
        </w:numPr>
        <w:spacing w:before="43" w:line="269" w:lineRule="exact"/>
        <w:jc w:val="left"/>
        <w:rPr>
          <w:rStyle w:val="FontStyle160"/>
          <w:sz w:val="24"/>
          <w:szCs w:val="24"/>
          <w:lang w:val="bg-BG" w:eastAsia="bg-BG"/>
        </w:rPr>
      </w:pPr>
      <w:r w:rsidRPr="00A8342A">
        <w:rPr>
          <w:rStyle w:val="FontStyle160"/>
          <w:sz w:val="24"/>
          <w:szCs w:val="24"/>
          <w:lang w:val="bg-BG" w:eastAsia="bg-BG"/>
        </w:rPr>
        <w:t>Инвестиционните мерки в пр</w:t>
      </w:r>
      <w:r w:rsidR="00713B18">
        <w:rPr>
          <w:rStyle w:val="FontStyle160"/>
          <w:sz w:val="24"/>
          <w:szCs w:val="24"/>
          <w:lang w:val="bg-BG" w:eastAsia="bg-BG"/>
        </w:rPr>
        <w:t>ограмата са свързани с ОПОС 2021-2027</w:t>
      </w:r>
      <w:r w:rsidRPr="00A8342A">
        <w:rPr>
          <w:rStyle w:val="FontStyle160"/>
          <w:sz w:val="24"/>
          <w:szCs w:val="24"/>
          <w:lang w:val="bg-BG" w:eastAsia="bg-BG"/>
        </w:rPr>
        <w:t>г., както и от други източници на финансиране. Новите инвестиции са свързани главно с:</w:t>
      </w:r>
    </w:p>
    <w:p w:rsidR="008313F1" w:rsidRPr="00A8342A" w:rsidRDefault="008313F1" w:rsidP="004B6A57">
      <w:pPr>
        <w:pStyle w:val="Style84"/>
        <w:widowControl/>
        <w:numPr>
          <w:ilvl w:val="0"/>
          <w:numId w:val="23"/>
        </w:numPr>
        <w:tabs>
          <w:tab w:val="left" w:pos="730"/>
        </w:tabs>
        <w:spacing w:before="19" w:line="274" w:lineRule="exact"/>
        <w:rPr>
          <w:rStyle w:val="FontStyle160"/>
          <w:sz w:val="24"/>
          <w:szCs w:val="24"/>
          <w:lang w:val="bg-BG" w:eastAsia="bg-BG"/>
        </w:rPr>
      </w:pPr>
      <w:r w:rsidRPr="00A8342A">
        <w:rPr>
          <w:rStyle w:val="FontStyle160"/>
          <w:sz w:val="24"/>
          <w:szCs w:val="24"/>
          <w:lang w:val="bg-BG" w:eastAsia="bg-BG"/>
        </w:rPr>
        <w:t>Закупуване  и  предоставяне  на  домакинствата  на  компостери  за  домашно компостиране;</w:t>
      </w:r>
    </w:p>
    <w:p w:rsidR="008313F1" w:rsidRPr="00A8342A" w:rsidRDefault="008313F1" w:rsidP="004B6A57">
      <w:pPr>
        <w:pStyle w:val="Style84"/>
        <w:widowControl/>
        <w:numPr>
          <w:ilvl w:val="0"/>
          <w:numId w:val="23"/>
        </w:numPr>
        <w:tabs>
          <w:tab w:val="left" w:pos="730"/>
        </w:tabs>
        <w:spacing w:before="14" w:line="274" w:lineRule="exact"/>
        <w:jc w:val="left"/>
        <w:rPr>
          <w:rStyle w:val="FontStyle160"/>
          <w:sz w:val="24"/>
          <w:szCs w:val="24"/>
          <w:lang w:val="bg-BG" w:eastAsia="bg-BG"/>
        </w:rPr>
      </w:pPr>
      <w:r w:rsidRPr="00A8342A">
        <w:rPr>
          <w:rStyle w:val="FontStyle160"/>
          <w:sz w:val="24"/>
          <w:szCs w:val="24"/>
          <w:lang w:val="bg-BG" w:eastAsia="bg-BG"/>
        </w:rPr>
        <w:t>Закупуване на съдове за разделно събиране на биоотпадъци и транспортни средства за превоз на разделно събрани биоотпадъци.</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Наборът от „меки" мерки за постигане на набелязаните цели включва внедряване на информационна система за отчитане на домашното компостиране, като модул от бъдещата интегрирана информационна система.</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В настоящата подпрограма не са включени част от „меките" мерки, които имат пряка връзка с постигане на набелязаните цели на програмата, но са описани в други подпрограми, тъй като имат хоризонтален характер и допринасят за постигането на няколко цели и подцели на плана. Пряко отношение към постигане на набелязаната цел на настоящата програмата са мерките от другите програми на плана, свързани с:</w:t>
      </w:r>
    </w:p>
    <w:p w:rsidR="008313F1" w:rsidRPr="00A8342A" w:rsidRDefault="008313F1" w:rsidP="004B6A57">
      <w:pPr>
        <w:pStyle w:val="Style84"/>
        <w:widowControl/>
        <w:numPr>
          <w:ilvl w:val="0"/>
          <w:numId w:val="24"/>
        </w:numPr>
        <w:tabs>
          <w:tab w:val="left" w:pos="744"/>
        </w:tabs>
        <w:spacing w:before="29"/>
        <w:rPr>
          <w:rStyle w:val="FontStyle160"/>
          <w:sz w:val="24"/>
          <w:szCs w:val="24"/>
          <w:lang w:val="bg-BG" w:eastAsia="bg-BG"/>
        </w:rPr>
      </w:pPr>
      <w:r w:rsidRPr="00A8342A">
        <w:rPr>
          <w:rStyle w:val="FontStyle160"/>
          <w:sz w:val="24"/>
          <w:szCs w:val="24"/>
          <w:lang w:val="bg-BG" w:eastAsia="bg-BG"/>
        </w:rPr>
        <w:t>осъществяване на информационните кампании за насърчаване на населението да събира разделно отпадъците и за активно предоставяне на информация за битовите отпадъци;</w:t>
      </w:r>
    </w:p>
    <w:p w:rsidR="008313F1" w:rsidRPr="00A8342A" w:rsidRDefault="008313F1" w:rsidP="004B6A57">
      <w:pPr>
        <w:pStyle w:val="Style84"/>
        <w:widowControl/>
        <w:numPr>
          <w:ilvl w:val="0"/>
          <w:numId w:val="24"/>
        </w:numPr>
        <w:tabs>
          <w:tab w:val="left" w:pos="744"/>
        </w:tabs>
        <w:spacing w:before="10"/>
        <w:rPr>
          <w:rStyle w:val="FontStyle160"/>
          <w:sz w:val="24"/>
          <w:szCs w:val="24"/>
          <w:lang w:val="bg-BG" w:eastAsia="bg-BG"/>
        </w:rPr>
      </w:pPr>
      <w:r w:rsidRPr="00A8342A">
        <w:rPr>
          <w:rStyle w:val="FontStyle160"/>
          <w:sz w:val="24"/>
          <w:szCs w:val="24"/>
          <w:lang w:val="bg-BG" w:eastAsia="bg-BG"/>
        </w:rPr>
        <w:t>продължаване прилагането на икономически инструменти, които чрез стимули и санкции да доведат до постигане на набелязаните цели /отчисленията за депониране, редукция на ТБО за участващите в системите за разделно събиране/;</w:t>
      </w:r>
    </w:p>
    <w:p w:rsidR="00A8342A" w:rsidRPr="00A8342A" w:rsidRDefault="008313F1" w:rsidP="004B6A57">
      <w:pPr>
        <w:pStyle w:val="Style84"/>
        <w:widowControl/>
        <w:numPr>
          <w:ilvl w:val="0"/>
          <w:numId w:val="24"/>
        </w:numPr>
        <w:tabs>
          <w:tab w:val="left" w:pos="744"/>
        </w:tabs>
        <w:spacing w:before="10"/>
        <w:rPr>
          <w:rStyle w:val="FontStyle160"/>
          <w:sz w:val="24"/>
          <w:szCs w:val="24"/>
          <w:lang w:val="bg-BG" w:eastAsia="bg-BG"/>
        </w:rPr>
      </w:pPr>
      <w:r w:rsidRPr="00A8342A">
        <w:rPr>
          <w:rStyle w:val="FontStyle160"/>
          <w:sz w:val="24"/>
          <w:szCs w:val="24"/>
          <w:lang w:val="bg-BG" w:eastAsia="bg-BG"/>
        </w:rPr>
        <w:t>включването в общинската наредба на специални разпоредби и изисквания за разделно събиране и оползотворяване на биоотпадъците;</w:t>
      </w:r>
    </w:p>
    <w:p w:rsidR="00A8342A" w:rsidRPr="00A8342A" w:rsidRDefault="008313F1" w:rsidP="004B6A57">
      <w:pPr>
        <w:pStyle w:val="Style84"/>
        <w:widowControl/>
        <w:numPr>
          <w:ilvl w:val="0"/>
          <w:numId w:val="24"/>
        </w:numPr>
        <w:tabs>
          <w:tab w:val="left" w:pos="744"/>
        </w:tabs>
        <w:spacing w:before="10"/>
        <w:rPr>
          <w:rStyle w:val="FontStyle160"/>
          <w:sz w:val="24"/>
          <w:szCs w:val="24"/>
          <w:lang w:val="bg-BG" w:eastAsia="bg-BG"/>
        </w:rPr>
      </w:pPr>
      <w:r w:rsidRPr="00A8342A">
        <w:rPr>
          <w:rStyle w:val="FontStyle160"/>
          <w:sz w:val="24"/>
          <w:szCs w:val="24"/>
          <w:lang w:val="bg-BG" w:eastAsia="bg-BG"/>
        </w:rPr>
        <w:t>периодично извършване от общината на проучвания за морфологичния състав на битовите отпадъци;</w:t>
      </w:r>
    </w:p>
    <w:p w:rsidR="00A8342A" w:rsidRPr="00A8342A" w:rsidRDefault="008313F1" w:rsidP="004B6A57">
      <w:pPr>
        <w:pStyle w:val="Style84"/>
        <w:widowControl/>
        <w:numPr>
          <w:ilvl w:val="0"/>
          <w:numId w:val="24"/>
        </w:numPr>
        <w:tabs>
          <w:tab w:val="left" w:pos="744"/>
        </w:tabs>
        <w:spacing w:before="10"/>
        <w:rPr>
          <w:rStyle w:val="FontStyle160"/>
          <w:sz w:val="24"/>
          <w:szCs w:val="24"/>
          <w:lang w:val="bg-BG" w:eastAsia="bg-BG"/>
        </w:rPr>
      </w:pPr>
      <w:r w:rsidRPr="00A8342A">
        <w:rPr>
          <w:rStyle w:val="FontStyle160"/>
          <w:sz w:val="24"/>
          <w:szCs w:val="24"/>
          <w:lang w:val="bg-BG" w:eastAsia="bg-BG"/>
        </w:rPr>
        <w:t>определяне на ТБО, възможно най-пряко свързано с количествата изхвърлени отпадъци;</w:t>
      </w:r>
    </w:p>
    <w:p w:rsidR="00A8342A" w:rsidRPr="00A8342A" w:rsidRDefault="008313F1" w:rsidP="004B6A57">
      <w:pPr>
        <w:pStyle w:val="Style84"/>
        <w:widowControl/>
        <w:numPr>
          <w:ilvl w:val="0"/>
          <w:numId w:val="24"/>
        </w:numPr>
        <w:tabs>
          <w:tab w:val="left" w:pos="744"/>
        </w:tabs>
        <w:spacing w:before="10"/>
        <w:rPr>
          <w:rStyle w:val="FontStyle160"/>
          <w:sz w:val="24"/>
          <w:szCs w:val="24"/>
          <w:lang w:val="bg-BG" w:eastAsia="bg-BG"/>
        </w:rPr>
      </w:pPr>
      <w:r w:rsidRPr="00A8342A">
        <w:rPr>
          <w:rStyle w:val="FontStyle160"/>
          <w:sz w:val="24"/>
          <w:szCs w:val="24"/>
          <w:lang w:val="bg-BG" w:eastAsia="bg-BG"/>
        </w:rPr>
        <w:t>обучение и подобряване административния капацитет за инспекции по управление на отпадъците на общинско ниво;</w:t>
      </w:r>
    </w:p>
    <w:p w:rsidR="00A8342A" w:rsidRPr="00A8342A" w:rsidRDefault="008313F1" w:rsidP="004B6A57">
      <w:pPr>
        <w:pStyle w:val="Style84"/>
        <w:widowControl/>
        <w:numPr>
          <w:ilvl w:val="0"/>
          <w:numId w:val="24"/>
        </w:numPr>
        <w:tabs>
          <w:tab w:val="left" w:pos="744"/>
        </w:tabs>
        <w:spacing w:before="10"/>
        <w:rPr>
          <w:rStyle w:val="FontStyle160"/>
          <w:sz w:val="24"/>
          <w:szCs w:val="24"/>
          <w:lang w:val="bg-BG" w:eastAsia="bg-BG"/>
        </w:rPr>
      </w:pPr>
      <w:r w:rsidRPr="00A8342A">
        <w:rPr>
          <w:rStyle w:val="FontStyle160"/>
          <w:sz w:val="24"/>
          <w:szCs w:val="24"/>
          <w:lang w:val="bg-BG" w:eastAsia="bg-BG"/>
        </w:rPr>
        <w:t>мерките за разработване и внедряване в общината на електронна информационна система за отчитане изпълнението на целите за рециклиране и оползотворяване на битовите отпадъци;</w:t>
      </w:r>
    </w:p>
    <w:p w:rsidR="008313F1" w:rsidRPr="00A8342A" w:rsidRDefault="008313F1" w:rsidP="004B6A57">
      <w:pPr>
        <w:pStyle w:val="Style84"/>
        <w:widowControl/>
        <w:numPr>
          <w:ilvl w:val="0"/>
          <w:numId w:val="24"/>
        </w:numPr>
        <w:tabs>
          <w:tab w:val="left" w:pos="744"/>
        </w:tabs>
        <w:spacing w:before="10"/>
        <w:rPr>
          <w:rStyle w:val="FontStyle160"/>
          <w:sz w:val="24"/>
          <w:szCs w:val="24"/>
          <w:lang w:val="bg-BG" w:eastAsia="bg-BG"/>
        </w:rPr>
      </w:pPr>
      <w:r w:rsidRPr="00A8342A">
        <w:rPr>
          <w:rStyle w:val="FontStyle160"/>
          <w:sz w:val="24"/>
          <w:szCs w:val="24"/>
          <w:lang w:val="bg-BG" w:eastAsia="bg-BG"/>
        </w:rPr>
        <w:t>мерките, свързани с подобряване на оползотворяването и на рециклирането на битовите отпадъци от хартия и картон, включително и опаковки от същия материал, тъй като те са едновременно и биоразградими отпадъци.</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Реализацията на мерките от настоящата подпрограма гарантира поетапното намаляване на количествата депонирани биоразградими отпадъци и за насърчаване на разделното събиране на биоотпадъците с цел компостиране и анаеробно разграждане, както и за третиране на биоотпадъците по начин, който осигурява висока степен на защита на околната среда.</w:t>
      </w:r>
    </w:p>
    <w:p w:rsidR="008313F1" w:rsidRPr="00A8342A"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A8342A">
        <w:rPr>
          <w:rStyle w:val="FontStyle160"/>
          <w:sz w:val="24"/>
          <w:szCs w:val="24"/>
          <w:lang w:val="bg-BG" w:eastAsia="bg-BG"/>
        </w:rPr>
        <w:t>Осъществяването на програмата има значителен принос за изпълнение и на целите за намаляване на парниковите газове в съответствие с Третия национален план по изменение на климата до 2020 г., тъй като изпълнението на мерките за биоразградимите отпадъци са едновременно и мерки за намаляване и предотвратяване на емисиите на метан от депата за битови отпадъци.</w:t>
      </w: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sectPr w:rsidR="008313F1" w:rsidSect="00B72455">
          <w:pgSz w:w="12240" w:h="15840"/>
          <w:pgMar w:top="1418" w:right="1418" w:bottom="1418" w:left="1418" w:header="709" w:footer="709" w:gutter="0"/>
          <w:cols w:space="708"/>
          <w:docGrid w:linePitch="360"/>
        </w:sectPr>
      </w:pPr>
    </w:p>
    <w:tbl>
      <w:tblPr>
        <w:tblW w:w="5000" w:type="pct"/>
        <w:tblCellMar>
          <w:left w:w="40" w:type="dxa"/>
          <w:right w:w="40" w:type="dxa"/>
        </w:tblCellMar>
        <w:tblLook w:val="0000" w:firstRow="0" w:lastRow="0" w:firstColumn="0" w:lastColumn="0" w:noHBand="0" w:noVBand="0"/>
      </w:tblPr>
      <w:tblGrid>
        <w:gridCol w:w="3046"/>
        <w:gridCol w:w="10038"/>
      </w:tblGrid>
      <w:tr w:rsidR="00A8342A" w:rsidRPr="00E7528E" w:rsidTr="00A8342A">
        <w:tc>
          <w:tcPr>
            <w:tcW w:w="5000" w:type="pct"/>
            <w:gridSpan w:val="2"/>
            <w:tcBorders>
              <w:top w:val="single" w:sz="6" w:space="0" w:color="auto"/>
              <w:left w:val="single" w:sz="6" w:space="0" w:color="auto"/>
              <w:bottom w:val="single" w:sz="6" w:space="0" w:color="auto"/>
              <w:right w:val="single" w:sz="6" w:space="0" w:color="auto"/>
            </w:tcBorders>
            <w:shd w:val="clear" w:color="auto" w:fill="FFFF99"/>
          </w:tcPr>
          <w:p w:rsidR="00A8342A" w:rsidRPr="007A496F" w:rsidRDefault="00A8342A" w:rsidP="007A496F">
            <w:pPr>
              <w:autoSpaceDE w:val="0"/>
              <w:autoSpaceDN w:val="0"/>
              <w:adjustRightInd w:val="0"/>
              <w:spacing w:after="0" w:line="278" w:lineRule="exact"/>
              <w:ind w:right="1190"/>
              <w:jc w:val="center"/>
              <w:rPr>
                <w:rFonts w:ascii="Times New Roman" w:hAnsi="Times New Roman" w:cs="Times New Roman"/>
                <w:b/>
                <w:lang w:val="bg-BG" w:eastAsia="bg-BG"/>
              </w:rPr>
            </w:pPr>
            <w:r w:rsidRPr="007A496F">
              <w:rPr>
                <w:rFonts w:ascii="Times New Roman" w:hAnsi="Times New Roman" w:cs="Times New Roman"/>
                <w:b/>
                <w:lang w:val="bg-BG" w:eastAsia="bg-BG"/>
              </w:rPr>
              <w:t>ПОДПРОГРАМА ЗА РАЗДЕЛНО СЪБИРАНЕ И ПОСТИГАНЕ НА ЦЕЛИТЕ ЗА БИОРАЗГРАДИМИТЕ БИТОВИ ОТПАДЪЦИ В Т.Ч. ЗА БИООТПАДЪЦИТЕ</w:t>
            </w:r>
          </w:p>
        </w:tc>
      </w:tr>
      <w:tr w:rsidR="008313F1" w:rsidRPr="00E7528E" w:rsidTr="00A8342A">
        <w:tc>
          <w:tcPr>
            <w:tcW w:w="1164"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Стратегическа цел: 2</w:t>
            </w:r>
          </w:p>
        </w:tc>
        <w:tc>
          <w:tcPr>
            <w:tcW w:w="3836" w:type="pct"/>
            <w:tcBorders>
              <w:top w:val="single" w:sz="6" w:space="0" w:color="auto"/>
              <w:left w:val="single" w:sz="6" w:space="0" w:color="auto"/>
              <w:bottom w:val="single" w:sz="6" w:space="0" w:color="auto"/>
              <w:right w:val="single" w:sz="6" w:space="0" w:color="auto"/>
            </w:tcBorders>
          </w:tcPr>
          <w:p w:rsidR="008313F1" w:rsidRPr="008313F1" w:rsidRDefault="008313F1" w:rsidP="00A8342A">
            <w:pPr>
              <w:autoSpaceDE w:val="0"/>
              <w:autoSpaceDN w:val="0"/>
              <w:adjustRightInd w:val="0"/>
              <w:spacing w:after="0" w:line="278" w:lineRule="exact"/>
              <w:ind w:right="1190"/>
              <w:jc w:val="both"/>
              <w:rPr>
                <w:rFonts w:ascii="Times New Roman" w:hAnsi="Times New Roman" w:cs="Times New Roman"/>
                <w:lang w:val="bg-BG" w:eastAsia="bg-BG"/>
              </w:rPr>
            </w:pPr>
            <w:r w:rsidRPr="008313F1">
              <w:rPr>
                <w:rFonts w:ascii="Times New Roman" w:hAnsi="Times New Roman" w:cs="Times New Roman"/>
                <w:lang w:val="bg-BG" w:eastAsia="bg-BG"/>
              </w:rPr>
              <w:t>Увеличаване на количествата рециклирани и оползотв</w:t>
            </w:r>
            <w:r w:rsidR="00A8342A">
              <w:rPr>
                <w:rFonts w:ascii="Times New Roman" w:hAnsi="Times New Roman" w:cs="Times New Roman"/>
                <w:lang w:val="bg-BG" w:eastAsia="bg-BG"/>
              </w:rPr>
              <w:t xml:space="preserve">орени отпадъци, което да намали </w:t>
            </w:r>
            <w:r w:rsidRPr="008313F1">
              <w:rPr>
                <w:rFonts w:ascii="Times New Roman" w:hAnsi="Times New Roman" w:cs="Times New Roman"/>
                <w:lang w:val="bg-BG" w:eastAsia="bg-BG"/>
              </w:rPr>
              <w:t>риска за населението и околната среда от депонирането им</w:t>
            </w:r>
          </w:p>
        </w:tc>
      </w:tr>
      <w:tr w:rsidR="008313F1" w:rsidRPr="00E7528E" w:rsidTr="00A8342A">
        <w:tc>
          <w:tcPr>
            <w:tcW w:w="1164"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Оперативна цел:</w:t>
            </w:r>
          </w:p>
        </w:tc>
        <w:tc>
          <w:tcPr>
            <w:tcW w:w="3836"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rPr>
                <w:rFonts w:ascii="Times New Roman" w:hAnsi="Times New Roman" w:cs="Times New Roman"/>
                <w:lang w:val="bg-BG" w:eastAsia="bg-BG"/>
              </w:rPr>
            </w:pPr>
            <w:r w:rsidRPr="008313F1">
              <w:rPr>
                <w:rFonts w:ascii="Times New Roman" w:hAnsi="Times New Roman" w:cs="Times New Roman"/>
                <w:lang w:val="bg-BG" w:eastAsia="bg-BG"/>
              </w:rPr>
              <w:t>Достигане на целите и изискванията за биоразградимите, в т.ч. за биоотпадъците</w:t>
            </w:r>
          </w:p>
        </w:tc>
      </w:tr>
      <w:tr w:rsidR="008313F1" w:rsidRPr="00E7528E" w:rsidTr="00A8342A">
        <w:tc>
          <w:tcPr>
            <w:tcW w:w="1164"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Текущи индикатори</w:t>
            </w:r>
          </w:p>
        </w:tc>
        <w:tc>
          <w:tcPr>
            <w:tcW w:w="3836" w:type="pct"/>
            <w:tcBorders>
              <w:top w:val="single" w:sz="6" w:space="0" w:color="auto"/>
              <w:left w:val="single" w:sz="6" w:space="0" w:color="auto"/>
              <w:bottom w:val="single" w:sz="6" w:space="0" w:color="auto"/>
              <w:right w:val="single" w:sz="6" w:space="0" w:color="auto"/>
            </w:tcBorders>
          </w:tcPr>
          <w:p w:rsidR="00832690" w:rsidRDefault="00832690" w:rsidP="008313F1">
            <w:pPr>
              <w:autoSpaceDE w:val="0"/>
              <w:autoSpaceDN w:val="0"/>
              <w:adjustRightInd w:val="0"/>
              <w:spacing w:after="0" w:line="278" w:lineRule="exact"/>
              <w:ind w:left="5" w:hanging="5"/>
              <w:rPr>
                <w:rFonts w:ascii="Times New Roman" w:hAnsi="Times New Roman" w:cs="Times New Roman"/>
                <w:lang w:val="bg-BG" w:eastAsia="bg-BG"/>
              </w:rPr>
            </w:pPr>
            <w:r>
              <w:rPr>
                <w:rFonts w:ascii="Times New Roman" w:hAnsi="Times New Roman" w:cs="Times New Roman"/>
                <w:lang w:val="bg-BG" w:eastAsia="bg-BG"/>
              </w:rPr>
              <w:t>2020г. - количеството отклонени от депониране</w:t>
            </w:r>
            <w:r w:rsidRPr="008313F1">
              <w:rPr>
                <w:rFonts w:ascii="Times New Roman" w:hAnsi="Times New Roman" w:cs="Times New Roman"/>
                <w:lang w:val="bg-BG" w:eastAsia="bg-BG"/>
              </w:rPr>
              <w:t xml:space="preserve"> биоразградими битови отпадъци е до 35% от общото количество на същите отпадъци, образувани в общината през 1995г.;</w:t>
            </w:r>
          </w:p>
          <w:p w:rsidR="008313F1" w:rsidRPr="008313F1" w:rsidRDefault="00832690" w:rsidP="008313F1">
            <w:pPr>
              <w:autoSpaceDE w:val="0"/>
              <w:autoSpaceDN w:val="0"/>
              <w:adjustRightInd w:val="0"/>
              <w:spacing w:after="0" w:line="278" w:lineRule="exact"/>
              <w:rPr>
                <w:rFonts w:ascii="Times New Roman" w:hAnsi="Times New Roman" w:cs="Times New Roman"/>
                <w:lang w:val="bg-BG" w:eastAsia="bg-BG"/>
              </w:rPr>
            </w:pPr>
            <w:r>
              <w:rPr>
                <w:rFonts w:ascii="Times New Roman" w:hAnsi="Times New Roman" w:cs="Times New Roman"/>
                <w:lang w:val="bg-BG"/>
              </w:rPr>
              <w:t>2020 - мин. 50</w:t>
            </w:r>
            <w:r w:rsidRPr="007672E8">
              <w:rPr>
                <w:rFonts w:ascii="Times New Roman" w:hAnsi="Times New Roman" w:cs="Times New Roman"/>
                <w:lang w:val="bg-BG"/>
              </w:rPr>
              <w:t>% от количеството на битовите биоотпадъци образувани в региона през 2014 г.</w:t>
            </w:r>
            <w:r>
              <w:rPr>
                <w:rFonts w:ascii="Times New Roman" w:hAnsi="Times New Roman" w:cs="Times New Roman"/>
                <w:lang w:val="bg-BG"/>
              </w:rPr>
              <w:t xml:space="preserve"> </w:t>
            </w:r>
            <w:r w:rsidRPr="008313F1">
              <w:rPr>
                <w:rFonts w:ascii="Times New Roman" w:hAnsi="Times New Roman" w:cs="Times New Roman"/>
                <w:lang w:val="bg-BG" w:eastAsia="bg-BG"/>
              </w:rPr>
              <w:t xml:space="preserve">са </w:t>
            </w:r>
            <w:r w:rsidRPr="00832690">
              <w:rPr>
                <w:rFonts w:ascii="Times New Roman" w:hAnsi="Times New Roman" w:cs="Times New Roman"/>
                <w:lang w:val="bg-BG" w:eastAsia="bg-BG"/>
              </w:rPr>
              <w:t>разделно събрани и оползотворени</w:t>
            </w:r>
          </w:p>
        </w:tc>
      </w:tr>
      <w:tr w:rsidR="008313F1" w:rsidRPr="00E7528E" w:rsidTr="00A8342A">
        <w:tc>
          <w:tcPr>
            <w:tcW w:w="1164"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Целеви индикатори</w:t>
            </w:r>
          </w:p>
        </w:tc>
        <w:tc>
          <w:tcPr>
            <w:tcW w:w="3836" w:type="pct"/>
            <w:tcBorders>
              <w:top w:val="single" w:sz="6" w:space="0" w:color="auto"/>
              <w:left w:val="single" w:sz="6" w:space="0" w:color="auto"/>
              <w:bottom w:val="single" w:sz="6" w:space="0" w:color="auto"/>
              <w:right w:val="single" w:sz="6" w:space="0" w:color="auto"/>
            </w:tcBorders>
          </w:tcPr>
          <w:p w:rsidR="00832690" w:rsidRDefault="00832690" w:rsidP="00832690">
            <w:pPr>
              <w:autoSpaceDE w:val="0"/>
              <w:autoSpaceDN w:val="0"/>
              <w:adjustRightInd w:val="0"/>
              <w:spacing w:after="0" w:line="278" w:lineRule="exact"/>
              <w:ind w:left="5" w:hanging="5"/>
              <w:rPr>
                <w:rFonts w:ascii="Times New Roman" w:hAnsi="Times New Roman" w:cs="Times New Roman"/>
                <w:lang w:val="bg-BG" w:eastAsia="bg-BG"/>
              </w:rPr>
            </w:pPr>
            <w:r>
              <w:rPr>
                <w:rFonts w:ascii="Times New Roman" w:hAnsi="Times New Roman" w:cs="Times New Roman"/>
                <w:lang w:val="bg-BG" w:eastAsia="bg-BG"/>
              </w:rPr>
              <w:t>2025г. - количеството отклонени от депониране</w:t>
            </w:r>
            <w:r w:rsidRPr="008313F1">
              <w:rPr>
                <w:rFonts w:ascii="Times New Roman" w:hAnsi="Times New Roman" w:cs="Times New Roman"/>
                <w:lang w:val="bg-BG" w:eastAsia="bg-BG"/>
              </w:rPr>
              <w:t xml:space="preserve"> биора</w:t>
            </w:r>
            <w:r>
              <w:rPr>
                <w:rFonts w:ascii="Times New Roman" w:hAnsi="Times New Roman" w:cs="Times New Roman"/>
                <w:lang w:val="bg-BG" w:eastAsia="bg-BG"/>
              </w:rPr>
              <w:t>зградими битови отпадъци е до 70</w:t>
            </w:r>
            <w:r w:rsidRPr="008313F1">
              <w:rPr>
                <w:rFonts w:ascii="Times New Roman" w:hAnsi="Times New Roman" w:cs="Times New Roman"/>
                <w:lang w:val="bg-BG" w:eastAsia="bg-BG"/>
              </w:rPr>
              <w:t>% от общото количество на същите отпадъци, образувани в общината през 1995г.;</w:t>
            </w:r>
          </w:p>
          <w:p w:rsidR="008313F1" w:rsidRPr="008313F1" w:rsidRDefault="007672E8" w:rsidP="00832690">
            <w:pPr>
              <w:pStyle w:val="Style126"/>
              <w:widowControl/>
              <w:tabs>
                <w:tab w:val="left" w:pos="1445"/>
              </w:tabs>
              <w:spacing w:line="274" w:lineRule="exact"/>
              <w:ind w:firstLine="0"/>
              <w:rPr>
                <w:rFonts w:ascii="Times New Roman" w:hAnsi="Times New Roman" w:cs="Times New Roman"/>
                <w:lang w:val="bg-BG" w:eastAsia="bg-BG"/>
              </w:rPr>
            </w:pPr>
            <w:r w:rsidRPr="007672E8">
              <w:rPr>
                <w:rFonts w:ascii="Times New Roman" w:hAnsi="Times New Roman" w:cs="Times New Roman"/>
                <w:sz w:val="22"/>
                <w:szCs w:val="22"/>
                <w:lang w:val="bg-BG"/>
              </w:rPr>
              <w:t>2025 - мин. 75% от количеството на битовите биоотпадъци образувани в региона през 2014 г.</w:t>
            </w:r>
            <w:r w:rsidR="00832690">
              <w:rPr>
                <w:rFonts w:ascii="Times New Roman" w:hAnsi="Times New Roman" w:cs="Times New Roman"/>
                <w:sz w:val="22"/>
                <w:szCs w:val="22"/>
                <w:lang w:val="bg-BG"/>
              </w:rPr>
              <w:t xml:space="preserve"> </w:t>
            </w:r>
            <w:r w:rsidRPr="008313F1">
              <w:rPr>
                <w:rFonts w:ascii="Times New Roman" w:hAnsi="Times New Roman" w:cs="Times New Roman"/>
                <w:lang w:val="bg-BG" w:eastAsia="bg-BG"/>
              </w:rPr>
              <w:t xml:space="preserve">са </w:t>
            </w:r>
            <w:r w:rsidRPr="00832690">
              <w:rPr>
                <w:rFonts w:ascii="Times New Roman" w:hAnsi="Times New Roman" w:cs="Times New Roman"/>
                <w:sz w:val="22"/>
                <w:szCs w:val="22"/>
                <w:lang w:val="bg-BG" w:eastAsia="bg-BG"/>
              </w:rPr>
              <w:t>разделно събрани и оползотворени</w:t>
            </w:r>
          </w:p>
        </w:tc>
      </w:tr>
    </w:tbl>
    <w:p w:rsidR="008313F1" w:rsidRDefault="008313F1" w:rsidP="00F33916">
      <w:pPr>
        <w:pStyle w:val="Style31"/>
        <w:widowControl/>
        <w:jc w:val="left"/>
        <w:rPr>
          <w:rStyle w:val="FontStyle160"/>
          <w:lang w:val="bg-BG" w:eastAsia="bg-BG"/>
        </w:rPr>
      </w:pPr>
    </w:p>
    <w:tbl>
      <w:tblPr>
        <w:tblW w:w="5000" w:type="pct"/>
        <w:tblCellMar>
          <w:left w:w="40" w:type="dxa"/>
          <w:right w:w="40" w:type="dxa"/>
        </w:tblCellMar>
        <w:tblLook w:val="0000" w:firstRow="0" w:lastRow="0" w:firstColumn="0" w:lastColumn="0" w:noHBand="0" w:noVBand="0"/>
      </w:tblPr>
      <w:tblGrid>
        <w:gridCol w:w="1538"/>
        <w:gridCol w:w="1491"/>
        <w:gridCol w:w="1217"/>
        <w:gridCol w:w="1345"/>
        <w:gridCol w:w="1112"/>
        <w:gridCol w:w="1241"/>
        <w:gridCol w:w="1526"/>
        <w:gridCol w:w="1321"/>
        <w:gridCol w:w="1201"/>
        <w:gridCol w:w="1092"/>
      </w:tblGrid>
      <w:tr w:rsidR="00713B18" w:rsidRPr="008313F1" w:rsidTr="002F0BC9">
        <w:tc>
          <w:tcPr>
            <w:tcW w:w="588"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485"/>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Мярка</w:t>
            </w:r>
          </w:p>
        </w:tc>
        <w:tc>
          <w:tcPr>
            <w:tcW w:w="570"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30" w:lineRule="exact"/>
              <w:ind w:left="283"/>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Дейности (мерки)</w:t>
            </w:r>
          </w:p>
        </w:tc>
        <w:tc>
          <w:tcPr>
            <w:tcW w:w="465"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Бюджет</w:t>
            </w:r>
          </w:p>
        </w:tc>
        <w:tc>
          <w:tcPr>
            <w:tcW w:w="514"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30" w:lineRule="exact"/>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Източници на финансиране</w:t>
            </w:r>
          </w:p>
        </w:tc>
        <w:tc>
          <w:tcPr>
            <w:tcW w:w="425"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30" w:lineRule="exact"/>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Срок за реализация</w:t>
            </w:r>
          </w:p>
        </w:tc>
        <w:tc>
          <w:tcPr>
            <w:tcW w:w="474" w:type="pct"/>
            <w:tcBorders>
              <w:top w:val="single" w:sz="6" w:space="0" w:color="auto"/>
              <w:left w:val="single" w:sz="6" w:space="0" w:color="auto"/>
              <w:bottom w:val="nil"/>
              <w:right w:val="single" w:sz="6" w:space="0" w:color="auto"/>
            </w:tcBorders>
            <w:shd w:val="clear" w:color="auto" w:fill="FFFF99"/>
          </w:tcPr>
          <w:p w:rsidR="008313F1" w:rsidRPr="008313F1" w:rsidRDefault="008313F1" w:rsidP="008313F1">
            <w:pPr>
              <w:autoSpaceDE w:val="0"/>
              <w:autoSpaceDN w:val="0"/>
              <w:adjustRightInd w:val="0"/>
              <w:spacing w:after="0" w:line="230" w:lineRule="exact"/>
              <w:ind w:firstLine="96"/>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Очаквани резултати</w:t>
            </w:r>
          </w:p>
        </w:tc>
        <w:tc>
          <w:tcPr>
            <w:tcW w:w="1088" w:type="pct"/>
            <w:gridSpan w:val="2"/>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326"/>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Индикатори за изпълнение</w:t>
            </w:r>
          </w:p>
        </w:tc>
        <w:tc>
          <w:tcPr>
            <w:tcW w:w="876" w:type="pct"/>
            <w:gridSpan w:val="2"/>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Отговорни институции</w:t>
            </w:r>
          </w:p>
        </w:tc>
      </w:tr>
      <w:tr w:rsidR="00713B18" w:rsidRPr="008313F1" w:rsidTr="002F0BC9">
        <w:tc>
          <w:tcPr>
            <w:tcW w:w="588"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570"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65"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514"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25"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74" w:type="pct"/>
            <w:tcBorders>
              <w:top w:val="nil"/>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583"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437"/>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Текущи</w:t>
            </w:r>
          </w:p>
        </w:tc>
        <w:tc>
          <w:tcPr>
            <w:tcW w:w="505"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ind w:left="360"/>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Целеви</w:t>
            </w:r>
          </w:p>
        </w:tc>
        <w:tc>
          <w:tcPr>
            <w:tcW w:w="459"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Водеща</w:t>
            </w:r>
          </w:p>
        </w:tc>
        <w:tc>
          <w:tcPr>
            <w:tcW w:w="417"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Партньор</w:t>
            </w:r>
          </w:p>
        </w:tc>
      </w:tr>
      <w:tr w:rsidR="00713B18" w:rsidRPr="008313F1" w:rsidTr="002F0BC9">
        <w:tc>
          <w:tcPr>
            <w:tcW w:w="588"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26" w:lineRule="exact"/>
              <w:ind w:firstLine="10"/>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1. Достигане на целите и изискванията за биоразградимите, в т.ч. за биоотпадъците</w:t>
            </w:r>
          </w:p>
        </w:tc>
        <w:tc>
          <w:tcPr>
            <w:tcW w:w="570" w:type="pct"/>
            <w:tcBorders>
              <w:top w:val="single" w:sz="6" w:space="0" w:color="auto"/>
              <w:left w:val="single" w:sz="6" w:space="0" w:color="auto"/>
              <w:bottom w:val="single" w:sz="6" w:space="0" w:color="auto"/>
              <w:right w:val="single" w:sz="6" w:space="0" w:color="auto"/>
            </w:tcBorders>
          </w:tcPr>
          <w:p w:rsidR="008313F1" w:rsidRPr="008313F1" w:rsidRDefault="008313F1" w:rsidP="00696E79">
            <w:pPr>
              <w:autoSpaceDE w:val="0"/>
              <w:autoSpaceDN w:val="0"/>
              <w:adjustRightInd w:val="0"/>
              <w:spacing w:after="0" w:line="23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1.1.</w:t>
            </w:r>
            <w:r w:rsidR="00D36AF0" w:rsidRPr="00D36AF0">
              <w:rPr>
                <w:lang w:val="bg-BG"/>
              </w:rPr>
              <w:t xml:space="preserve"> </w:t>
            </w:r>
            <w:r w:rsidR="00696E79" w:rsidRPr="00696E79">
              <w:rPr>
                <w:rFonts w:ascii="Times New Roman" w:hAnsi="Times New Roman" w:cs="Times New Roman"/>
                <w:sz w:val="18"/>
                <w:szCs w:val="18"/>
                <w:lang w:val="bg-BG" w:eastAsia="bg-BG"/>
              </w:rPr>
              <w:t>Приоритетна рекултивацията на депата за битови отпадъци, които не отговарят на нормативните изисквания</w:t>
            </w:r>
            <w:r w:rsidR="00696E79" w:rsidRPr="00D36AF0">
              <w:rPr>
                <w:rFonts w:ascii="Times New Roman" w:hAnsi="Times New Roman" w:cs="Times New Roman"/>
                <w:sz w:val="18"/>
                <w:szCs w:val="18"/>
                <w:lang w:val="bg-BG" w:eastAsia="bg-BG"/>
              </w:rPr>
              <w:t xml:space="preserve"> </w:t>
            </w:r>
          </w:p>
        </w:tc>
        <w:tc>
          <w:tcPr>
            <w:tcW w:w="465" w:type="pct"/>
            <w:tcBorders>
              <w:top w:val="single" w:sz="6" w:space="0" w:color="auto"/>
              <w:left w:val="single" w:sz="6" w:space="0" w:color="auto"/>
              <w:bottom w:val="single" w:sz="6" w:space="0" w:color="auto"/>
              <w:right w:val="single" w:sz="6" w:space="0" w:color="auto"/>
            </w:tcBorders>
          </w:tcPr>
          <w:p w:rsidR="008313F1" w:rsidRPr="00D36AF0" w:rsidRDefault="00696E79" w:rsidP="008313F1">
            <w:pPr>
              <w:autoSpaceDE w:val="0"/>
              <w:autoSpaceDN w:val="0"/>
              <w:adjustRightInd w:val="0"/>
              <w:spacing w:after="0" w:line="240" w:lineRule="auto"/>
              <w:jc w:val="center"/>
              <w:rPr>
                <w:rFonts w:ascii="Times New Roman" w:hAnsi="Times New Roman" w:cs="Times New Roman"/>
                <w:sz w:val="18"/>
                <w:szCs w:val="18"/>
                <w:lang w:eastAsia="bg-BG"/>
              </w:rPr>
            </w:pPr>
            <w:r>
              <w:rPr>
                <w:rFonts w:ascii="Times New Roman" w:hAnsi="Times New Roman" w:cs="Times New Roman"/>
                <w:sz w:val="18"/>
                <w:szCs w:val="18"/>
                <w:lang w:val="bg-BG" w:eastAsia="bg-BG"/>
              </w:rPr>
              <w:t>5 </w:t>
            </w:r>
            <w:r w:rsidR="00D36AF0">
              <w:rPr>
                <w:rFonts w:ascii="Times New Roman" w:hAnsi="Times New Roman" w:cs="Times New Roman"/>
                <w:sz w:val="18"/>
                <w:szCs w:val="18"/>
                <w:lang w:eastAsia="bg-BG"/>
              </w:rPr>
              <w:t>000</w:t>
            </w:r>
            <w:r>
              <w:rPr>
                <w:rFonts w:ascii="Times New Roman" w:hAnsi="Times New Roman" w:cs="Times New Roman"/>
                <w:sz w:val="18"/>
                <w:szCs w:val="18"/>
                <w:lang w:val="bg-BG" w:eastAsia="bg-BG"/>
              </w:rPr>
              <w:t xml:space="preserve"> </w:t>
            </w:r>
            <w:r w:rsidR="00D36AF0">
              <w:rPr>
                <w:rFonts w:ascii="Times New Roman" w:hAnsi="Times New Roman" w:cs="Times New Roman"/>
                <w:sz w:val="18"/>
                <w:szCs w:val="18"/>
                <w:lang w:eastAsia="bg-BG"/>
              </w:rPr>
              <w:t>000</w:t>
            </w:r>
          </w:p>
        </w:tc>
        <w:tc>
          <w:tcPr>
            <w:tcW w:w="514" w:type="pct"/>
            <w:tcBorders>
              <w:top w:val="single" w:sz="6" w:space="0" w:color="auto"/>
              <w:left w:val="single" w:sz="6" w:space="0" w:color="auto"/>
              <w:bottom w:val="single" w:sz="6" w:space="0" w:color="auto"/>
              <w:right w:val="single" w:sz="6" w:space="0" w:color="auto"/>
            </w:tcBorders>
          </w:tcPr>
          <w:p w:rsidR="008313F1" w:rsidRPr="00D36AF0" w:rsidRDefault="00D36AF0" w:rsidP="00696E79">
            <w:pPr>
              <w:autoSpaceDE w:val="0"/>
              <w:autoSpaceDN w:val="0"/>
              <w:adjustRightInd w:val="0"/>
              <w:spacing w:after="0" w:line="230" w:lineRule="exact"/>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ОПОС 2021-2027</w:t>
            </w:r>
          </w:p>
        </w:tc>
        <w:tc>
          <w:tcPr>
            <w:tcW w:w="425" w:type="pct"/>
            <w:tcBorders>
              <w:top w:val="single" w:sz="6" w:space="0" w:color="auto"/>
              <w:left w:val="single" w:sz="6" w:space="0" w:color="auto"/>
              <w:bottom w:val="single" w:sz="6" w:space="0" w:color="auto"/>
              <w:right w:val="single" w:sz="6" w:space="0" w:color="auto"/>
            </w:tcBorders>
          </w:tcPr>
          <w:p w:rsidR="008313F1" w:rsidRPr="008313F1" w:rsidRDefault="00D36AF0"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2025</w:t>
            </w:r>
          </w:p>
        </w:tc>
        <w:tc>
          <w:tcPr>
            <w:tcW w:w="474"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26" w:lineRule="exact"/>
              <w:rPr>
                <w:rFonts w:ascii="Times New Roman" w:hAnsi="Times New Roman" w:cs="Times New Roman"/>
                <w:sz w:val="18"/>
                <w:szCs w:val="18"/>
                <w:lang w:val="bg-BG" w:eastAsia="bg-BG"/>
              </w:rPr>
            </w:pPr>
          </w:p>
        </w:tc>
        <w:tc>
          <w:tcPr>
            <w:tcW w:w="583"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3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Технически, финансови и административни процед</w:t>
            </w:r>
            <w:r w:rsidR="00DA558D">
              <w:rPr>
                <w:rFonts w:ascii="Times New Roman" w:hAnsi="Times New Roman" w:cs="Times New Roman"/>
                <w:sz w:val="18"/>
                <w:szCs w:val="18"/>
                <w:lang w:val="bg-BG" w:eastAsia="bg-BG"/>
              </w:rPr>
              <w:t>ури по осигуряване на финансиране</w:t>
            </w:r>
            <w:r w:rsidR="00AA3D0C">
              <w:rPr>
                <w:rFonts w:ascii="Times New Roman" w:hAnsi="Times New Roman" w:cs="Times New Roman"/>
                <w:sz w:val="18"/>
                <w:szCs w:val="18"/>
                <w:lang w:val="bg-BG" w:eastAsia="bg-BG"/>
              </w:rPr>
              <w:t>дд</w:t>
            </w:r>
          </w:p>
        </w:tc>
        <w:tc>
          <w:tcPr>
            <w:tcW w:w="505" w:type="pct"/>
            <w:tcBorders>
              <w:top w:val="single" w:sz="6" w:space="0" w:color="auto"/>
              <w:left w:val="single" w:sz="6" w:space="0" w:color="auto"/>
              <w:bottom w:val="single" w:sz="6" w:space="0" w:color="auto"/>
              <w:right w:val="single" w:sz="6" w:space="0" w:color="auto"/>
            </w:tcBorders>
          </w:tcPr>
          <w:p w:rsidR="008313F1" w:rsidRPr="008313F1" w:rsidRDefault="00DA558D" w:rsidP="00DA558D">
            <w:pPr>
              <w:autoSpaceDE w:val="0"/>
              <w:autoSpaceDN w:val="0"/>
              <w:adjustRightInd w:val="0"/>
              <w:spacing w:after="0" w:line="226" w:lineRule="exact"/>
              <w:ind w:left="5" w:hanging="5"/>
              <w:rPr>
                <w:rFonts w:ascii="Times New Roman" w:hAnsi="Times New Roman" w:cs="Times New Roman"/>
                <w:sz w:val="18"/>
                <w:szCs w:val="18"/>
                <w:lang w:val="bg-BG" w:eastAsia="bg-BG"/>
              </w:rPr>
            </w:pPr>
            <w:r>
              <w:rPr>
                <w:rFonts w:ascii="Times New Roman" w:hAnsi="Times New Roman" w:cs="Times New Roman"/>
                <w:sz w:val="18"/>
                <w:szCs w:val="18"/>
                <w:lang w:val="bg-BG" w:eastAsia="bg-BG"/>
              </w:rPr>
              <w:t xml:space="preserve">Рекултивирано </w:t>
            </w:r>
            <w:r w:rsidRPr="00D36AF0">
              <w:rPr>
                <w:rFonts w:ascii="Times New Roman" w:hAnsi="Times New Roman" w:cs="Times New Roman"/>
                <w:sz w:val="18"/>
                <w:szCs w:val="18"/>
                <w:lang w:val="bg-BG" w:eastAsia="bg-BG"/>
              </w:rPr>
              <w:t>Депо за ТБ</w:t>
            </w:r>
            <w:r>
              <w:rPr>
                <w:rFonts w:ascii="Times New Roman" w:hAnsi="Times New Roman" w:cs="Times New Roman"/>
                <w:sz w:val="18"/>
                <w:szCs w:val="18"/>
                <w:lang w:val="bg-BG" w:eastAsia="bg-BG"/>
              </w:rPr>
              <w:t>О в кв. Точиларци и и изграждаена</w:t>
            </w:r>
            <w:r w:rsidRPr="00D36AF0">
              <w:rPr>
                <w:rFonts w:ascii="Times New Roman" w:hAnsi="Times New Roman" w:cs="Times New Roman"/>
                <w:sz w:val="18"/>
                <w:szCs w:val="18"/>
                <w:lang w:val="bg-BG" w:eastAsia="bg-BG"/>
              </w:rPr>
              <w:t xml:space="preserve"> площадка за сепариране на отпадъци</w:t>
            </w:r>
          </w:p>
        </w:tc>
        <w:tc>
          <w:tcPr>
            <w:tcW w:w="459"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3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Ресорен зам.кмет</w:t>
            </w:r>
          </w:p>
        </w:tc>
        <w:tc>
          <w:tcPr>
            <w:tcW w:w="417"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jc w:val="center"/>
              <w:rPr>
                <w:rFonts w:ascii="Times New Roman" w:hAnsi="Times New Roman" w:cs="Times New Roman"/>
                <w:sz w:val="18"/>
                <w:szCs w:val="18"/>
                <w:lang w:val="bg-BG" w:eastAsia="bg-BG"/>
              </w:rPr>
            </w:pPr>
          </w:p>
        </w:tc>
      </w:tr>
      <w:tr w:rsidR="00713B18" w:rsidRPr="00C32FCD" w:rsidTr="002F0BC9">
        <w:tc>
          <w:tcPr>
            <w:tcW w:w="588" w:type="pct"/>
            <w:tcBorders>
              <w:top w:val="single" w:sz="6" w:space="0" w:color="auto"/>
              <w:left w:val="single" w:sz="6" w:space="0" w:color="auto"/>
              <w:bottom w:val="single" w:sz="6" w:space="0" w:color="auto"/>
              <w:right w:val="single" w:sz="6" w:space="0" w:color="auto"/>
            </w:tcBorders>
          </w:tcPr>
          <w:p w:rsidR="00A8342A" w:rsidRPr="008313F1" w:rsidRDefault="00A8342A" w:rsidP="00696E79">
            <w:pPr>
              <w:autoSpaceDE w:val="0"/>
              <w:autoSpaceDN w:val="0"/>
              <w:adjustRightInd w:val="0"/>
              <w:spacing w:after="0" w:line="230" w:lineRule="exact"/>
              <w:rPr>
                <w:rFonts w:ascii="Times New Roman" w:hAnsi="Times New Roman" w:cs="Times New Roman"/>
                <w:b/>
                <w:bCs/>
                <w:sz w:val="18"/>
                <w:szCs w:val="18"/>
                <w:lang w:val="bg-BG" w:eastAsia="bg-BG"/>
              </w:rPr>
            </w:pPr>
          </w:p>
        </w:tc>
        <w:tc>
          <w:tcPr>
            <w:tcW w:w="570" w:type="pct"/>
            <w:tcBorders>
              <w:top w:val="single" w:sz="6" w:space="0" w:color="auto"/>
              <w:left w:val="single" w:sz="6" w:space="0" w:color="auto"/>
              <w:bottom w:val="single" w:sz="6" w:space="0" w:color="auto"/>
              <w:right w:val="single" w:sz="6" w:space="0" w:color="auto"/>
            </w:tcBorders>
          </w:tcPr>
          <w:p w:rsidR="00A8342A" w:rsidRPr="008313F1" w:rsidRDefault="00C32FCD" w:rsidP="00696E79">
            <w:pPr>
              <w:autoSpaceDE w:val="0"/>
              <w:autoSpaceDN w:val="0"/>
              <w:adjustRightInd w:val="0"/>
              <w:spacing w:after="0" w:line="226" w:lineRule="exact"/>
              <w:ind w:firstLine="19"/>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 xml:space="preserve">1.2. </w:t>
            </w:r>
            <w:r w:rsidR="00696E79" w:rsidRPr="00821A10">
              <w:rPr>
                <w:rFonts w:ascii="Times New Roman" w:hAnsi="Times New Roman" w:cs="Times New Roman"/>
                <w:sz w:val="18"/>
                <w:szCs w:val="18"/>
                <w:lang w:val="bg-BG" w:eastAsia="bg-BG"/>
              </w:rPr>
              <w:t>Оптимизира събирането и третирането на отпадъци и внедряване на съвременни технологии за разделно събиране, предварително третиране, компостиране на биоразградимите отпадъци, с цел повишаване на количествата рециклирани отпадъци и стимулиране на повторната употреба</w:t>
            </w:r>
            <w:r w:rsidR="00696E79">
              <w:rPr>
                <w:rFonts w:ascii="Times New Roman" w:hAnsi="Times New Roman" w:cs="Times New Roman"/>
                <w:sz w:val="18"/>
                <w:szCs w:val="18"/>
                <w:lang w:val="bg-BG" w:eastAsia="bg-BG"/>
              </w:rPr>
              <w:t xml:space="preserve"> </w:t>
            </w:r>
          </w:p>
        </w:tc>
        <w:tc>
          <w:tcPr>
            <w:tcW w:w="465" w:type="pct"/>
            <w:tcBorders>
              <w:top w:val="single" w:sz="6" w:space="0" w:color="auto"/>
              <w:left w:val="single" w:sz="6" w:space="0" w:color="auto"/>
              <w:bottom w:val="single" w:sz="6" w:space="0" w:color="auto"/>
              <w:right w:val="single" w:sz="6" w:space="0" w:color="auto"/>
            </w:tcBorders>
          </w:tcPr>
          <w:p w:rsidR="00A8342A" w:rsidRPr="00696E79" w:rsidRDefault="00696E79" w:rsidP="00696E79">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2 000 000</w:t>
            </w:r>
          </w:p>
        </w:tc>
        <w:tc>
          <w:tcPr>
            <w:tcW w:w="514" w:type="pct"/>
            <w:tcBorders>
              <w:top w:val="single" w:sz="6" w:space="0" w:color="auto"/>
              <w:left w:val="single" w:sz="6" w:space="0" w:color="auto"/>
              <w:bottom w:val="single" w:sz="6" w:space="0" w:color="auto"/>
              <w:right w:val="single" w:sz="6" w:space="0" w:color="auto"/>
            </w:tcBorders>
          </w:tcPr>
          <w:p w:rsidR="00A8342A" w:rsidRPr="008313F1" w:rsidRDefault="00713B18" w:rsidP="008313F1">
            <w:pPr>
              <w:autoSpaceDE w:val="0"/>
              <w:autoSpaceDN w:val="0"/>
              <w:adjustRightInd w:val="0"/>
              <w:spacing w:after="0" w:line="230" w:lineRule="exact"/>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ОПОС 2014-2020</w:t>
            </w:r>
          </w:p>
        </w:tc>
        <w:tc>
          <w:tcPr>
            <w:tcW w:w="425" w:type="pct"/>
            <w:tcBorders>
              <w:top w:val="single" w:sz="6" w:space="0" w:color="auto"/>
              <w:left w:val="single" w:sz="6" w:space="0" w:color="auto"/>
              <w:bottom w:val="single" w:sz="6" w:space="0" w:color="auto"/>
              <w:right w:val="single" w:sz="6" w:space="0" w:color="auto"/>
            </w:tcBorders>
          </w:tcPr>
          <w:p w:rsidR="00A8342A" w:rsidRPr="008313F1" w:rsidRDefault="00713B18"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2022</w:t>
            </w:r>
          </w:p>
        </w:tc>
        <w:tc>
          <w:tcPr>
            <w:tcW w:w="474"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26" w:lineRule="exact"/>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И</w:t>
            </w:r>
            <w:r w:rsidRPr="00C32FCD">
              <w:rPr>
                <w:rFonts w:ascii="Times New Roman" w:hAnsi="Times New Roman" w:cs="Times New Roman"/>
                <w:sz w:val="18"/>
                <w:szCs w:val="18"/>
                <w:lang w:val="bg-BG" w:eastAsia="bg-BG"/>
              </w:rPr>
              <w:t>зградена инсталация за компостиране на зелените отпадъци, с която се намаляват депонираните биоразградими отпадъ</w:t>
            </w:r>
            <w:r>
              <w:rPr>
                <w:rFonts w:ascii="Times New Roman" w:hAnsi="Times New Roman" w:cs="Times New Roman"/>
                <w:sz w:val="18"/>
                <w:szCs w:val="18"/>
                <w:lang w:val="bg-BG" w:eastAsia="bg-BG"/>
              </w:rPr>
              <w:t>ци</w:t>
            </w:r>
          </w:p>
        </w:tc>
        <w:tc>
          <w:tcPr>
            <w:tcW w:w="583"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30" w:lineRule="exact"/>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Етапи на подготовка и изпълнение на проекта в съответствие с одобрения за финансиране проек</w:t>
            </w:r>
          </w:p>
        </w:tc>
        <w:tc>
          <w:tcPr>
            <w:tcW w:w="505"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26" w:lineRule="exact"/>
              <w:ind w:left="5" w:hanging="5"/>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В</w:t>
            </w:r>
            <w:r w:rsidRPr="00C32FCD">
              <w:rPr>
                <w:rFonts w:ascii="Times New Roman" w:hAnsi="Times New Roman" w:cs="Times New Roman"/>
                <w:sz w:val="18"/>
                <w:szCs w:val="18"/>
                <w:lang w:val="bg-BG" w:eastAsia="bg-BG"/>
              </w:rPr>
              <w:t>ъведена в експлоатация инсталация</w:t>
            </w:r>
          </w:p>
        </w:tc>
        <w:tc>
          <w:tcPr>
            <w:tcW w:w="459" w:type="pct"/>
            <w:tcBorders>
              <w:top w:val="single" w:sz="6" w:space="0" w:color="auto"/>
              <w:left w:val="single" w:sz="6" w:space="0" w:color="auto"/>
              <w:bottom w:val="single" w:sz="6" w:space="0" w:color="auto"/>
              <w:right w:val="single" w:sz="6" w:space="0" w:color="auto"/>
            </w:tcBorders>
          </w:tcPr>
          <w:p w:rsidR="00A8342A" w:rsidRPr="008313F1" w:rsidRDefault="00C32FCD" w:rsidP="00713B18">
            <w:pPr>
              <w:autoSpaceDE w:val="0"/>
              <w:autoSpaceDN w:val="0"/>
              <w:adjustRightInd w:val="0"/>
              <w:spacing w:after="0" w:line="230" w:lineRule="exact"/>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 xml:space="preserve">Общини </w:t>
            </w:r>
            <w:r w:rsidR="00772C40">
              <w:rPr>
                <w:rFonts w:ascii="Times New Roman" w:hAnsi="Times New Roman" w:cs="Times New Roman"/>
                <w:sz w:val="18"/>
                <w:szCs w:val="18"/>
                <w:lang w:val="bg-BG" w:eastAsia="bg-BG"/>
              </w:rPr>
              <w:t>Садово</w:t>
            </w:r>
            <w:r w:rsidR="00713B18">
              <w:rPr>
                <w:rFonts w:ascii="Times New Roman" w:hAnsi="Times New Roman" w:cs="Times New Roman"/>
                <w:sz w:val="18"/>
                <w:szCs w:val="18"/>
                <w:lang w:val="bg-BG" w:eastAsia="bg-BG"/>
              </w:rPr>
              <w:t xml:space="preserve"> и Стамболийски</w:t>
            </w:r>
          </w:p>
        </w:tc>
        <w:tc>
          <w:tcPr>
            <w:tcW w:w="417" w:type="pct"/>
            <w:tcBorders>
              <w:top w:val="single" w:sz="6" w:space="0" w:color="auto"/>
              <w:left w:val="single" w:sz="6" w:space="0" w:color="auto"/>
              <w:bottom w:val="single" w:sz="6" w:space="0" w:color="auto"/>
              <w:right w:val="single" w:sz="6" w:space="0" w:color="auto"/>
            </w:tcBorders>
          </w:tcPr>
          <w:p w:rsidR="00A8342A" w:rsidRPr="008313F1" w:rsidRDefault="00A8342A" w:rsidP="008313F1">
            <w:pPr>
              <w:autoSpaceDE w:val="0"/>
              <w:autoSpaceDN w:val="0"/>
              <w:adjustRightInd w:val="0"/>
              <w:spacing w:after="0" w:line="240" w:lineRule="auto"/>
              <w:jc w:val="center"/>
              <w:rPr>
                <w:rFonts w:ascii="Times New Roman" w:hAnsi="Times New Roman" w:cs="Times New Roman"/>
                <w:sz w:val="18"/>
                <w:szCs w:val="18"/>
                <w:lang w:val="bg-BG" w:eastAsia="bg-BG"/>
              </w:rPr>
            </w:pPr>
          </w:p>
        </w:tc>
      </w:tr>
      <w:tr w:rsidR="00713B18" w:rsidRPr="00C32FCD" w:rsidTr="002F0BC9">
        <w:trPr>
          <w:trHeight w:val="3168"/>
        </w:trPr>
        <w:tc>
          <w:tcPr>
            <w:tcW w:w="588" w:type="pct"/>
            <w:tcBorders>
              <w:top w:val="single" w:sz="6" w:space="0" w:color="auto"/>
              <w:left w:val="single" w:sz="6" w:space="0" w:color="auto"/>
              <w:bottom w:val="single" w:sz="6" w:space="0" w:color="auto"/>
              <w:right w:val="single" w:sz="6" w:space="0" w:color="auto"/>
            </w:tcBorders>
          </w:tcPr>
          <w:p w:rsidR="00A8342A" w:rsidRPr="008313F1" w:rsidRDefault="00A8342A" w:rsidP="008313F1">
            <w:pPr>
              <w:autoSpaceDE w:val="0"/>
              <w:autoSpaceDN w:val="0"/>
              <w:adjustRightInd w:val="0"/>
              <w:spacing w:after="0" w:line="226" w:lineRule="exact"/>
              <w:ind w:firstLine="10"/>
              <w:rPr>
                <w:rFonts w:ascii="Times New Roman" w:hAnsi="Times New Roman" w:cs="Times New Roman"/>
                <w:b/>
                <w:bCs/>
                <w:sz w:val="18"/>
                <w:szCs w:val="18"/>
                <w:lang w:val="bg-BG" w:eastAsia="bg-BG"/>
              </w:rPr>
            </w:pPr>
          </w:p>
        </w:tc>
        <w:tc>
          <w:tcPr>
            <w:tcW w:w="570"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26" w:lineRule="exact"/>
              <w:ind w:firstLine="19"/>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1.3. Включване в общинската наредба за управление на отпадъците на изисквания за разделно събиране на зелените отпадъци, след осигуряване на системата за разделното  им събиране</w:t>
            </w:r>
          </w:p>
        </w:tc>
        <w:tc>
          <w:tcPr>
            <w:tcW w:w="465" w:type="pct"/>
            <w:tcBorders>
              <w:top w:val="single" w:sz="6" w:space="0" w:color="auto"/>
              <w:left w:val="single" w:sz="6" w:space="0" w:color="auto"/>
              <w:bottom w:val="single" w:sz="6" w:space="0" w:color="auto"/>
              <w:right w:val="single" w:sz="6" w:space="0" w:color="auto"/>
            </w:tcBorders>
          </w:tcPr>
          <w:p w:rsidR="00A8342A" w:rsidRPr="008313F1" w:rsidRDefault="00A8342A" w:rsidP="008313F1">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14" w:type="pct"/>
            <w:tcBorders>
              <w:top w:val="single" w:sz="6" w:space="0" w:color="auto"/>
              <w:left w:val="single" w:sz="6" w:space="0" w:color="auto"/>
              <w:bottom w:val="single" w:sz="6" w:space="0" w:color="auto"/>
              <w:right w:val="single" w:sz="6" w:space="0" w:color="auto"/>
            </w:tcBorders>
          </w:tcPr>
          <w:p w:rsidR="00A8342A" w:rsidRPr="008313F1" w:rsidRDefault="00A8342A" w:rsidP="008313F1">
            <w:pPr>
              <w:autoSpaceDE w:val="0"/>
              <w:autoSpaceDN w:val="0"/>
              <w:adjustRightInd w:val="0"/>
              <w:spacing w:after="0" w:line="230" w:lineRule="exact"/>
              <w:jc w:val="center"/>
              <w:rPr>
                <w:rFonts w:ascii="Times New Roman" w:hAnsi="Times New Roman" w:cs="Times New Roman"/>
                <w:sz w:val="18"/>
                <w:szCs w:val="18"/>
                <w:lang w:val="bg-BG" w:eastAsia="bg-BG"/>
              </w:rPr>
            </w:pPr>
          </w:p>
        </w:tc>
        <w:tc>
          <w:tcPr>
            <w:tcW w:w="425" w:type="pct"/>
            <w:tcBorders>
              <w:top w:val="single" w:sz="6" w:space="0" w:color="auto"/>
              <w:left w:val="single" w:sz="6" w:space="0" w:color="auto"/>
              <w:bottom w:val="single" w:sz="6" w:space="0" w:color="auto"/>
              <w:right w:val="single" w:sz="6" w:space="0" w:color="auto"/>
            </w:tcBorders>
          </w:tcPr>
          <w:p w:rsidR="00A8342A" w:rsidRPr="008313F1" w:rsidRDefault="00A8342A" w:rsidP="008313F1">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474"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26" w:lineRule="exact"/>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Нормативно са определени изискванията за разделно събиране на зелените отпадъци</w:t>
            </w:r>
          </w:p>
        </w:tc>
        <w:tc>
          <w:tcPr>
            <w:tcW w:w="583"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30" w:lineRule="exact"/>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Подготвени изменения в Наредбата за управление на отпадъците на територията на Община</w:t>
            </w:r>
            <w:r>
              <w:rPr>
                <w:rFonts w:ascii="Times New Roman" w:hAnsi="Times New Roman" w:cs="Times New Roman"/>
                <w:sz w:val="18"/>
                <w:szCs w:val="18"/>
                <w:lang w:val="bg-BG" w:eastAsia="bg-BG"/>
              </w:rPr>
              <w:t>та</w:t>
            </w:r>
          </w:p>
        </w:tc>
        <w:tc>
          <w:tcPr>
            <w:tcW w:w="505"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Приети изменения в Наредбата за управление на отпадъците на територията на Община</w:t>
            </w:r>
            <w:r>
              <w:rPr>
                <w:rFonts w:ascii="Times New Roman" w:hAnsi="Times New Roman" w:cs="Times New Roman"/>
                <w:sz w:val="18"/>
                <w:szCs w:val="18"/>
                <w:lang w:val="bg-BG" w:eastAsia="bg-BG"/>
              </w:rPr>
              <w:t>та</w:t>
            </w:r>
          </w:p>
        </w:tc>
        <w:tc>
          <w:tcPr>
            <w:tcW w:w="459" w:type="pct"/>
            <w:tcBorders>
              <w:top w:val="single" w:sz="6" w:space="0" w:color="auto"/>
              <w:left w:val="single" w:sz="6" w:space="0" w:color="auto"/>
              <w:bottom w:val="single" w:sz="6" w:space="0" w:color="auto"/>
              <w:right w:val="single" w:sz="6" w:space="0" w:color="auto"/>
            </w:tcBorders>
          </w:tcPr>
          <w:p w:rsidR="00A8342A" w:rsidRPr="008313F1" w:rsidRDefault="00C32FCD" w:rsidP="008313F1">
            <w:pPr>
              <w:autoSpaceDE w:val="0"/>
              <w:autoSpaceDN w:val="0"/>
              <w:adjustRightInd w:val="0"/>
              <w:spacing w:after="0" w:line="230" w:lineRule="exact"/>
              <w:rPr>
                <w:rFonts w:ascii="Times New Roman" w:hAnsi="Times New Roman" w:cs="Times New Roman"/>
                <w:sz w:val="18"/>
                <w:szCs w:val="18"/>
                <w:lang w:val="bg-BG" w:eastAsia="bg-BG"/>
              </w:rPr>
            </w:pPr>
            <w:r w:rsidRPr="00C32FCD">
              <w:rPr>
                <w:rFonts w:ascii="Times New Roman" w:hAnsi="Times New Roman" w:cs="Times New Roman"/>
                <w:sz w:val="18"/>
                <w:szCs w:val="18"/>
                <w:lang w:val="bg-BG" w:eastAsia="bg-BG"/>
              </w:rPr>
              <w:t>Общински съвет</w:t>
            </w:r>
          </w:p>
        </w:tc>
        <w:tc>
          <w:tcPr>
            <w:tcW w:w="417" w:type="pct"/>
            <w:tcBorders>
              <w:top w:val="single" w:sz="6" w:space="0" w:color="auto"/>
              <w:left w:val="single" w:sz="6" w:space="0" w:color="auto"/>
              <w:bottom w:val="single" w:sz="6" w:space="0" w:color="auto"/>
              <w:right w:val="single" w:sz="6" w:space="0" w:color="auto"/>
            </w:tcBorders>
          </w:tcPr>
          <w:p w:rsidR="00A8342A" w:rsidRPr="008313F1" w:rsidRDefault="00A8342A" w:rsidP="008313F1">
            <w:pPr>
              <w:autoSpaceDE w:val="0"/>
              <w:autoSpaceDN w:val="0"/>
              <w:adjustRightInd w:val="0"/>
              <w:spacing w:after="0" w:line="240" w:lineRule="auto"/>
              <w:jc w:val="center"/>
              <w:rPr>
                <w:rFonts w:ascii="Times New Roman" w:hAnsi="Times New Roman" w:cs="Times New Roman"/>
                <w:sz w:val="18"/>
                <w:szCs w:val="18"/>
                <w:lang w:val="bg-BG" w:eastAsia="bg-BG"/>
              </w:rPr>
            </w:pPr>
          </w:p>
        </w:tc>
      </w:tr>
      <w:tr w:rsidR="00713B18" w:rsidRPr="008313F1" w:rsidTr="002F0BC9">
        <w:tc>
          <w:tcPr>
            <w:tcW w:w="588" w:type="pct"/>
            <w:vMerge w:val="restart"/>
            <w:tcBorders>
              <w:top w:val="single" w:sz="6" w:space="0" w:color="auto"/>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70" w:type="pct"/>
            <w:vMerge w:val="restart"/>
            <w:tcBorders>
              <w:top w:val="single" w:sz="6" w:space="0" w:color="auto"/>
              <w:left w:val="single" w:sz="6" w:space="0" w:color="auto"/>
              <w:right w:val="single" w:sz="6" w:space="0" w:color="auto"/>
            </w:tcBorders>
          </w:tcPr>
          <w:p w:rsidR="003E1969" w:rsidRPr="002F0BC9" w:rsidRDefault="002F0BC9" w:rsidP="002F0BC9">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1.4.</w:t>
            </w:r>
            <w:r w:rsidR="003E1969" w:rsidRPr="002F0BC9">
              <w:rPr>
                <w:rFonts w:ascii="Times New Roman" w:hAnsi="Times New Roman" w:cs="Times New Roman"/>
                <w:sz w:val="18"/>
                <w:szCs w:val="18"/>
                <w:lang w:val="bg-BG" w:eastAsia="bg-BG"/>
              </w:rPr>
              <w:t>Закупуване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транспортни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средства за превоз</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 разделно</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събрани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биоотпадъци</w:t>
            </w:r>
          </w:p>
        </w:tc>
        <w:tc>
          <w:tcPr>
            <w:tcW w:w="465" w:type="pct"/>
            <w:vMerge w:val="restart"/>
            <w:tcBorders>
              <w:top w:val="single" w:sz="6" w:space="0" w:color="auto"/>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300 000</w:t>
            </w:r>
          </w:p>
        </w:tc>
        <w:tc>
          <w:tcPr>
            <w:tcW w:w="514" w:type="pct"/>
            <w:vMerge w:val="restart"/>
            <w:tcBorders>
              <w:top w:val="single" w:sz="6" w:space="0" w:color="auto"/>
              <w:left w:val="single" w:sz="6" w:space="0" w:color="auto"/>
              <w:right w:val="single" w:sz="6" w:space="0" w:color="auto"/>
            </w:tcBorders>
          </w:tcPr>
          <w:p w:rsidR="003E1969" w:rsidRPr="008313F1" w:rsidRDefault="003E196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ОПОС</w:t>
            </w:r>
          </w:p>
          <w:p w:rsidR="003E1969" w:rsidRPr="008313F1" w:rsidRDefault="003E196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2021-2027</w:t>
            </w:r>
            <w:r w:rsidRPr="008313F1">
              <w:rPr>
                <w:rFonts w:ascii="Times New Roman" w:hAnsi="Times New Roman" w:cs="Times New Roman"/>
                <w:sz w:val="18"/>
                <w:szCs w:val="18"/>
                <w:lang w:val="bg-BG" w:eastAsia="bg-BG"/>
              </w:rPr>
              <w:t>,</w:t>
            </w:r>
          </w:p>
          <w:p w:rsidR="003E1969" w:rsidRPr="008313F1" w:rsidRDefault="003E196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ПУДООС/ДБ/</w:t>
            </w:r>
          </w:p>
          <w:p w:rsidR="003E1969" w:rsidRPr="008313F1" w:rsidRDefault="003E196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Отчисления по</w:t>
            </w:r>
          </w:p>
          <w:p w:rsidR="003E1969" w:rsidRPr="008313F1" w:rsidRDefault="003E196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чл.64 от ЗУО</w:t>
            </w:r>
          </w:p>
          <w:p w:rsidR="003E1969" w:rsidRPr="008313F1" w:rsidRDefault="003E1969" w:rsidP="008313F1">
            <w:pPr>
              <w:autoSpaceDE w:val="0"/>
              <w:autoSpaceDN w:val="0"/>
              <w:adjustRightInd w:val="0"/>
              <w:spacing w:after="0" w:line="230" w:lineRule="exact"/>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Общински бюджети</w:t>
            </w:r>
          </w:p>
        </w:tc>
        <w:tc>
          <w:tcPr>
            <w:tcW w:w="425" w:type="pct"/>
            <w:tcBorders>
              <w:top w:val="single" w:sz="6" w:space="0" w:color="auto"/>
              <w:left w:val="single" w:sz="6" w:space="0" w:color="auto"/>
              <w:bottom w:val="nil"/>
              <w:right w:val="single" w:sz="6" w:space="0" w:color="auto"/>
            </w:tcBorders>
          </w:tcPr>
          <w:p w:rsidR="003E1969" w:rsidRPr="008313F1" w:rsidRDefault="003E196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2021-2027</w:t>
            </w:r>
          </w:p>
        </w:tc>
        <w:tc>
          <w:tcPr>
            <w:tcW w:w="474" w:type="pct"/>
            <w:vMerge w:val="restart"/>
            <w:tcBorders>
              <w:top w:val="single" w:sz="6" w:space="0" w:color="auto"/>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Закупени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превозни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средства за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транспортиран</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 на разделно</w:t>
            </w:r>
          </w:p>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събирани биоотпадъци</w:t>
            </w:r>
          </w:p>
        </w:tc>
        <w:tc>
          <w:tcPr>
            <w:tcW w:w="583" w:type="pct"/>
            <w:vMerge w:val="restart"/>
            <w:tcBorders>
              <w:top w:val="single" w:sz="6" w:space="0" w:color="auto"/>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Брой закупени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транспортни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средства</w:t>
            </w:r>
          </w:p>
        </w:tc>
        <w:tc>
          <w:tcPr>
            <w:tcW w:w="505" w:type="pct"/>
            <w:vMerge w:val="restart"/>
            <w:tcBorders>
              <w:top w:val="single" w:sz="6" w:space="0" w:color="auto"/>
              <w:left w:val="single" w:sz="6" w:space="0" w:color="auto"/>
              <w:right w:val="single" w:sz="6" w:space="0" w:color="auto"/>
            </w:tcBorders>
          </w:tcPr>
          <w:p w:rsidR="003E1969" w:rsidRPr="008313F1" w:rsidRDefault="002F0BC9" w:rsidP="008313F1">
            <w:pPr>
              <w:autoSpaceDE w:val="0"/>
              <w:autoSpaceDN w:val="0"/>
              <w:adjustRightInd w:val="0"/>
              <w:spacing w:after="0" w:line="230" w:lineRule="exact"/>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З</w:t>
            </w:r>
            <w:r w:rsidR="003E1969" w:rsidRPr="008313F1">
              <w:rPr>
                <w:rFonts w:ascii="Times New Roman" w:hAnsi="Times New Roman" w:cs="Times New Roman"/>
                <w:sz w:val="18"/>
                <w:szCs w:val="18"/>
                <w:lang w:val="bg-BG" w:eastAsia="bg-BG"/>
              </w:rPr>
              <w:t>акупени транспортни средства за превоз на биоотпадъците</w:t>
            </w:r>
          </w:p>
        </w:tc>
        <w:tc>
          <w:tcPr>
            <w:tcW w:w="459" w:type="pct"/>
            <w:vMerge w:val="restart"/>
            <w:tcBorders>
              <w:top w:val="single" w:sz="6" w:space="0" w:color="auto"/>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w:t>
            </w:r>
          </w:p>
        </w:tc>
        <w:tc>
          <w:tcPr>
            <w:tcW w:w="417" w:type="pct"/>
            <w:vMerge w:val="restart"/>
            <w:tcBorders>
              <w:top w:val="single" w:sz="6" w:space="0" w:color="auto"/>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Общини от</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РСУО</w:t>
            </w:r>
          </w:p>
        </w:tc>
      </w:tr>
      <w:tr w:rsidR="00713B18" w:rsidRPr="008313F1" w:rsidTr="002F0BC9">
        <w:tc>
          <w:tcPr>
            <w:tcW w:w="588"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70"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6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1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jc w:val="center"/>
              <w:rPr>
                <w:rFonts w:ascii="Times New Roman" w:hAnsi="Times New Roman" w:cs="Times New Roman"/>
                <w:sz w:val="18"/>
                <w:szCs w:val="18"/>
                <w:lang w:val="bg-BG" w:eastAsia="bg-BG"/>
              </w:rPr>
            </w:pPr>
          </w:p>
        </w:tc>
        <w:tc>
          <w:tcPr>
            <w:tcW w:w="425" w:type="pct"/>
            <w:tcBorders>
              <w:top w:val="nil"/>
              <w:left w:val="single" w:sz="6" w:space="0" w:color="auto"/>
              <w:bottom w:val="nil"/>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7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583"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0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459"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17"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r>
      <w:tr w:rsidR="00713B18" w:rsidRPr="008313F1" w:rsidTr="002F0BC9">
        <w:tc>
          <w:tcPr>
            <w:tcW w:w="588"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70"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6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1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jc w:val="center"/>
              <w:rPr>
                <w:rFonts w:ascii="Times New Roman" w:hAnsi="Times New Roman" w:cs="Times New Roman"/>
                <w:sz w:val="18"/>
                <w:szCs w:val="18"/>
                <w:lang w:val="bg-BG" w:eastAsia="bg-BG"/>
              </w:rPr>
            </w:pPr>
          </w:p>
        </w:tc>
        <w:tc>
          <w:tcPr>
            <w:tcW w:w="425" w:type="pct"/>
            <w:tcBorders>
              <w:top w:val="nil"/>
              <w:left w:val="single" w:sz="6" w:space="0" w:color="auto"/>
              <w:bottom w:val="nil"/>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7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583"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0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459"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17"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r>
      <w:tr w:rsidR="00713B18" w:rsidRPr="008313F1" w:rsidTr="002F0BC9">
        <w:tc>
          <w:tcPr>
            <w:tcW w:w="588"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70"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6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1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jc w:val="center"/>
              <w:rPr>
                <w:rFonts w:ascii="Garamond" w:hAnsi="Garamond"/>
                <w:sz w:val="24"/>
                <w:szCs w:val="24"/>
                <w:lang w:eastAsia="en-US"/>
              </w:rPr>
            </w:pPr>
          </w:p>
        </w:tc>
        <w:tc>
          <w:tcPr>
            <w:tcW w:w="425" w:type="pct"/>
            <w:tcBorders>
              <w:top w:val="nil"/>
              <w:left w:val="single" w:sz="6" w:space="0" w:color="auto"/>
              <w:bottom w:val="nil"/>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7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583"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0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459"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17"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r>
      <w:tr w:rsidR="00713B18" w:rsidRPr="008313F1" w:rsidTr="002F0BC9">
        <w:tc>
          <w:tcPr>
            <w:tcW w:w="588"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70"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6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1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jc w:val="center"/>
              <w:rPr>
                <w:rFonts w:ascii="Times New Roman" w:hAnsi="Times New Roman" w:cs="Times New Roman"/>
                <w:sz w:val="18"/>
                <w:szCs w:val="18"/>
                <w:lang w:val="bg-BG" w:eastAsia="bg-BG"/>
              </w:rPr>
            </w:pPr>
          </w:p>
        </w:tc>
        <w:tc>
          <w:tcPr>
            <w:tcW w:w="425" w:type="pct"/>
            <w:tcBorders>
              <w:top w:val="nil"/>
              <w:left w:val="single" w:sz="6" w:space="0" w:color="auto"/>
              <w:bottom w:val="nil"/>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74"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583"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05"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459"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17" w:type="pct"/>
            <w:vMerge/>
            <w:tcBorders>
              <w:left w:val="single" w:sz="6"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r>
      <w:tr w:rsidR="00713B18" w:rsidRPr="008313F1" w:rsidTr="002F0BC9">
        <w:tc>
          <w:tcPr>
            <w:tcW w:w="588"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70"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465"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14"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30" w:lineRule="exact"/>
              <w:jc w:val="center"/>
              <w:rPr>
                <w:rFonts w:ascii="Times New Roman" w:hAnsi="Times New Roman" w:cs="Times New Roman"/>
                <w:sz w:val="18"/>
                <w:szCs w:val="18"/>
                <w:lang w:val="bg-BG" w:eastAsia="bg-BG"/>
              </w:rPr>
            </w:pPr>
          </w:p>
        </w:tc>
        <w:tc>
          <w:tcPr>
            <w:tcW w:w="425" w:type="pct"/>
            <w:tcBorders>
              <w:top w:val="nil"/>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74"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583"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505"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30" w:lineRule="exact"/>
              <w:rPr>
                <w:rFonts w:ascii="Times New Roman" w:hAnsi="Times New Roman" w:cs="Times New Roman"/>
                <w:sz w:val="18"/>
                <w:szCs w:val="18"/>
                <w:lang w:val="bg-BG" w:eastAsia="bg-BG"/>
              </w:rPr>
            </w:pPr>
          </w:p>
        </w:tc>
        <w:tc>
          <w:tcPr>
            <w:tcW w:w="459"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c>
          <w:tcPr>
            <w:tcW w:w="417" w:type="pct"/>
            <w:vMerge/>
            <w:tcBorders>
              <w:left w:val="single" w:sz="6" w:space="0" w:color="auto"/>
              <w:bottom w:val="single" w:sz="4" w:space="0" w:color="auto"/>
              <w:right w:val="single" w:sz="6" w:space="0" w:color="auto"/>
            </w:tcBorders>
          </w:tcPr>
          <w:p w:rsidR="003E1969" w:rsidRPr="008313F1" w:rsidRDefault="003E1969" w:rsidP="008313F1">
            <w:pPr>
              <w:autoSpaceDE w:val="0"/>
              <w:autoSpaceDN w:val="0"/>
              <w:adjustRightInd w:val="0"/>
              <w:spacing w:after="0" w:line="240" w:lineRule="auto"/>
              <w:rPr>
                <w:rFonts w:ascii="Garamond" w:hAnsi="Garamond"/>
                <w:sz w:val="24"/>
                <w:szCs w:val="24"/>
                <w:lang w:eastAsia="en-US"/>
              </w:rPr>
            </w:pPr>
          </w:p>
        </w:tc>
      </w:tr>
      <w:tr w:rsidR="00713B18" w:rsidRPr="00E7528E" w:rsidTr="002F0BC9">
        <w:trPr>
          <w:trHeight w:val="3383"/>
        </w:trPr>
        <w:tc>
          <w:tcPr>
            <w:tcW w:w="588"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70"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1.6. Разработване</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 внедряване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модула от</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информационната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система за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битовите</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отчитащ битовите</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биоразградими, в</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т.ч. 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биоотпадъците</w:t>
            </w:r>
          </w:p>
        </w:tc>
        <w:tc>
          <w:tcPr>
            <w:tcW w:w="465"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5 000</w:t>
            </w:r>
          </w:p>
        </w:tc>
        <w:tc>
          <w:tcPr>
            <w:tcW w:w="514" w:type="pct"/>
            <w:tcBorders>
              <w:top w:val="single" w:sz="4" w:space="0" w:color="auto"/>
              <w:left w:val="single" w:sz="4" w:space="0" w:color="auto"/>
              <w:bottom w:val="single" w:sz="4" w:space="0" w:color="auto"/>
              <w:right w:val="single" w:sz="4" w:space="0" w:color="auto"/>
            </w:tcBorders>
          </w:tcPr>
          <w:p w:rsidR="003E1969" w:rsidRPr="008313F1" w:rsidRDefault="003E1969" w:rsidP="002F0BC9">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ОП „</w:t>
            </w:r>
            <w:r w:rsidR="002F0BC9">
              <w:rPr>
                <w:rFonts w:ascii="Times New Roman" w:hAnsi="Times New Roman" w:cs="Times New Roman"/>
                <w:sz w:val="18"/>
                <w:szCs w:val="18"/>
                <w:lang w:val="bg-BG" w:eastAsia="bg-BG"/>
              </w:rPr>
              <w:t>Електронно управление и техническа помощ</w:t>
            </w:r>
            <w:r w:rsidRPr="008313F1">
              <w:rPr>
                <w:rFonts w:ascii="Times New Roman" w:hAnsi="Times New Roman" w:cs="Times New Roman"/>
                <w:sz w:val="18"/>
                <w:szCs w:val="18"/>
                <w:lang w:val="bg-BG" w:eastAsia="bg-BG"/>
              </w:rPr>
              <w:t>"</w:t>
            </w:r>
          </w:p>
          <w:p w:rsidR="003E1969" w:rsidRPr="008313F1" w:rsidRDefault="002F0BC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2021-2027</w:t>
            </w:r>
          </w:p>
        </w:tc>
        <w:tc>
          <w:tcPr>
            <w:tcW w:w="425" w:type="pct"/>
            <w:tcBorders>
              <w:top w:val="single" w:sz="4" w:space="0" w:color="auto"/>
              <w:left w:val="single" w:sz="4" w:space="0" w:color="auto"/>
              <w:bottom w:val="single" w:sz="4" w:space="0" w:color="auto"/>
              <w:right w:val="single" w:sz="4" w:space="0" w:color="auto"/>
            </w:tcBorders>
          </w:tcPr>
          <w:p w:rsidR="003E1969" w:rsidRPr="008313F1" w:rsidRDefault="002F0BC9"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2024</w:t>
            </w:r>
          </w:p>
        </w:tc>
        <w:tc>
          <w:tcPr>
            <w:tcW w:w="474"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Работещ</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модул за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биоразградими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те 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биоотпадъците</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като част от</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информационн</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а система за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битовите</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w:t>
            </w:r>
          </w:p>
        </w:tc>
        <w:tc>
          <w:tcPr>
            <w:tcW w:w="583"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Етапи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възлагане 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изпълнение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поръчката</w:t>
            </w:r>
          </w:p>
        </w:tc>
        <w:tc>
          <w:tcPr>
            <w:tcW w:w="505"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Общината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отчита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изпълнението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целите за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биоразградимит</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 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биоотпадъците в</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съответствие с</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изискванията на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Наредбата за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разделно</w:t>
            </w:r>
          </w:p>
          <w:p w:rsidR="003E1969" w:rsidRPr="008313F1" w:rsidRDefault="003E1969" w:rsidP="008313F1">
            <w:pPr>
              <w:autoSpaceDE w:val="0"/>
              <w:autoSpaceDN w:val="0"/>
              <w:adjustRightInd w:val="0"/>
              <w:spacing w:after="0" w:line="235"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събиране на биоотпадъците</w:t>
            </w:r>
          </w:p>
        </w:tc>
        <w:tc>
          <w:tcPr>
            <w:tcW w:w="459"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w:t>
            </w:r>
          </w:p>
        </w:tc>
        <w:tc>
          <w:tcPr>
            <w:tcW w:w="417" w:type="pct"/>
            <w:tcBorders>
              <w:top w:val="single" w:sz="4" w:space="0" w:color="auto"/>
              <w:left w:val="single" w:sz="4" w:space="0" w:color="auto"/>
              <w:bottom w:val="single" w:sz="4" w:space="0" w:color="auto"/>
              <w:right w:val="single" w:sz="4" w:space="0" w:color="auto"/>
            </w:tcBorders>
          </w:tcPr>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Всички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оператори 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организации,</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които</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подават</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информация</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информацио</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нната</w:t>
            </w:r>
          </w:p>
          <w:p w:rsidR="003E1969" w:rsidRPr="008313F1" w:rsidRDefault="003E1969"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система</w:t>
            </w:r>
          </w:p>
        </w:tc>
      </w:tr>
    </w:tbl>
    <w:p w:rsidR="008313F1" w:rsidRDefault="008313F1" w:rsidP="00F33916">
      <w:pPr>
        <w:pStyle w:val="Style31"/>
        <w:widowControl/>
        <w:jc w:val="left"/>
        <w:rPr>
          <w:rStyle w:val="FontStyle160"/>
          <w:lang w:val="bg-BG" w:eastAsia="bg-BG"/>
        </w:rPr>
        <w:sectPr w:rsidR="008313F1" w:rsidSect="00B72455">
          <w:pgSz w:w="15840" w:h="12240" w:orient="landscape"/>
          <w:pgMar w:top="1418" w:right="1418" w:bottom="1418" w:left="1418" w:header="709" w:footer="709" w:gutter="0"/>
          <w:cols w:space="708"/>
          <w:docGrid w:linePitch="360"/>
        </w:sectPr>
      </w:pPr>
    </w:p>
    <w:p w:rsidR="008313F1" w:rsidRPr="00CD0500" w:rsidRDefault="00091E54" w:rsidP="00091E54">
      <w:pPr>
        <w:shd w:val="clear" w:color="auto" w:fill="FFFF99"/>
        <w:autoSpaceDE w:val="0"/>
        <w:autoSpaceDN w:val="0"/>
        <w:adjustRightInd w:val="0"/>
        <w:spacing w:after="0" w:line="274" w:lineRule="exact"/>
        <w:jc w:val="both"/>
        <w:rPr>
          <w:rFonts w:ascii="Times New Roman" w:hAnsi="Times New Roman" w:cs="Times New Roman"/>
          <w:b/>
          <w:bCs/>
          <w:sz w:val="24"/>
          <w:szCs w:val="24"/>
          <w:lang w:val="bg-BG" w:eastAsia="bg-BG"/>
        </w:rPr>
      </w:pPr>
      <w:r>
        <w:rPr>
          <w:rFonts w:ascii="Times New Roman" w:hAnsi="Times New Roman" w:cs="Times New Roman"/>
          <w:b/>
          <w:bCs/>
          <w:sz w:val="24"/>
          <w:szCs w:val="24"/>
          <w:lang w:val="bg-BG" w:eastAsia="bg-BG"/>
        </w:rPr>
        <w:t>4.4.</w:t>
      </w:r>
      <w:r w:rsidR="008313F1" w:rsidRPr="00CD0500">
        <w:rPr>
          <w:rFonts w:ascii="Times New Roman" w:hAnsi="Times New Roman" w:cs="Times New Roman"/>
          <w:b/>
          <w:bCs/>
          <w:sz w:val="24"/>
          <w:szCs w:val="24"/>
          <w:lang w:val="bg-BG" w:eastAsia="bg-BG"/>
        </w:rPr>
        <w:t>Подпрограма за изпълнение на изисква</w:t>
      </w:r>
      <w:r>
        <w:rPr>
          <w:rFonts w:ascii="Times New Roman" w:hAnsi="Times New Roman" w:cs="Times New Roman"/>
          <w:b/>
          <w:bCs/>
          <w:sz w:val="24"/>
          <w:szCs w:val="24"/>
          <w:lang w:val="bg-BG" w:eastAsia="bg-BG"/>
        </w:rPr>
        <w:t xml:space="preserve">нията и целите за рециклиране и </w:t>
      </w:r>
      <w:r w:rsidR="008313F1" w:rsidRPr="00CD0500">
        <w:rPr>
          <w:rFonts w:ascii="Times New Roman" w:hAnsi="Times New Roman" w:cs="Times New Roman"/>
          <w:b/>
          <w:bCs/>
          <w:sz w:val="24"/>
          <w:szCs w:val="24"/>
          <w:lang w:val="bg-BG" w:eastAsia="bg-BG"/>
        </w:rPr>
        <w:t>оползотворяване на строителни отпадъци</w:t>
      </w:r>
    </w:p>
    <w:p w:rsidR="008313F1" w:rsidRPr="00CD0500" w:rsidRDefault="008313F1" w:rsidP="008313F1">
      <w:pPr>
        <w:autoSpaceDE w:val="0"/>
        <w:autoSpaceDN w:val="0"/>
        <w:adjustRightInd w:val="0"/>
        <w:spacing w:after="0" w:line="240" w:lineRule="exact"/>
        <w:jc w:val="both"/>
        <w:rPr>
          <w:rFonts w:ascii="Garamond" w:hAnsi="Garamond"/>
          <w:sz w:val="24"/>
          <w:szCs w:val="24"/>
          <w:lang w:val="bg-BG" w:eastAsia="en-US"/>
        </w:rPr>
      </w:pPr>
    </w:p>
    <w:p w:rsidR="003075F5" w:rsidRDefault="008313F1" w:rsidP="00E54008">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Отпадъците от строителството и разрушаването във висока степен подлежат на рециклиране и повторна употреба. Така от проблем за околната среда, те могат да се превърнат в ресурс. Това е основен подход в устойчивото управление на отпадъците, наложен от активната политика на ЕС в тов</w:t>
      </w:r>
      <w:r w:rsidR="00E54008">
        <w:rPr>
          <w:rFonts w:ascii="Times New Roman" w:hAnsi="Times New Roman" w:cs="Times New Roman"/>
          <w:sz w:val="24"/>
          <w:szCs w:val="24"/>
          <w:lang w:val="bg-BG" w:eastAsia="bg-BG"/>
        </w:rPr>
        <w:t>а направление. Според РДО до 203</w:t>
      </w:r>
      <w:r w:rsidRPr="00CD0500">
        <w:rPr>
          <w:rFonts w:ascii="Times New Roman" w:hAnsi="Times New Roman" w:cs="Times New Roman"/>
          <w:sz w:val="24"/>
          <w:szCs w:val="24"/>
          <w:lang w:val="bg-BG" w:eastAsia="bg-BG"/>
        </w:rPr>
        <w:t>0г. подготовката за повторна употреба, рециклиране и друго оползотворяване на материали от неопасни отпадъци от строителство и разрушаване, сле</w:t>
      </w:r>
      <w:r w:rsidR="00E54008">
        <w:rPr>
          <w:rFonts w:ascii="Times New Roman" w:hAnsi="Times New Roman" w:cs="Times New Roman"/>
          <w:sz w:val="24"/>
          <w:szCs w:val="24"/>
          <w:lang w:val="bg-BG" w:eastAsia="bg-BG"/>
        </w:rPr>
        <w:t>два да се увеличи най-малко до 9</w:t>
      </w:r>
      <w:r w:rsidRPr="00CD0500">
        <w:rPr>
          <w:rFonts w:ascii="Times New Roman" w:hAnsi="Times New Roman" w:cs="Times New Roman"/>
          <w:sz w:val="24"/>
          <w:szCs w:val="24"/>
          <w:lang w:val="bg-BG" w:eastAsia="bg-BG"/>
        </w:rPr>
        <w:t xml:space="preserve">0% от общото им тегло, като се изключват незамърсени почви, земни и скални маси от изкопи в естествено състояние. </w:t>
      </w:r>
    </w:p>
    <w:p w:rsidR="008313F1" w:rsidRPr="003075F5" w:rsidRDefault="008313F1" w:rsidP="004B6A57">
      <w:pPr>
        <w:pStyle w:val="a4"/>
        <w:numPr>
          <w:ilvl w:val="0"/>
          <w:numId w:val="61"/>
        </w:numPr>
        <w:autoSpaceDE w:val="0"/>
        <w:autoSpaceDN w:val="0"/>
        <w:adjustRightInd w:val="0"/>
        <w:spacing w:after="0" w:line="240" w:lineRule="auto"/>
        <w:jc w:val="both"/>
        <w:rPr>
          <w:rFonts w:ascii="Times New Roman" w:hAnsi="Times New Roman" w:cs="Times New Roman"/>
          <w:sz w:val="24"/>
          <w:szCs w:val="24"/>
          <w:lang w:val="bg-BG" w:eastAsia="bg-BG"/>
        </w:rPr>
      </w:pPr>
      <w:r w:rsidRPr="003075F5">
        <w:rPr>
          <w:rFonts w:ascii="Times New Roman" w:hAnsi="Times New Roman" w:cs="Times New Roman"/>
          <w:sz w:val="24"/>
          <w:szCs w:val="24"/>
          <w:lang w:val="bg-BG" w:eastAsia="bg-BG"/>
        </w:rPr>
        <w:t>до 1 януари 2020г. - най-малко 70 на сто от общото тегло на отпадъците.</w:t>
      </w:r>
    </w:p>
    <w:p w:rsidR="00E54008" w:rsidRPr="00E54008" w:rsidRDefault="00E54008" w:rsidP="004B6A57">
      <w:pPr>
        <w:pStyle w:val="a4"/>
        <w:numPr>
          <w:ilvl w:val="0"/>
          <w:numId w:val="25"/>
        </w:numPr>
        <w:autoSpaceDE w:val="0"/>
        <w:autoSpaceDN w:val="0"/>
        <w:adjustRightInd w:val="0"/>
        <w:spacing w:before="139" w:after="0" w:line="274" w:lineRule="exact"/>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до 1 януари 2030г. - най-малко 9</w:t>
      </w:r>
      <w:r w:rsidRPr="00E54008">
        <w:rPr>
          <w:rFonts w:ascii="Times New Roman" w:hAnsi="Times New Roman" w:cs="Times New Roman"/>
          <w:sz w:val="24"/>
          <w:szCs w:val="24"/>
          <w:lang w:val="bg-BG" w:eastAsia="bg-BG"/>
        </w:rPr>
        <w:t>0 на сто от общото тегло на отпадъците</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Важна предпоставка за постигане на целите са част от действията, предприети на национално ниво до момента, а именно:</w:t>
      </w:r>
    </w:p>
    <w:p w:rsidR="008313F1" w:rsidRPr="00CD0500" w:rsidRDefault="008313F1" w:rsidP="004B6A57">
      <w:pPr>
        <w:pStyle w:val="a4"/>
        <w:widowControl w:val="0"/>
        <w:numPr>
          <w:ilvl w:val="0"/>
          <w:numId w:val="26"/>
        </w:numPr>
        <w:tabs>
          <w:tab w:val="left" w:pos="706"/>
        </w:tabs>
        <w:autoSpaceDE w:val="0"/>
        <w:autoSpaceDN w:val="0"/>
        <w:adjustRightInd w:val="0"/>
        <w:spacing w:before="14"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за първи път е разработен и одобрен Национален стратегически план за управление на отпадъците от строителство и разрушаване на територията на Република България за периода 2011 -2020г.;</w:t>
      </w:r>
    </w:p>
    <w:p w:rsidR="008313F1" w:rsidRPr="00CD0500" w:rsidRDefault="008313F1" w:rsidP="004B6A57">
      <w:pPr>
        <w:pStyle w:val="a4"/>
        <w:widowControl w:val="0"/>
        <w:numPr>
          <w:ilvl w:val="0"/>
          <w:numId w:val="26"/>
        </w:numPr>
        <w:tabs>
          <w:tab w:val="left" w:pos="706"/>
        </w:tabs>
        <w:autoSpaceDE w:val="0"/>
        <w:autoSpaceDN w:val="0"/>
        <w:adjustRightInd w:val="0"/>
        <w:spacing w:before="19"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одобрени са нормативни разпоредби в ЗУО и в Наредбата за управление на строителните отпадъци и за влагане на рециклирани строителни материали. В тях са разграничени ясно отговорностите на общинските, регионалните и централните институции.</w:t>
      </w:r>
    </w:p>
    <w:p w:rsidR="008313F1" w:rsidRPr="00CD0500" w:rsidRDefault="003E1969"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 xml:space="preserve">Община </w:t>
      </w:r>
      <w:r w:rsidR="00772C40">
        <w:rPr>
          <w:rFonts w:ascii="Times New Roman" w:hAnsi="Times New Roman" w:cs="Times New Roman"/>
          <w:sz w:val="24"/>
          <w:szCs w:val="24"/>
          <w:lang w:val="bg-BG" w:eastAsia="bg-BG"/>
        </w:rPr>
        <w:t>Садово</w:t>
      </w:r>
      <w:r w:rsidR="008313F1" w:rsidRPr="00CD0500">
        <w:rPr>
          <w:rFonts w:ascii="Times New Roman" w:hAnsi="Times New Roman" w:cs="Times New Roman"/>
          <w:sz w:val="24"/>
          <w:szCs w:val="24"/>
          <w:lang w:val="bg-BG" w:eastAsia="bg-BG"/>
        </w:rPr>
        <w:t>, както и другите общини в страната имат следните отговорности, произтичащи от ЗУО и Наредбата за управление на строителните отпадъци и за влагане на рециклирани строителни материали:</w:t>
      </w:r>
    </w:p>
    <w:p w:rsidR="008313F1" w:rsidRPr="00CD0500" w:rsidRDefault="008313F1" w:rsidP="004B6A57">
      <w:pPr>
        <w:pStyle w:val="a4"/>
        <w:widowControl w:val="0"/>
        <w:numPr>
          <w:ilvl w:val="0"/>
          <w:numId w:val="27"/>
        </w:numPr>
        <w:tabs>
          <w:tab w:val="left" w:pos="706"/>
        </w:tabs>
        <w:autoSpaceDE w:val="0"/>
        <w:autoSpaceDN w:val="0"/>
        <w:adjustRightInd w:val="0"/>
        <w:spacing w:before="19"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w:t>
      </w:r>
    </w:p>
    <w:p w:rsidR="008313F1" w:rsidRPr="002F0BC9" w:rsidRDefault="008313F1" w:rsidP="004B6A57">
      <w:pPr>
        <w:pStyle w:val="a4"/>
        <w:widowControl w:val="0"/>
        <w:numPr>
          <w:ilvl w:val="0"/>
          <w:numId w:val="27"/>
        </w:numPr>
        <w:tabs>
          <w:tab w:val="left" w:pos="706"/>
        </w:tabs>
        <w:autoSpaceDE w:val="0"/>
        <w:autoSpaceDN w:val="0"/>
        <w:adjustRightInd w:val="0"/>
        <w:spacing w:before="19"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Когато общината е възложител на строителни дейности или на дейности по разрушаване на сгради, включително принудително премахване на строежи е длъжна:</w:t>
      </w:r>
    </w:p>
    <w:p w:rsidR="008313F1" w:rsidRPr="002F0BC9" w:rsidRDefault="008313F1" w:rsidP="004B6A57">
      <w:pPr>
        <w:pStyle w:val="a4"/>
        <w:widowControl w:val="0"/>
        <w:numPr>
          <w:ilvl w:val="0"/>
          <w:numId w:val="47"/>
        </w:numPr>
        <w:tabs>
          <w:tab w:val="left" w:pos="706"/>
        </w:tabs>
        <w:autoSpaceDE w:val="0"/>
        <w:autoSpaceDN w:val="0"/>
        <w:adjustRightInd w:val="0"/>
        <w:spacing w:before="5" w:after="0" w:line="274" w:lineRule="exact"/>
        <w:jc w:val="both"/>
        <w:rPr>
          <w:rFonts w:ascii="Times New Roman" w:hAnsi="Times New Roman" w:cs="Times New Roman"/>
          <w:sz w:val="24"/>
          <w:szCs w:val="24"/>
          <w:lang w:val="bg-BG" w:eastAsia="bg-BG"/>
        </w:rPr>
      </w:pPr>
      <w:r w:rsidRPr="002F0BC9">
        <w:rPr>
          <w:rFonts w:ascii="Times New Roman" w:hAnsi="Times New Roman" w:cs="Times New Roman"/>
          <w:sz w:val="24"/>
          <w:szCs w:val="24"/>
          <w:lang w:val="bg-BG" w:eastAsia="bg-BG"/>
        </w:rPr>
        <w:t>Да разработи План за управление на строителните отпадъци, като задължителна част от строителната документация за инвестиционния проект за издаване на разрешение за строеж;</w:t>
      </w:r>
    </w:p>
    <w:p w:rsidR="008313F1" w:rsidRPr="002F0BC9" w:rsidRDefault="008313F1" w:rsidP="004B6A57">
      <w:pPr>
        <w:pStyle w:val="a4"/>
        <w:widowControl w:val="0"/>
        <w:numPr>
          <w:ilvl w:val="0"/>
          <w:numId w:val="47"/>
        </w:numPr>
        <w:tabs>
          <w:tab w:val="left" w:pos="706"/>
        </w:tabs>
        <w:autoSpaceDE w:val="0"/>
        <w:autoSpaceDN w:val="0"/>
        <w:adjustRightInd w:val="0"/>
        <w:spacing w:before="5" w:after="0" w:line="274" w:lineRule="exact"/>
        <w:jc w:val="both"/>
        <w:rPr>
          <w:rFonts w:ascii="Times New Roman" w:hAnsi="Times New Roman" w:cs="Times New Roman"/>
          <w:sz w:val="24"/>
          <w:szCs w:val="24"/>
          <w:lang w:val="bg-BG" w:eastAsia="bg-BG"/>
        </w:rPr>
      </w:pPr>
      <w:r w:rsidRPr="002F0BC9">
        <w:rPr>
          <w:rFonts w:ascii="Times New Roman" w:hAnsi="Times New Roman" w:cs="Times New Roman"/>
          <w:sz w:val="24"/>
          <w:szCs w:val="24"/>
          <w:lang w:val="bg-BG" w:eastAsia="bg-BG"/>
        </w:rPr>
        <w:t>Да изпълни реално Плана за управление на строителните отпадъци;</w:t>
      </w:r>
    </w:p>
    <w:p w:rsidR="008313F1" w:rsidRPr="002F0BC9" w:rsidRDefault="008313F1" w:rsidP="004B6A57">
      <w:pPr>
        <w:pStyle w:val="a4"/>
        <w:widowControl w:val="0"/>
        <w:numPr>
          <w:ilvl w:val="0"/>
          <w:numId w:val="47"/>
        </w:numPr>
        <w:tabs>
          <w:tab w:val="left" w:pos="706"/>
        </w:tabs>
        <w:autoSpaceDE w:val="0"/>
        <w:autoSpaceDN w:val="0"/>
        <w:adjustRightInd w:val="0"/>
        <w:spacing w:before="5" w:after="0" w:line="274" w:lineRule="exact"/>
        <w:jc w:val="both"/>
        <w:rPr>
          <w:rFonts w:ascii="Times New Roman" w:hAnsi="Times New Roman" w:cs="Times New Roman"/>
          <w:sz w:val="24"/>
          <w:szCs w:val="24"/>
          <w:lang w:val="bg-BG" w:eastAsia="bg-BG"/>
        </w:rPr>
      </w:pPr>
      <w:r w:rsidRPr="002F0BC9">
        <w:rPr>
          <w:rFonts w:ascii="Times New Roman" w:hAnsi="Times New Roman" w:cs="Times New Roman"/>
          <w:sz w:val="24"/>
          <w:szCs w:val="24"/>
          <w:lang w:val="bg-BG" w:eastAsia="bg-BG"/>
        </w:rPr>
        <w:t>Да влага в строежите определен процент материали от рециклирани строителни отпадъци или материално оползотворяване в обратни насипи;</w:t>
      </w:r>
    </w:p>
    <w:p w:rsidR="008313F1" w:rsidRPr="002F0BC9" w:rsidRDefault="008313F1" w:rsidP="004B6A57">
      <w:pPr>
        <w:pStyle w:val="a4"/>
        <w:widowControl w:val="0"/>
        <w:numPr>
          <w:ilvl w:val="0"/>
          <w:numId w:val="47"/>
        </w:numPr>
        <w:tabs>
          <w:tab w:val="left" w:pos="706"/>
        </w:tabs>
        <w:autoSpaceDE w:val="0"/>
        <w:autoSpaceDN w:val="0"/>
        <w:adjustRightInd w:val="0"/>
        <w:spacing w:before="5" w:after="0" w:line="274" w:lineRule="exact"/>
        <w:jc w:val="both"/>
        <w:rPr>
          <w:rFonts w:ascii="Times New Roman" w:hAnsi="Times New Roman" w:cs="Times New Roman"/>
          <w:sz w:val="24"/>
          <w:szCs w:val="24"/>
          <w:lang w:val="bg-BG" w:eastAsia="bg-BG"/>
        </w:rPr>
      </w:pPr>
      <w:r w:rsidRPr="002F0BC9">
        <w:rPr>
          <w:rFonts w:ascii="Times New Roman" w:hAnsi="Times New Roman" w:cs="Times New Roman"/>
          <w:sz w:val="24"/>
          <w:szCs w:val="24"/>
          <w:lang w:val="bg-BG" w:eastAsia="bg-BG"/>
        </w:rPr>
        <w:t>Да осигури селективното разделяне и материално оползотворяване на определени видове отпадъци в минимални количества.</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Изискването за разработване на План за управление на строителните отпадъци не се прилага за:</w:t>
      </w:r>
    </w:p>
    <w:p w:rsidR="008313F1" w:rsidRPr="00CD0500" w:rsidRDefault="008313F1" w:rsidP="004B6A57">
      <w:pPr>
        <w:widowControl w:val="0"/>
        <w:numPr>
          <w:ilvl w:val="0"/>
          <w:numId w:val="28"/>
        </w:numPr>
        <w:tabs>
          <w:tab w:val="left" w:pos="706"/>
        </w:tabs>
        <w:autoSpaceDE w:val="0"/>
        <w:autoSpaceDN w:val="0"/>
        <w:adjustRightInd w:val="0"/>
        <w:spacing w:before="5" w:after="0" w:line="274" w:lineRule="exact"/>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разрушаване на сгради с разгъната застроена площ (РЗП) под 100 кв. м;</w:t>
      </w:r>
    </w:p>
    <w:p w:rsidR="003E1969" w:rsidRPr="00CD0500" w:rsidRDefault="008313F1" w:rsidP="004B6A57">
      <w:pPr>
        <w:widowControl w:val="0"/>
        <w:numPr>
          <w:ilvl w:val="0"/>
          <w:numId w:val="28"/>
        </w:numPr>
        <w:tabs>
          <w:tab w:val="left" w:pos="710"/>
        </w:tabs>
        <w:autoSpaceDE w:val="0"/>
        <w:autoSpaceDN w:val="0"/>
        <w:adjustRightInd w:val="0"/>
        <w:spacing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реконструкция, основен ремонт и/или промяна предназначението на строежи с РЗП, по-малка от 500 кв.м;</w:t>
      </w:r>
    </w:p>
    <w:p w:rsidR="008313F1" w:rsidRPr="00CD0500" w:rsidRDefault="008313F1" w:rsidP="004B6A57">
      <w:pPr>
        <w:widowControl w:val="0"/>
        <w:numPr>
          <w:ilvl w:val="0"/>
          <w:numId w:val="28"/>
        </w:numPr>
        <w:tabs>
          <w:tab w:val="left" w:pos="710"/>
        </w:tabs>
        <w:autoSpaceDE w:val="0"/>
        <w:autoSpaceDN w:val="0"/>
        <w:adjustRightInd w:val="0"/>
        <w:spacing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строеж на сгради с РЗП, по-малка от 300 кв.м;</w:t>
      </w:r>
    </w:p>
    <w:p w:rsidR="008313F1" w:rsidRPr="008313F1" w:rsidRDefault="008313F1" w:rsidP="004B6A57">
      <w:pPr>
        <w:widowControl w:val="0"/>
        <w:numPr>
          <w:ilvl w:val="0"/>
          <w:numId w:val="28"/>
        </w:numPr>
        <w:tabs>
          <w:tab w:val="left" w:pos="710"/>
        </w:tabs>
        <w:autoSpaceDE w:val="0"/>
        <w:autoSpaceDN w:val="0"/>
        <w:adjustRightInd w:val="0"/>
        <w:spacing w:before="14" w:after="0" w:line="269" w:lineRule="exact"/>
        <w:jc w:val="both"/>
        <w:rPr>
          <w:rFonts w:ascii="Times New Roman" w:hAnsi="Times New Roman" w:cs="Times New Roman"/>
          <w:lang w:val="bg-BG" w:eastAsia="bg-BG"/>
        </w:rPr>
      </w:pPr>
      <w:r w:rsidRPr="00CD0500">
        <w:rPr>
          <w:rFonts w:ascii="Times New Roman" w:hAnsi="Times New Roman" w:cs="Times New Roman"/>
          <w:sz w:val="24"/>
          <w:szCs w:val="24"/>
          <w:lang w:val="bg-BG" w:eastAsia="bg-BG"/>
        </w:rPr>
        <w:t>разрушаване на негодни за ползване или застрашаващи сигурността строежи, когато</w:t>
      </w:r>
      <w:r w:rsidRPr="008313F1">
        <w:rPr>
          <w:rFonts w:ascii="Times New Roman" w:hAnsi="Times New Roman" w:cs="Times New Roman"/>
          <w:lang w:val="bg-BG" w:eastAsia="bg-BG"/>
        </w:rPr>
        <w:t xml:space="preserve"> тяхното премахване е наредено по спешност от компетентен орган.</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Планът за управление на строителните отпадъци се включва в обхвата на инвестиционните проекти по Глава 8 от ЗУТ, а за обектите за които не се изисква одобрен инвестиционен проект по ЗУТ, се изготвя като самостоятелен план. Изпълнението на плана за управление на отпадъците се установява:</w:t>
      </w:r>
    </w:p>
    <w:p w:rsidR="008313F1" w:rsidRPr="00CD0500" w:rsidRDefault="008313F1" w:rsidP="004B6A57">
      <w:pPr>
        <w:pStyle w:val="a4"/>
        <w:widowControl w:val="0"/>
        <w:numPr>
          <w:ilvl w:val="0"/>
          <w:numId w:val="29"/>
        </w:numPr>
        <w:tabs>
          <w:tab w:val="left" w:pos="706"/>
        </w:tabs>
        <w:autoSpaceDE w:val="0"/>
        <w:autoSpaceDN w:val="0"/>
        <w:adjustRightInd w:val="0"/>
        <w:spacing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за строежите, за които се упражнява строителен надзор - с окончателния доклад по чл.168 от ЗУТ на лицето, упражняващо строителния надзор, в който се описва изпълнението на целите за оползотворяване и рециклиране на строителни отпадъци и целите за влагане на рециклирани строителни материали при изпълнение на проекта;</w:t>
      </w:r>
    </w:p>
    <w:p w:rsidR="008313F1" w:rsidRPr="00CD0500" w:rsidRDefault="008313F1" w:rsidP="004B6A57">
      <w:pPr>
        <w:pStyle w:val="a4"/>
        <w:widowControl w:val="0"/>
        <w:numPr>
          <w:ilvl w:val="0"/>
          <w:numId w:val="29"/>
        </w:numPr>
        <w:tabs>
          <w:tab w:val="left" w:pos="706"/>
        </w:tabs>
        <w:autoSpaceDE w:val="0"/>
        <w:autoSpaceDN w:val="0"/>
        <w:adjustRightInd w:val="0"/>
        <w:spacing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за строежите, за които не се упражнява строителен надзор - с отчет до кмета на общината по образец съгласно Наредбата за управление на строителните отпадъци и за влагане на рециклирани строителни материали.</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Докладите и отчетите се представят на органа, одобрил инвестиционния проект или плана за управление на строителните отпадъци, както и на РИОСВ. При строителство, разрушаване на законни строежи и при доброволно премахване на незаконни строежи или на негодни за ползване или застрашаващи сигурността строежи, възложителят на строителните дейности носи отговорност за изпълнението на целите, свързани с оползотворяване на материали от строителни отпадъци.</w:t>
      </w:r>
    </w:p>
    <w:p w:rsidR="00FC2ECE"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Анализите на строителните отпадъци и на инфраструктурата за строителните отпадъци ни по</w:t>
      </w:r>
      <w:r w:rsidR="00FC2ECE" w:rsidRPr="00CD0500">
        <w:rPr>
          <w:rFonts w:ascii="Times New Roman" w:hAnsi="Times New Roman" w:cs="Times New Roman"/>
          <w:sz w:val="24"/>
          <w:szCs w:val="24"/>
          <w:lang w:val="bg-BG" w:eastAsia="bg-BG"/>
        </w:rPr>
        <w:t xml:space="preserve">казват, че община </w:t>
      </w:r>
      <w:r w:rsidR="00772C40">
        <w:rPr>
          <w:rFonts w:ascii="Times New Roman" w:hAnsi="Times New Roman" w:cs="Times New Roman"/>
          <w:sz w:val="24"/>
          <w:szCs w:val="24"/>
          <w:lang w:val="bg-BG" w:eastAsia="bg-BG"/>
        </w:rPr>
        <w:t>Садово</w:t>
      </w:r>
      <w:r w:rsidRPr="00CD0500">
        <w:rPr>
          <w:rFonts w:ascii="Times New Roman" w:hAnsi="Times New Roman" w:cs="Times New Roman"/>
          <w:sz w:val="24"/>
          <w:szCs w:val="24"/>
          <w:lang w:val="bg-BG" w:eastAsia="bg-BG"/>
        </w:rPr>
        <w:t>, както преобладаващата част от общините, а и фирмите в страната, депонират строителните си отпадъци нерегламентирано. На територията на общината, както и в региона все още няма инсталация за рециклиране на строителните отпадъци. За това е необходимо общината да направи проучване за възможностите за рециклиране на строителните отпадъци в териториално близки райони, както и за оползотворяване на строителни отпадъци в обратни насипи, рекултивация на нарушени терени и стари депа и други подобни и информиране на гражданите и организациите, чрез публикации на интернет ст</w:t>
      </w:r>
      <w:r w:rsidR="00FC2ECE" w:rsidRPr="00CD0500">
        <w:rPr>
          <w:rFonts w:ascii="Times New Roman" w:hAnsi="Times New Roman" w:cs="Times New Roman"/>
          <w:sz w:val="24"/>
          <w:szCs w:val="24"/>
          <w:lang w:val="bg-BG" w:eastAsia="bg-BG"/>
        </w:rPr>
        <w:t>раницата си.</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В Наредбата за управление на отпадъците на територията на общината, подробно са разписани изискванията на ЗУО и Наредбата за управление на строителните отпадъци и за влагане на рециклирани строителни материали. В законодателството е регламентирано, че разходите за управление на отпадъците от строителство и разрушаване, следва да се поемат от притежателите на отпадъците. В тази връзка доставянето на отпадъците до съоръженията за третиране и заплащането на цената за приемането им е задължение на съответния притежател. В условията на общината е възможно приемането на отпадъци да става срещу заплащане на услуги по разполагане на контейнери на мястото на образуването и извозването им до площадки за временно съхранение или директно до съоръжения. Размерът на заплащането ще зависи от транспортните разстояния и ще бъде по-висок за малките населени места. Следователно необходимо е да бъдат предприети мерки за предотвратяване възникването на нерегламентирани сметища. Препоръчва се тези мерки да са насочени към предотвратяване на тези практики във възможно най-ранен етап, например чрез изискване на договор за предаване на отпадъци преди издаване на разрешението за строеж или със плана за управление на отпадъците при разрушаване на сгради.</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В подпрограмата за достигане на целите за рециклиране и оползотворяване на строителни отпадъци и отпадъци от разрушаване на сгради са предвидени мерки, които условно могат да бъдат разграничени като инвестиционни мерки и „меки" мерки.</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 xml:space="preserve">Инвестиционните мерки са свързани главно с изпълнението на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 Необходимостта от изграждането на такива съоръжения, местоположението и капацитета им са дефинирани в Националния стратегически план за управление на отпадъците от строителство и разрушаване на територията на Република България за периода </w:t>
      </w:r>
      <w:r w:rsidRPr="003E5414">
        <w:rPr>
          <w:rFonts w:ascii="Times New Roman" w:hAnsi="Times New Roman" w:cs="Times New Roman"/>
          <w:sz w:val="24"/>
          <w:szCs w:val="24"/>
          <w:lang w:val="bg-BG" w:eastAsia="bg-BG"/>
        </w:rPr>
        <w:t>2011-2020г</w:t>
      </w:r>
      <w:r w:rsidRPr="00CD0500">
        <w:rPr>
          <w:rFonts w:ascii="Times New Roman" w:hAnsi="Times New Roman" w:cs="Times New Roman"/>
          <w:sz w:val="24"/>
          <w:szCs w:val="24"/>
          <w:lang w:val="bg-BG" w:eastAsia="bg-BG"/>
        </w:rPr>
        <w:t>. Те могат да бъдат изградени чрез публично - частно партньорство между бизнеса и общините, включително чрез предоставяне на подходящи общински терени за изграждане на съоръжения.</w:t>
      </w:r>
    </w:p>
    <w:p w:rsidR="0026002B" w:rsidRPr="000470D5"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 xml:space="preserve">В подпрограмата не са включени част от „меките" мерки, които имат пряка връзка с постигане на набелязаните цели на програмата, тъй като </w:t>
      </w:r>
      <w:r w:rsidR="0026002B">
        <w:rPr>
          <w:rFonts w:ascii="Times New Roman" w:hAnsi="Times New Roman" w:cs="Times New Roman"/>
          <w:sz w:val="24"/>
          <w:szCs w:val="24"/>
          <w:lang w:val="bg-BG" w:eastAsia="bg-BG"/>
        </w:rPr>
        <w:t>са описани в други подпрограми.</w:t>
      </w:r>
    </w:p>
    <w:p w:rsidR="00FC2ECE"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Пряко отношение към постигане на набелязаната цел на настоящата програма са мерките от другите</w:t>
      </w:r>
      <w:r w:rsidR="00FC2ECE" w:rsidRPr="00CD0500">
        <w:rPr>
          <w:rFonts w:ascii="Times New Roman" w:hAnsi="Times New Roman" w:cs="Times New Roman"/>
          <w:sz w:val="24"/>
          <w:szCs w:val="24"/>
          <w:lang w:val="bg-BG" w:eastAsia="bg-BG"/>
        </w:rPr>
        <w:t xml:space="preserve"> програми на плана, свързани с:</w:t>
      </w:r>
    </w:p>
    <w:p w:rsidR="008313F1" w:rsidRPr="0026002B" w:rsidRDefault="008313F1" w:rsidP="004B6A57">
      <w:pPr>
        <w:pStyle w:val="a4"/>
        <w:numPr>
          <w:ilvl w:val="0"/>
          <w:numId w:val="37"/>
        </w:numPr>
        <w:autoSpaceDE w:val="0"/>
        <w:autoSpaceDN w:val="0"/>
        <w:adjustRightInd w:val="0"/>
        <w:spacing w:after="0" w:line="240" w:lineRule="auto"/>
        <w:jc w:val="both"/>
        <w:rPr>
          <w:rFonts w:ascii="Times New Roman" w:hAnsi="Times New Roman" w:cs="Times New Roman"/>
          <w:sz w:val="24"/>
          <w:szCs w:val="24"/>
          <w:lang w:val="bg-BG" w:eastAsia="bg-BG"/>
        </w:rPr>
      </w:pPr>
      <w:r w:rsidRPr="0026002B">
        <w:rPr>
          <w:rFonts w:ascii="Times New Roman" w:hAnsi="Times New Roman" w:cs="Times New Roman"/>
          <w:sz w:val="24"/>
          <w:szCs w:val="24"/>
          <w:lang w:val="bg-BG" w:eastAsia="bg-BG"/>
        </w:rPr>
        <w:t>Програми за обучение на служители за целите на изпълнение на изискванията за селективно разрушаване на сгради и за разделяне на строителните отпадъци в процеса на строителството;</w:t>
      </w:r>
    </w:p>
    <w:p w:rsidR="008313F1" w:rsidRPr="00CD0500" w:rsidRDefault="008313F1" w:rsidP="004B6A57">
      <w:pPr>
        <w:widowControl w:val="0"/>
        <w:numPr>
          <w:ilvl w:val="0"/>
          <w:numId w:val="30"/>
        </w:numPr>
        <w:tabs>
          <w:tab w:val="left" w:pos="706"/>
        </w:tabs>
        <w:autoSpaceDE w:val="0"/>
        <w:autoSpaceDN w:val="0"/>
        <w:adjustRightInd w:val="0"/>
        <w:spacing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Осъществяване на информационните кампании за насърчаване на населението и бизнеса да събира разделно отпадъците и за активно предоставяне на информация за отпадъците;</w:t>
      </w:r>
    </w:p>
    <w:p w:rsidR="008313F1" w:rsidRPr="00CD0500" w:rsidRDefault="008313F1" w:rsidP="004B6A57">
      <w:pPr>
        <w:widowControl w:val="0"/>
        <w:numPr>
          <w:ilvl w:val="0"/>
          <w:numId w:val="30"/>
        </w:numPr>
        <w:tabs>
          <w:tab w:val="left" w:pos="706"/>
        </w:tabs>
        <w:autoSpaceDE w:val="0"/>
        <w:autoSpaceDN w:val="0"/>
        <w:adjustRightInd w:val="0"/>
        <w:spacing w:after="0" w:line="274" w:lineRule="exact"/>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Разработване и внедряване на интегрирана общинска информационна система за отчитане на отпадъците, включително изпълнението на целите за рециклиране и оползотворяване на отпадъци с подсистема за строителните отпадъци.</w:t>
      </w:r>
    </w:p>
    <w:p w:rsidR="008313F1" w:rsidRPr="00CD0500" w:rsidRDefault="008313F1"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CD0500">
        <w:rPr>
          <w:rFonts w:ascii="Times New Roman" w:hAnsi="Times New Roman" w:cs="Times New Roman"/>
          <w:sz w:val="24"/>
          <w:szCs w:val="24"/>
          <w:lang w:val="bg-BG" w:eastAsia="bg-BG"/>
        </w:rPr>
        <w:t xml:space="preserve">България има много малко практически опит в разглежданата област, поради което са необходими постоянни и координирани усилия на централните, регионалните и местни власти както и на бизнеса от строителния бранш и на неговите браншови организации. При планиране на осъществяване на мерките, отнасящи се до строителните отпадъци е взето под внимание, че за депонирането на тези отпадъци се заплащат отчисления за депониране за всеки тон депониран отпадък, аналогично на отчисленията за депониране на битови отпадъци. </w:t>
      </w: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pPr>
    </w:p>
    <w:p w:rsidR="008313F1" w:rsidRDefault="008313F1" w:rsidP="00F33916">
      <w:pPr>
        <w:pStyle w:val="Style31"/>
        <w:widowControl/>
        <w:jc w:val="left"/>
        <w:rPr>
          <w:rStyle w:val="FontStyle160"/>
          <w:lang w:val="bg-BG" w:eastAsia="bg-BG"/>
        </w:rPr>
        <w:sectPr w:rsidR="008313F1" w:rsidSect="00B72455">
          <w:pgSz w:w="12240" w:h="15840"/>
          <w:pgMar w:top="1418" w:right="1418" w:bottom="1418" w:left="1418" w:header="709" w:footer="709" w:gutter="0"/>
          <w:cols w:space="708"/>
          <w:docGrid w:linePitch="360"/>
        </w:sectPr>
      </w:pPr>
    </w:p>
    <w:tbl>
      <w:tblPr>
        <w:tblW w:w="5000" w:type="pct"/>
        <w:tblCellMar>
          <w:left w:w="40" w:type="dxa"/>
          <w:right w:w="40" w:type="dxa"/>
        </w:tblCellMar>
        <w:tblLook w:val="0000" w:firstRow="0" w:lastRow="0" w:firstColumn="0" w:lastColumn="0" w:noHBand="0" w:noVBand="0"/>
      </w:tblPr>
      <w:tblGrid>
        <w:gridCol w:w="3169"/>
        <w:gridCol w:w="9915"/>
      </w:tblGrid>
      <w:tr w:rsidR="00FC2ECE" w:rsidRPr="00E7528E" w:rsidTr="00FC2ECE">
        <w:tc>
          <w:tcPr>
            <w:tcW w:w="5000" w:type="pct"/>
            <w:gridSpan w:val="2"/>
            <w:tcBorders>
              <w:top w:val="single" w:sz="6" w:space="0" w:color="auto"/>
              <w:left w:val="single" w:sz="6" w:space="0" w:color="auto"/>
              <w:bottom w:val="single" w:sz="6" w:space="0" w:color="auto"/>
              <w:right w:val="single" w:sz="6" w:space="0" w:color="auto"/>
            </w:tcBorders>
            <w:shd w:val="clear" w:color="auto" w:fill="FFFF99"/>
          </w:tcPr>
          <w:p w:rsidR="00FC2ECE" w:rsidRPr="00BD2D02" w:rsidRDefault="00FC2ECE" w:rsidP="00BB5231">
            <w:pPr>
              <w:autoSpaceDE w:val="0"/>
              <w:autoSpaceDN w:val="0"/>
              <w:adjustRightInd w:val="0"/>
              <w:spacing w:after="0" w:line="278" w:lineRule="exact"/>
              <w:jc w:val="center"/>
              <w:rPr>
                <w:rFonts w:ascii="Times New Roman" w:hAnsi="Times New Roman" w:cs="Times New Roman"/>
                <w:b/>
                <w:lang w:val="bg-BG" w:eastAsia="bg-BG"/>
              </w:rPr>
            </w:pPr>
            <w:r w:rsidRPr="00BD2D02">
              <w:rPr>
                <w:rFonts w:ascii="Times New Roman" w:hAnsi="Times New Roman" w:cs="Times New Roman"/>
                <w:b/>
                <w:lang w:val="bg-BG" w:eastAsia="bg-BG"/>
              </w:rPr>
              <w:t>ПОДПРОГРАМА ЗА ИЗПЪЛНЕНИЕ НА ИЗИСКВАНИЯТА И ЦЕЛИТЕ ЗА РЕЦИКЛИРАНЕ И ОПОЛЗОТВОРЯВАНЕ НА СТРОИТЕЛНИ ОТПАДЪЦИ</w:t>
            </w:r>
          </w:p>
        </w:tc>
      </w:tr>
      <w:tr w:rsidR="008313F1" w:rsidRPr="00E7528E" w:rsidTr="00FC2ECE">
        <w:tc>
          <w:tcPr>
            <w:tcW w:w="1211"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Стратегическа цел: 2</w:t>
            </w:r>
          </w:p>
        </w:tc>
        <w:tc>
          <w:tcPr>
            <w:tcW w:w="3789"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78" w:lineRule="exact"/>
              <w:rPr>
                <w:rFonts w:ascii="Times New Roman" w:hAnsi="Times New Roman" w:cs="Times New Roman"/>
                <w:lang w:val="bg-BG" w:eastAsia="bg-BG"/>
              </w:rPr>
            </w:pPr>
            <w:r w:rsidRPr="008313F1">
              <w:rPr>
                <w:rFonts w:ascii="Times New Roman" w:hAnsi="Times New Roman" w:cs="Times New Roman"/>
                <w:lang w:val="bg-BG" w:eastAsia="bg-BG"/>
              </w:rPr>
              <w:t>Увеличаване на количествата рециклирани и оползотворени отпадъци, което да намали риска за населението и околната среда от депонирането им</w:t>
            </w:r>
          </w:p>
        </w:tc>
      </w:tr>
      <w:tr w:rsidR="008313F1" w:rsidRPr="00E7528E" w:rsidTr="00FC2ECE">
        <w:tc>
          <w:tcPr>
            <w:tcW w:w="1211"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Оперативна цел:</w:t>
            </w:r>
          </w:p>
        </w:tc>
        <w:tc>
          <w:tcPr>
            <w:tcW w:w="3789"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rPr>
                <w:rFonts w:ascii="Times New Roman" w:hAnsi="Times New Roman" w:cs="Times New Roman"/>
                <w:lang w:val="bg-BG" w:eastAsia="bg-BG"/>
              </w:rPr>
            </w:pPr>
            <w:r w:rsidRPr="008313F1">
              <w:rPr>
                <w:rFonts w:ascii="Times New Roman" w:hAnsi="Times New Roman" w:cs="Times New Roman"/>
                <w:lang w:val="bg-BG" w:eastAsia="bg-BG"/>
              </w:rPr>
              <w:t>Увеличаване на количествата рециклирани и оползотворени отпадъци от строителните дейности</w:t>
            </w:r>
          </w:p>
        </w:tc>
      </w:tr>
      <w:tr w:rsidR="008313F1" w:rsidRPr="00E7528E" w:rsidTr="00FC2ECE">
        <w:tc>
          <w:tcPr>
            <w:tcW w:w="1211"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Текущи индикатори</w:t>
            </w:r>
          </w:p>
        </w:tc>
        <w:tc>
          <w:tcPr>
            <w:tcW w:w="3789" w:type="pct"/>
            <w:tcBorders>
              <w:top w:val="single" w:sz="6" w:space="0" w:color="auto"/>
              <w:left w:val="single" w:sz="6" w:space="0" w:color="auto"/>
              <w:bottom w:val="single" w:sz="6" w:space="0" w:color="auto"/>
              <w:right w:val="single" w:sz="6" w:space="0" w:color="auto"/>
            </w:tcBorders>
          </w:tcPr>
          <w:p w:rsidR="008313F1" w:rsidRPr="008313F1" w:rsidRDefault="00BD2D02" w:rsidP="008313F1">
            <w:pPr>
              <w:autoSpaceDE w:val="0"/>
              <w:autoSpaceDN w:val="0"/>
              <w:adjustRightInd w:val="0"/>
              <w:spacing w:after="0" w:line="274" w:lineRule="exact"/>
              <w:ind w:left="5" w:hanging="5"/>
              <w:rPr>
                <w:rFonts w:ascii="Times New Roman" w:hAnsi="Times New Roman" w:cs="Times New Roman"/>
                <w:lang w:val="bg-BG" w:eastAsia="bg-BG"/>
              </w:rPr>
            </w:pPr>
            <w:r>
              <w:rPr>
                <w:rFonts w:ascii="Times New Roman" w:hAnsi="Times New Roman" w:cs="Times New Roman"/>
                <w:lang w:val="bg-BG" w:eastAsia="bg-BG"/>
              </w:rPr>
              <w:t>Ежегодно до 2028</w:t>
            </w:r>
            <w:r w:rsidR="008313F1" w:rsidRPr="008313F1">
              <w:rPr>
                <w:rFonts w:ascii="Times New Roman" w:hAnsi="Times New Roman" w:cs="Times New Roman"/>
                <w:lang w:val="bg-BG" w:eastAsia="bg-BG"/>
              </w:rPr>
              <w:t xml:space="preserve"> г. в строежите с възложител община </w:t>
            </w:r>
            <w:r w:rsidR="00772C40">
              <w:rPr>
                <w:rFonts w:ascii="Times New Roman" w:hAnsi="Times New Roman" w:cs="Times New Roman"/>
                <w:lang w:val="bg-BG" w:eastAsia="bg-BG"/>
              </w:rPr>
              <w:t>Садово</w:t>
            </w:r>
            <w:r w:rsidR="00FC2ECE">
              <w:rPr>
                <w:rFonts w:ascii="Times New Roman" w:hAnsi="Times New Roman" w:cs="Times New Roman"/>
                <w:lang w:val="bg-BG" w:eastAsia="bg-BG"/>
              </w:rPr>
              <w:t xml:space="preserve"> </w:t>
            </w:r>
            <w:r w:rsidR="008313F1" w:rsidRPr="008313F1">
              <w:rPr>
                <w:rFonts w:ascii="Times New Roman" w:hAnsi="Times New Roman" w:cs="Times New Roman"/>
                <w:lang w:val="bg-BG" w:eastAsia="bg-BG"/>
              </w:rPr>
              <w:t>се влагат рециклирани строителни материали в количества, съгласно изискванията на Наредбата за управление на строителните отпадъци и за влагане на рециклирани строителни материали.</w:t>
            </w:r>
          </w:p>
          <w:p w:rsidR="008313F1" w:rsidRPr="008313F1" w:rsidRDefault="008313F1" w:rsidP="008313F1">
            <w:pPr>
              <w:autoSpaceDE w:val="0"/>
              <w:autoSpaceDN w:val="0"/>
              <w:adjustRightInd w:val="0"/>
              <w:spacing w:after="0" w:line="240" w:lineRule="auto"/>
              <w:rPr>
                <w:rFonts w:ascii="Times New Roman" w:hAnsi="Times New Roman" w:cs="Times New Roman"/>
                <w:lang w:val="bg-BG" w:eastAsia="bg-BG"/>
              </w:rPr>
            </w:pPr>
            <w:r w:rsidRPr="008313F1">
              <w:rPr>
                <w:rFonts w:ascii="Times New Roman" w:hAnsi="Times New Roman" w:cs="Times New Roman"/>
                <w:lang w:val="bg-BG" w:eastAsia="bg-BG"/>
              </w:rPr>
              <w:t>Брой одобрени инвестиционни проекти с включен План за управление на строителните отпадъци</w:t>
            </w:r>
          </w:p>
        </w:tc>
      </w:tr>
      <w:tr w:rsidR="008313F1" w:rsidRPr="00E7528E" w:rsidTr="00FC2ECE">
        <w:tc>
          <w:tcPr>
            <w:tcW w:w="1211" w:type="pct"/>
            <w:tcBorders>
              <w:top w:val="single" w:sz="6" w:space="0" w:color="auto"/>
              <w:left w:val="single" w:sz="6" w:space="0" w:color="auto"/>
              <w:bottom w:val="single" w:sz="6" w:space="0" w:color="auto"/>
              <w:right w:val="single" w:sz="6" w:space="0" w:color="auto"/>
            </w:tcBorders>
            <w:shd w:val="clear" w:color="auto" w:fill="FFFF99"/>
          </w:tcPr>
          <w:p w:rsidR="008313F1" w:rsidRPr="008313F1" w:rsidRDefault="008313F1" w:rsidP="008313F1">
            <w:pPr>
              <w:autoSpaceDE w:val="0"/>
              <w:autoSpaceDN w:val="0"/>
              <w:adjustRightInd w:val="0"/>
              <w:spacing w:after="0" w:line="240" w:lineRule="auto"/>
              <w:rPr>
                <w:rFonts w:ascii="Times New Roman" w:hAnsi="Times New Roman" w:cs="Times New Roman"/>
                <w:b/>
                <w:bCs/>
                <w:i/>
                <w:iCs/>
                <w:lang w:val="bg-BG" w:eastAsia="bg-BG"/>
              </w:rPr>
            </w:pPr>
            <w:r w:rsidRPr="008313F1">
              <w:rPr>
                <w:rFonts w:ascii="Times New Roman" w:hAnsi="Times New Roman" w:cs="Times New Roman"/>
                <w:b/>
                <w:bCs/>
                <w:i/>
                <w:iCs/>
                <w:lang w:val="bg-BG" w:eastAsia="bg-BG"/>
              </w:rPr>
              <w:t>Целеви индикатори</w:t>
            </w:r>
          </w:p>
        </w:tc>
        <w:tc>
          <w:tcPr>
            <w:tcW w:w="3789" w:type="pct"/>
            <w:tcBorders>
              <w:top w:val="single" w:sz="6" w:space="0" w:color="auto"/>
              <w:left w:val="single" w:sz="6" w:space="0" w:color="auto"/>
              <w:bottom w:val="single" w:sz="6" w:space="0" w:color="auto"/>
              <w:right w:val="single" w:sz="6" w:space="0" w:color="auto"/>
            </w:tcBorders>
          </w:tcPr>
          <w:p w:rsidR="008313F1" w:rsidRPr="008313F1" w:rsidRDefault="0004329B" w:rsidP="008313F1">
            <w:pPr>
              <w:autoSpaceDE w:val="0"/>
              <w:autoSpaceDN w:val="0"/>
              <w:adjustRightInd w:val="0"/>
              <w:spacing w:after="0" w:line="274" w:lineRule="exact"/>
              <w:ind w:left="5" w:hanging="5"/>
              <w:rPr>
                <w:rFonts w:ascii="Times New Roman" w:hAnsi="Times New Roman" w:cs="Times New Roman"/>
                <w:lang w:val="bg-BG" w:eastAsia="bg-BG"/>
              </w:rPr>
            </w:pPr>
            <w:r>
              <w:rPr>
                <w:rFonts w:ascii="Times New Roman" w:hAnsi="Times New Roman" w:cs="Times New Roman"/>
                <w:lang w:val="bg-BG" w:eastAsia="bg-BG"/>
              </w:rPr>
              <w:t>През 2021</w:t>
            </w:r>
            <w:r w:rsidR="008313F1" w:rsidRPr="008313F1">
              <w:rPr>
                <w:rFonts w:ascii="Times New Roman" w:hAnsi="Times New Roman" w:cs="Times New Roman"/>
                <w:lang w:val="bg-BG" w:eastAsia="bg-BG"/>
              </w:rPr>
              <w:t xml:space="preserve"> г. в строежите с възложител община </w:t>
            </w:r>
            <w:r w:rsidR="00772C40">
              <w:rPr>
                <w:rFonts w:ascii="Times New Roman" w:hAnsi="Times New Roman" w:cs="Times New Roman"/>
                <w:lang w:val="bg-BG" w:eastAsia="bg-BG"/>
              </w:rPr>
              <w:t>Садово</w:t>
            </w:r>
            <w:r w:rsidR="00FC2ECE">
              <w:rPr>
                <w:rFonts w:ascii="Times New Roman" w:hAnsi="Times New Roman" w:cs="Times New Roman"/>
                <w:lang w:val="bg-BG" w:eastAsia="bg-BG"/>
              </w:rPr>
              <w:t xml:space="preserve"> </w:t>
            </w:r>
            <w:r w:rsidR="008313F1" w:rsidRPr="008313F1">
              <w:rPr>
                <w:rFonts w:ascii="Times New Roman" w:hAnsi="Times New Roman" w:cs="Times New Roman"/>
                <w:lang w:val="bg-BG" w:eastAsia="bg-BG"/>
              </w:rPr>
              <w:t>се влагат рециклирани строителни материали в количества, съгласно изискванията на Наредбата за управление на строителните отпадъци и за влагане на рециклир</w:t>
            </w:r>
            <w:r>
              <w:rPr>
                <w:rFonts w:ascii="Times New Roman" w:hAnsi="Times New Roman" w:cs="Times New Roman"/>
                <w:lang w:val="bg-BG" w:eastAsia="bg-BG"/>
              </w:rPr>
              <w:t>ани строителни материали за 2021</w:t>
            </w:r>
            <w:r w:rsidR="008313F1" w:rsidRPr="008313F1">
              <w:rPr>
                <w:rFonts w:ascii="Times New Roman" w:hAnsi="Times New Roman" w:cs="Times New Roman"/>
                <w:lang w:val="bg-BG" w:eastAsia="bg-BG"/>
              </w:rPr>
              <w:t>г.</w:t>
            </w:r>
          </w:p>
          <w:p w:rsidR="008313F1" w:rsidRPr="008313F1" w:rsidRDefault="008313F1" w:rsidP="008313F1">
            <w:pPr>
              <w:autoSpaceDE w:val="0"/>
              <w:autoSpaceDN w:val="0"/>
              <w:adjustRightInd w:val="0"/>
              <w:spacing w:after="0" w:line="278" w:lineRule="exact"/>
              <w:ind w:left="5" w:hanging="5"/>
              <w:rPr>
                <w:rFonts w:ascii="Times New Roman" w:hAnsi="Times New Roman" w:cs="Times New Roman"/>
                <w:lang w:val="bg-BG" w:eastAsia="bg-BG"/>
              </w:rPr>
            </w:pPr>
            <w:r w:rsidRPr="008313F1">
              <w:rPr>
                <w:rFonts w:ascii="Times New Roman" w:hAnsi="Times New Roman" w:cs="Times New Roman"/>
                <w:lang w:val="bg-BG" w:eastAsia="bg-BG"/>
              </w:rPr>
              <w:t>Всички инвестиционни проекти, одобрени от общината включват План за управление на строителните отпадъци, който се изпълнява</w:t>
            </w:r>
          </w:p>
        </w:tc>
      </w:tr>
    </w:tbl>
    <w:p w:rsidR="008313F1" w:rsidRDefault="008313F1" w:rsidP="00F33916">
      <w:pPr>
        <w:pStyle w:val="Style31"/>
        <w:widowControl/>
        <w:jc w:val="left"/>
        <w:rPr>
          <w:rStyle w:val="FontStyle160"/>
          <w:lang w:val="bg-BG" w:eastAsia="bg-BG"/>
        </w:rPr>
      </w:pPr>
    </w:p>
    <w:tbl>
      <w:tblPr>
        <w:tblW w:w="5000" w:type="pct"/>
        <w:tblCellMar>
          <w:left w:w="40" w:type="dxa"/>
          <w:right w:w="40" w:type="dxa"/>
        </w:tblCellMar>
        <w:tblLook w:val="0000" w:firstRow="0" w:lastRow="0" w:firstColumn="0" w:lastColumn="0" w:noHBand="0" w:noVBand="0"/>
      </w:tblPr>
      <w:tblGrid>
        <w:gridCol w:w="1767"/>
        <w:gridCol w:w="1550"/>
        <w:gridCol w:w="858"/>
        <w:gridCol w:w="1261"/>
        <w:gridCol w:w="1253"/>
        <w:gridCol w:w="1505"/>
        <w:gridCol w:w="1253"/>
        <w:gridCol w:w="1382"/>
        <w:gridCol w:w="1130"/>
        <w:gridCol w:w="1125"/>
      </w:tblGrid>
      <w:tr w:rsidR="00FC2ECE" w:rsidRPr="008313F1" w:rsidTr="00FC2ECE">
        <w:tc>
          <w:tcPr>
            <w:tcW w:w="675" w:type="pct"/>
            <w:vMerge w:val="restart"/>
            <w:tcBorders>
              <w:top w:val="single" w:sz="4" w:space="0" w:color="auto"/>
              <w:left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ind w:left="595"/>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Мярка</w:t>
            </w:r>
          </w:p>
        </w:tc>
        <w:tc>
          <w:tcPr>
            <w:tcW w:w="592" w:type="pct"/>
            <w:vMerge w:val="restart"/>
            <w:tcBorders>
              <w:top w:val="single" w:sz="4" w:space="0" w:color="auto"/>
              <w:left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Дейности (мерки)</w:t>
            </w:r>
          </w:p>
        </w:tc>
        <w:tc>
          <w:tcPr>
            <w:tcW w:w="328" w:type="pct"/>
            <w:vMerge w:val="restart"/>
            <w:tcBorders>
              <w:top w:val="single" w:sz="4" w:space="0" w:color="auto"/>
              <w:left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Бюджет</w:t>
            </w:r>
          </w:p>
        </w:tc>
        <w:tc>
          <w:tcPr>
            <w:tcW w:w="482" w:type="pct"/>
            <w:vMerge w:val="restart"/>
            <w:tcBorders>
              <w:top w:val="single" w:sz="4" w:space="0" w:color="auto"/>
              <w:left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30" w:lineRule="exact"/>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Източници на финансиране</w:t>
            </w:r>
          </w:p>
        </w:tc>
        <w:tc>
          <w:tcPr>
            <w:tcW w:w="479" w:type="pct"/>
            <w:vMerge w:val="restart"/>
            <w:tcBorders>
              <w:top w:val="single" w:sz="4" w:space="0" w:color="auto"/>
              <w:left w:val="single" w:sz="4" w:space="0" w:color="auto"/>
              <w:right w:val="single" w:sz="4" w:space="0" w:color="auto"/>
            </w:tcBorders>
            <w:shd w:val="clear" w:color="auto" w:fill="FFFF99"/>
          </w:tcPr>
          <w:p w:rsidR="00FC2ECE" w:rsidRPr="00FC2ECE" w:rsidRDefault="00FC2ECE" w:rsidP="00FC2ECE">
            <w:pPr>
              <w:autoSpaceDE w:val="0"/>
              <w:autoSpaceDN w:val="0"/>
              <w:adjustRightInd w:val="0"/>
              <w:spacing w:after="0" w:line="230" w:lineRule="exact"/>
              <w:jc w:val="center"/>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Срок за реализация</w:t>
            </w:r>
          </w:p>
        </w:tc>
        <w:tc>
          <w:tcPr>
            <w:tcW w:w="575" w:type="pct"/>
            <w:vMerge w:val="restart"/>
            <w:tcBorders>
              <w:top w:val="single" w:sz="4" w:space="0" w:color="auto"/>
              <w:left w:val="single" w:sz="4" w:space="0" w:color="auto"/>
              <w:right w:val="single" w:sz="4" w:space="0" w:color="auto"/>
            </w:tcBorders>
            <w:shd w:val="clear" w:color="auto" w:fill="FFFF99"/>
          </w:tcPr>
          <w:p w:rsidR="00FC2ECE" w:rsidRPr="00FC2ECE" w:rsidRDefault="00FC2ECE" w:rsidP="00FC2ECE">
            <w:pPr>
              <w:autoSpaceDE w:val="0"/>
              <w:autoSpaceDN w:val="0"/>
              <w:adjustRightInd w:val="0"/>
              <w:spacing w:after="0" w:line="230" w:lineRule="exact"/>
              <w:ind w:left="235" w:firstLine="96"/>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Очаквани резултати</w:t>
            </w:r>
          </w:p>
        </w:tc>
        <w:tc>
          <w:tcPr>
            <w:tcW w:w="479" w:type="pct"/>
            <w:tcBorders>
              <w:top w:val="single" w:sz="4" w:space="0" w:color="auto"/>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Индикатори</w:t>
            </w:r>
          </w:p>
        </w:tc>
        <w:tc>
          <w:tcPr>
            <w:tcW w:w="528" w:type="pct"/>
            <w:tcBorders>
              <w:top w:val="single" w:sz="4" w:space="0" w:color="auto"/>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за изпълнение</w:t>
            </w:r>
          </w:p>
        </w:tc>
        <w:tc>
          <w:tcPr>
            <w:tcW w:w="862" w:type="pct"/>
            <w:gridSpan w:val="2"/>
            <w:tcBorders>
              <w:top w:val="single" w:sz="4" w:space="0" w:color="auto"/>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Отговорни институции</w:t>
            </w:r>
          </w:p>
        </w:tc>
      </w:tr>
      <w:tr w:rsidR="00FC2ECE" w:rsidRPr="008313F1" w:rsidTr="00FC2ECE">
        <w:tc>
          <w:tcPr>
            <w:tcW w:w="675" w:type="pct"/>
            <w:vMerge/>
            <w:tcBorders>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Garamond" w:hAnsi="Garamond"/>
                <w:sz w:val="24"/>
                <w:szCs w:val="24"/>
                <w:lang w:eastAsia="en-US"/>
              </w:rPr>
            </w:pPr>
          </w:p>
        </w:tc>
        <w:tc>
          <w:tcPr>
            <w:tcW w:w="592" w:type="pct"/>
            <w:vMerge/>
            <w:tcBorders>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Garamond" w:hAnsi="Garamond"/>
                <w:sz w:val="24"/>
                <w:szCs w:val="24"/>
                <w:lang w:eastAsia="en-US"/>
              </w:rPr>
            </w:pPr>
          </w:p>
        </w:tc>
        <w:tc>
          <w:tcPr>
            <w:tcW w:w="328" w:type="pct"/>
            <w:vMerge/>
            <w:tcBorders>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Garamond" w:hAnsi="Garamond"/>
                <w:sz w:val="24"/>
                <w:szCs w:val="24"/>
                <w:lang w:eastAsia="en-US"/>
              </w:rPr>
            </w:pPr>
          </w:p>
        </w:tc>
        <w:tc>
          <w:tcPr>
            <w:tcW w:w="482" w:type="pct"/>
            <w:vMerge/>
            <w:tcBorders>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Garamond" w:hAnsi="Garamond"/>
                <w:sz w:val="24"/>
                <w:szCs w:val="24"/>
                <w:lang w:eastAsia="en-US"/>
              </w:rPr>
            </w:pPr>
          </w:p>
        </w:tc>
        <w:tc>
          <w:tcPr>
            <w:tcW w:w="479" w:type="pct"/>
            <w:vMerge/>
            <w:tcBorders>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Garamond" w:hAnsi="Garamond"/>
                <w:sz w:val="24"/>
                <w:szCs w:val="24"/>
                <w:lang w:eastAsia="en-US"/>
              </w:rPr>
            </w:pPr>
          </w:p>
        </w:tc>
        <w:tc>
          <w:tcPr>
            <w:tcW w:w="575" w:type="pct"/>
            <w:vMerge/>
            <w:tcBorders>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Garamond" w:hAnsi="Garamond"/>
                <w:sz w:val="24"/>
                <w:szCs w:val="24"/>
                <w:lang w:eastAsia="en-US"/>
              </w:rPr>
            </w:pPr>
          </w:p>
        </w:tc>
        <w:tc>
          <w:tcPr>
            <w:tcW w:w="479" w:type="pct"/>
            <w:tcBorders>
              <w:top w:val="single" w:sz="4" w:space="0" w:color="auto"/>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ind w:left="288"/>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Текущи</w:t>
            </w:r>
          </w:p>
        </w:tc>
        <w:tc>
          <w:tcPr>
            <w:tcW w:w="528" w:type="pct"/>
            <w:tcBorders>
              <w:top w:val="single" w:sz="4" w:space="0" w:color="auto"/>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ind w:left="360"/>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Целеви</w:t>
            </w:r>
          </w:p>
        </w:tc>
        <w:tc>
          <w:tcPr>
            <w:tcW w:w="432" w:type="pct"/>
            <w:tcBorders>
              <w:top w:val="single" w:sz="4" w:space="0" w:color="auto"/>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Водеща</w:t>
            </w:r>
          </w:p>
        </w:tc>
        <w:tc>
          <w:tcPr>
            <w:tcW w:w="430" w:type="pct"/>
            <w:tcBorders>
              <w:top w:val="single" w:sz="4" w:space="0" w:color="auto"/>
              <w:left w:val="single" w:sz="4" w:space="0" w:color="auto"/>
              <w:bottom w:val="single" w:sz="4" w:space="0" w:color="auto"/>
              <w:right w:val="single" w:sz="4" w:space="0" w:color="auto"/>
            </w:tcBorders>
            <w:shd w:val="clear" w:color="auto" w:fill="FFFF99"/>
          </w:tcPr>
          <w:p w:rsidR="00FC2ECE" w:rsidRPr="008313F1" w:rsidRDefault="00FC2ECE" w:rsidP="008313F1">
            <w:pPr>
              <w:autoSpaceDE w:val="0"/>
              <w:autoSpaceDN w:val="0"/>
              <w:adjustRightInd w:val="0"/>
              <w:spacing w:after="0" w:line="240" w:lineRule="auto"/>
              <w:rPr>
                <w:rFonts w:ascii="Times New Roman" w:hAnsi="Times New Roman" w:cs="Times New Roman"/>
                <w:b/>
                <w:bCs/>
                <w:i/>
                <w:iCs/>
                <w:sz w:val="18"/>
                <w:szCs w:val="18"/>
                <w:lang w:val="bg-BG" w:eastAsia="bg-BG"/>
              </w:rPr>
            </w:pPr>
            <w:r w:rsidRPr="008313F1">
              <w:rPr>
                <w:rFonts w:ascii="Times New Roman" w:hAnsi="Times New Roman" w:cs="Times New Roman"/>
                <w:b/>
                <w:bCs/>
                <w:i/>
                <w:iCs/>
                <w:sz w:val="18"/>
                <w:szCs w:val="18"/>
                <w:lang w:val="bg-BG" w:eastAsia="bg-BG"/>
              </w:rPr>
              <w:t>Партньор</w:t>
            </w:r>
          </w:p>
        </w:tc>
      </w:tr>
      <w:tr w:rsidR="00FC2ECE" w:rsidRPr="00E7528E" w:rsidTr="00FC2ECE">
        <w:trPr>
          <w:trHeight w:val="4410"/>
        </w:trPr>
        <w:tc>
          <w:tcPr>
            <w:tcW w:w="675" w:type="pct"/>
            <w:vMerge w:val="restart"/>
            <w:tcBorders>
              <w:top w:val="single" w:sz="4" w:space="0" w:color="auto"/>
              <w:left w:val="single" w:sz="4" w:space="0" w:color="auto"/>
              <w:bottom w:val="single" w:sz="4"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1.Увеличаване на</w:t>
            </w:r>
          </w:p>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количествата</w:t>
            </w:r>
          </w:p>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рециклирани и</w:t>
            </w:r>
          </w:p>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оползотворени</w:t>
            </w:r>
          </w:p>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отпадъци от</w:t>
            </w:r>
          </w:p>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строителните</w:t>
            </w:r>
          </w:p>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r w:rsidRPr="008313F1">
              <w:rPr>
                <w:rFonts w:ascii="Times New Roman" w:hAnsi="Times New Roman" w:cs="Times New Roman"/>
                <w:b/>
                <w:bCs/>
                <w:sz w:val="18"/>
                <w:szCs w:val="18"/>
                <w:lang w:val="bg-BG" w:eastAsia="bg-BG"/>
              </w:rPr>
              <w:t>дейности на община</w:t>
            </w:r>
          </w:p>
          <w:p w:rsidR="00FC2ECE" w:rsidRPr="008313F1" w:rsidRDefault="00772C40" w:rsidP="008313F1">
            <w:pPr>
              <w:autoSpaceDE w:val="0"/>
              <w:autoSpaceDN w:val="0"/>
              <w:adjustRightInd w:val="0"/>
              <w:spacing w:after="0" w:line="240" w:lineRule="auto"/>
              <w:rPr>
                <w:rFonts w:ascii="Times New Roman" w:hAnsi="Times New Roman" w:cs="Times New Roman"/>
                <w:b/>
                <w:bCs/>
                <w:sz w:val="18"/>
                <w:szCs w:val="18"/>
                <w:lang w:val="bg-BG" w:eastAsia="bg-BG"/>
              </w:rPr>
            </w:pPr>
            <w:r>
              <w:rPr>
                <w:rFonts w:ascii="Times New Roman" w:hAnsi="Times New Roman" w:cs="Times New Roman"/>
                <w:b/>
                <w:bCs/>
                <w:sz w:val="18"/>
                <w:szCs w:val="18"/>
                <w:lang w:val="bg-BG" w:eastAsia="bg-BG"/>
              </w:rPr>
              <w:t>Садово</w:t>
            </w:r>
          </w:p>
          <w:p w:rsidR="00FC2ECE" w:rsidRPr="008313F1" w:rsidRDefault="00FC2ECE" w:rsidP="008313F1">
            <w:pPr>
              <w:autoSpaceDE w:val="0"/>
              <w:autoSpaceDN w:val="0"/>
              <w:adjustRightInd w:val="0"/>
              <w:spacing w:after="0" w:line="240" w:lineRule="auto"/>
              <w:rPr>
                <w:rFonts w:ascii="Garamond" w:hAnsi="Garamond"/>
                <w:sz w:val="24"/>
                <w:szCs w:val="24"/>
                <w:lang w:eastAsia="en-US"/>
              </w:rPr>
            </w:pP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p>
          <w:p w:rsidR="00FC2ECE" w:rsidRPr="008313F1" w:rsidRDefault="00FC2ECE" w:rsidP="008313F1">
            <w:pPr>
              <w:autoSpaceDE w:val="0"/>
              <w:autoSpaceDN w:val="0"/>
              <w:adjustRightInd w:val="0"/>
              <w:spacing w:after="0" w:line="240" w:lineRule="auto"/>
              <w:rPr>
                <w:rFonts w:ascii="Times New Roman" w:hAnsi="Times New Roman" w:cs="Times New Roman"/>
                <w:b/>
                <w:bCs/>
                <w:sz w:val="18"/>
                <w:szCs w:val="18"/>
                <w:lang w:val="bg-BG" w:eastAsia="bg-BG"/>
              </w:rPr>
            </w:pPr>
          </w:p>
        </w:tc>
        <w:tc>
          <w:tcPr>
            <w:tcW w:w="592"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1.1.Прилагане на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контрол за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изпълнение</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изискванията на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ЗУО относно</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строителните</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 и</w:t>
            </w:r>
          </w:p>
          <w:p w:rsidR="00FC2ECE" w:rsidRPr="008313F1" w:rsidRDefault="00FC2ECE" w:rsidP="008313F1">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Наредбата за строителните отпадъци</w:t>
            </w:r>
          </w:p>
        </w:tc>
        <w:tc>
          <w:tcPr>
            <w:tcW w:w="328"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w:t>
            </w:r>
          </w:p>
        </w:tc>
        <w:tc>
          <w:tcPr>
            <w:tcW w:w="482"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w:t>
            </w:r>
          </w:p>
        </w:tc>
        <w:tc>
          <w:tcPr>
            <w:tcW w:w="479" w:type="pct"/>
            <w:tcBorders>
              <w:top w:val="single" w:sz="4" w:space="0" w:color="auto"/>
              <w:left w:val="single" w:sz="4" w:space="0" w:color="auto"/>
              <w:bottom w:val="single" w:sz="6" w:space="0" w:color="auto"/>
              <w:right w:val="single" w:sz="4" w:space="0" w:color="auto"/>
            </w:tcBorders>
          </w:tcPr>
          <w:p w:rsidR="00FC2ECE" w:rsidRPr="00FC2ECE" w:rsidRDefault="00BD2D02" w:rsidP="008313F1">
            <w:pPr>
              <w:autoSpaceDE w:val="0"/>
              <w:autoSpaceDN w:val="0"/>
              <w:adjustRightInd w:val="0"/>
              <w:spacing w:after="0" w:line="240" w:lineRule="auto"/>
              <w:jc w:val="center"/>
              <w:rPr>
                <w:rFonts w:ascii="Times New Roman" w:hAnsi="Times New Roman" w:cs="Times New Roman"/>
                <w:color w:val="FF0000"/>
                <w:sz w:val="18"/>
                <w:szCs w:val="18"/>
                <w:lang w:val="bg-BG" w:eastAsia="bg-BG"/>
              </w:rPr>
            </w:pPr>
            <w:r>
              <w:rPr>
                <w:rFonts w:ascii="Times New Roman" w:hAnsi="Times New Roman" w:cs="Times New Roman"/>
                <w:sz w:val="18"/>
                <w:szCs w:val="18"/>
                <w:lang w:val="bg-BG" w:eastAsia="bg-BG"/>
              </w:rPr>
              <w:t>2021-2028</w:t>
            </w:r>
          </w:p>
        </w:tc>
        <w:tc>
          <w:tcPr>
            <w:tcW w:w="575"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Осъществен</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контрол за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изпълнение</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изискванията на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ЗУО относно</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строителните</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 и</w:t>
            </w:r>
          </w:p>
          <w:p w:rsidR="00FC2ECE" w:rsidRPr="008313F1" w:rsidRDefault="00FC2ECE" w:rsidP="008313F1">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Наредбата за строителните отпадъци</w:t>
            </w:r>
          </w:p>
        </w:tc>
        <w:tc>
          <w:tcPr>
            <w:tcW w:w="479"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 годишните</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планове за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извършване на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контролна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дейност са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включени</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тематични</w:t>
            </w:r>
          </w:p>
          <w:p w:rsidR="00FC2ECE" w:rsidRPr="008313F1" w:rsidRDefault="00FC2ECE" w:rsidP="008313F1">
            <w:pPr>
              <w:autoSpaceDE w:val="0"/>
              <w:autoSpaceDN w:val="0"/>
              <w:adjustRightInd w:val="0"/>
              <w:spacing w:after="0" w:line="226"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проверки относно спазване на изискванията за строителни отпадъци,</w:t>
            </w:r>
          </w:p>
          <w:p w:rsidR="00FC2ECE" w:rsidRPr="008313F1" w:rsidRDefault="00FC2ECE" w:rsidP="008313F1">
            <w:pPr>
              <w:autoSpaceDE w:val="0"/>
              <w:autoSpaceDN w:val="0"/>
              <w:adjustRightInd w:val="0"/>
              <w:spacing w:after="0" w:line="23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брой</w:t>
            </w:r>
          </w:p>
          <w:p w:rsidR="00FC2ECE" w:rsidRPr="008313F1" w:rsidRDefault="00FC2ECE" w:rsidP="008313F1">
            <w:pPr>
              <w:autoSpaceDE w:val="0"/>
              <w:autoSpaceDN w:val="0"/>
              <w:adjustRightInd w:val="0"/>
              <w:spacing w:after="0" w:line="23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извършени проверки; брой наложени санкции; брой съставени предписания</w:t>
            </w:r>
          </w:p>
        </w:tc>
        <w:tc>
          <w:tcPr>
            <w:tcW w:w="528"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Спазени са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всички</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изисквания на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ЗУО относно</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строителните</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отпадъци и</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Наредбата за</w:t>
            </w:r>
          </w:p>
          <w:p w:rsidR="00FC2ECE" w:rsidRPr="008313F1" w:rsidRDefault="00FC2ECE" w:rsidP="008313F1">
            <w:pPr>
              <w:autoSpaceDE w:val="0"/>
              <w:autoSpaceDN w:val="0"/>
              <w:adjustRightInd w:val="0"/>
              <w:spacing w:after="0" w:line="230" w:lineRule="exact"/>
              <w:ind w:firstLine="5"/>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строителни отпадъци</w:t>
            </w:r>
          </w:p>
        </w:tc>
        <w:tc>
          <w:tcPr>
            <w:tcW w:w="432"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w:t>
            </w:r>
          </w:p>
        </w:tc>
        <w:tc>
          <w:tcPr>
            <w:tcW w:w="430" w:type="pct"/>
            <w:tcBorders>
              <w:top w:val="single" w:sz="4" w:space="0" w:color="auto"/>
              <w:left w:val="single" w:sz="4" w:space="0" w:color="auto"/>
              <w:bottom w:val="single" w:sz="6"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Възложители</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инвестицион</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ни проекти</w:t>
            </w:r>
          </w:p>
        </w:tc>
      </w:tr>
      <w:tr w:rsidR="00FC2ECE" w:rsidRPr="008313F1" w:rsidTr="00FC2ECE">
        <w:tc>
          <w:tcPr>
            <w:tcW w:w="675" w:type="pct"/>
            <w:vMerge/>
            <w:tcBorders>
              <w:top w:val="single" w:sz="4" w:space="0" w:color="auto"/>
              <w:left w:val="single" w:sz="4" w:space="0" w:color="auto"/>
              <w:bottom w:val="single" w:sz="4" w:space="0" w:color="auto"/>
              <w:right w:val="single" w:sz="4" w:space="0" w:color="auto"/>
            </w:tcBorders>
          </w:tcPr>
          <w:p w:rsidR="00FC2ECE" w:rsidRPr="009803D2" w:rsidRDefault="00FC2ECE" w:rsidP="008313F1">
            <w:pPr>
              <w:autoSpaceDE w:val="0"/>
              <w:autoSpaceDN w:val="0"/>
              <w:adjustRightInd w:val="0"/>
              <w:spacing w:after="0" w:line="240" w:lineRule="auto"/>
              <w:rPr>
                <w:rFonts w:ascii="Garamond" w:hAnsi="Garamond"/>
                <w:sz w:val="24"/>
                <w:szCs w:val="24"/>
                <w:lang w:val="bg-BG" w:eastAsia="en-US"/>
              </w:rPr>
            </w:pPr>
          </w:p>
        </w:tc>
        <w:tc>
          <w:tcPr>
            <w:tcW w:w="592" w:type="pct"/>
            <w:tcBorders>
              <w:top w:val="single" w:sz="6" w:space="0" w:color="auto"/>
              <w:left w:val="single" w:sz="4"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26" w:lineRule="exact"/>
              <w:ind w:firstLine="19"/>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1.2. Стимулиране изграждането на мощности за рециклиране или система за раздробяване на строителните отпадъци</w:t>
            </w:r>
          </w:p>
        </w:tc>
        <w:tc>
          <w:tcPr>
            <w:tcW w:w="328" w:type="pct"/>
            <w:tcBorders>
              <w:top w:val="single" w:sz="6" w:space="0" w:color="auto"/>
              <w:left w:val="single" w:sz="6" w:space="0" w:color="auto"/>
              <w:bottom w:val="single" w:sz="6" w:space="0" w:color="auto"/>
              <w:right w:val="single" w:sz="6" w:space="0" w:color="auto"/>
            </w:tcBorders>
          </w:tcPr>
          <w:p w:rsidR="00FC2ECE" w:rsidRPr="009803D2" w:rsidRDefault="00FC2ECE" w:rsidP="008313F1">
            <w:pPr>
              <w:autoSpaceDE w:val="0"/>
              <w:autoSpaceDN w:val="0"/>
              <w:adjustRightInd w:val="0"/>
              <w:spacing w:after="0" w:line="240" w:lineRule="auto"/>
              <w:rPr>
                <w:rFonts w:ascii="Garamond" w:hAnsi="Garamond"/>
                <w:sz w:val="24"/>
                <w:szCs w:val="24"/>
                <w:lang w:val="bg-BG" w:eastAsia="en-US"/>
              </w:rPr>
            </w:pPr>
          </w:p>
        </w:tc>
        <w:tc>
          <w:tcPr>
            <w:tcW w:w="482"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30" w:lineRule="exact"/>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ПЧП, частни инвестиции</w:t>
            </w:r>
          </w:p>
        </w:tc>
        <w:tc>
          <w:tcPr>
            <w:tcW w:w="479"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постоянен</w:t>
            </w:r>
          </w:p>
        </w:tc>
        <w:tc>
          <w:tcPr>
            <w:tcW w:w="575"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Изградена инсталация за оползотворяване или система за раздробяване на строителни отпадъци</w:t>
            </w:r>
          </w:p>
        </w:tc>
        <w:tc>
          <w:tcPr>
            <w:tcW w:w="479" w:type="pct"/>
            <w:tcBorders>
              <w:top w:val="single" w:sz="6" w:space="0" w:color="auto"/>
              <w:left w:val="single" w:sz="6" w:space="0" w:color="auto"/>
              <w:bottom w:val="single" w:sz="6" w:space="0" w:color="auto"/>
              <w:right w:val="single" w:sz="6" w:space="0" w:color="auto"/>
            </w:tcBorders>
          </w:tcPr>
          <w:p w:rsidR="00FC2ECE" w:rsidRPr="00B72455" w:rsidRDefault="00FC2ECE" w:rsidP="008313F1">
            <w:pPr>
              <w:autoSpaceDE w:val="0"/>
              <w:autoSpaceDN w:val="0"/>
              <w:adjustRightInd w:val="0"/>
              <w:spacing w:after="0" w:line="240" w:lineRule="auto"/>
              <w:rPr>
                <w:rFonts w:ascii="Garamond" w:hAnsi="Garamond"/>
                <w:sz w:val="24"/>
                <w:szCs w:val="24"/>
                <w:lang w:val="bg-BG" w:eastAsia="en-US"/>
              </w:rPr>
            </w:pPr>
          </w:p>
        </w:tc>
        <w:tc>
          <w:tcPr>
            <w:tcW w:w="528"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Брой</w:t>
            </w:r>
          </w:p>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инсталации</w:t>
            </w:r>
          </w:p>
        </w:tc>
        <w:tc>
          <w:tcPr>
            <w:tcW w:w="432"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Община</w:t>
            </w:r>
          </w:p>
        </w:tc>
        <w:tc>
          <w:tcPr>
            <w:tcW w:w="430"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30" w:lineRule="exact"/>
              <w:ind w:left="250"/>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Частен бизнес</w:t>
            </w:r>
          </w:p>
        </w:tc>
      </w:tr>
      <w:tr w:rsidR="00FC2ECE" w:rsidRPr="008313F1" w:rsidTr="00FC2ECE">
        <w:tc>
          <w:tcPr>
            <w:tcW w:w="675" w:type="pct"/>
            <w:vMerge/>
            <w:tcBorders>
              <w:top w:val="single" w:sz="4" w:space="0" w:color="auto"/>
              <w:left w:val="single" w:sz="4" w:space="0" w:color="auto"/>
              <w:bottom w:val="single" w:sz="4" w:space="0" w:color="auto"/>
              <w:right w:val="single" w:sz="4" w:space="0" w:color="auto"/>
            </w:tcBorders>
          </w:tcPr>
          <w:p w:rsidR="00FC2ECE" w:rsidRPr="008313F1" w:rsidRDefault="00FC2ECE" w:rsidP="008313F1">
            <w:pPr>
              <w:autoSpaceDE w:val="0"/>
              <w:autoSpaceDN w:val="0"/>
              <w:adjustRightInd w:val="0"/>
              <w:spacing w:after="0" w:line="240" w:lineRule="auto"/>
              <w:rPr>
                <w:rFonts w:ascii="Times New Roman" w:hAnsi="Times New Roman" w:cs="Times New Roman"/>
                <w:sz w:val="18"/>
                <w:szCs w:val="18"/>
                <w:lang w:val="bg-BG" w:eastAsia="bg-BG"/>
              </w:rPr>
            </w:pPr>
          </w:p>
        </w:tc>
        <w:tc>
          <w:tcPr>
            <w:tcW w:w="592" w:type="pct"/>
            <w:tcBorders>
              <w:top w:val="single" w:sz="6" w:space="0" w:color="auto"/>
              <w:left w:val="single" w:sz="4"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26" w:lineRule="exact"/>
              <w:ind w:firstLine="19"/>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1.3. Отреждане е предоставяне на временна площадка на която гражданите и други организации да могат да оставят / срещу заплащане/ разделно събрани строителни отпадъци от малки ремонтни дейности до определени количества</w:t>
            </w:r>
          </w:p>
        </w:tc>
        <w:tc>
          <w:tcPr>
            <w:tcW w:w="328"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40 000</w:t>
            </w:r>
          </w:p>
        </w:tc>
        <w:tc>
          <w:tcPr>
            <w:tcW w:w="482"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30" w:lineRule="exact"/>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Общински бюджет</w:t>
            </w:r>
          </w:p>
        </w:tc>
        <w:tc>
          <w:tcPr>
            <w:tcW w:w="479" w:type="pct"/>
            <w:tcBorders>
              <w:top w:val="single" w:sz="6" w:space="0" w:color="auto"/>
              <w:left w:val="single" w:sz="6" w:space="0" w:color="auto"/>
              <w:bottom w:val="single" w:sz="6" w:space="0" w:color="auto"/>
              <w:right w:val="single" w:sz="6" w:space="0" w:color="auto"/>
            </w:tcBorders>
          </w:tcPr>
          <w:p w:rsidR="00FC2ECE" w:rsidRPr="008313F1" w:rsidRDefault="00BD2D02"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75"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Гражданите и други</w:t>
            </w:r>
          </w:p>
          <w:p w:rsidR="00FC2ECE" w:rsidRPr="008313F1" w:rsidRDefault="00FC2ECE" w:rsidP="008313F1">
            <w:pPr>
              <w:autoSpaceDE w:val="0"/>
              <w:autoSpaceDN w:val="0"/>
              <w:adjustRightInd w:val="0"/>
              <w:spacing w:after="0" w:line="226"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организации не изхвърлят строителните отпадъци в контейнерите за битови отпадъци</w:t>
            </w:r>
          </w:p>
        </w:tc>
        <w:tc>
          <w:tcPr>
            <w:tcW w:w="479" w:type="pct"/>
            <w:tcBorders>
              <w:top w:val="single" w:sz="6" w:space="0" w:color="auto"/>
              <w:left w:val="single" w:sz="6" w:space="0" w:color="auto"/>
              <w:bottom w:val="single" w:sz="6" w:space="0" w:color="auto"/>
              <w:right w:val="single" w:sz="6" w:space="0" w:color="auto"/>
            </w:tcBorders>
          </w:tcPr>
          <w:p w:rsidR="00FC2ECE" w:rsidRPr="00B72455" w:rsidRDefault="00FC2ECE" w:rsidP="008313F1">
            <w:pPr>
              <w:autoSpaceDE w:val="0"/>
              <w:autoSpaceDN w:val="0"/>
              <w:adjustRightInd w:val="0"/>
              <w:spacing w:after="0" w:line="240" w:lineRule="auto"/>
              <w:rPr>
                <w:rFonts w:ascii="Garamond" w:hAnsi="Garamond"/>
                <w:sz w:val="24"/>
                <w:szCs w:val="24"/>
                <w:lang w:val="bg-BG" w:eastAsia="en-US"/>
              </w:rPr>
            </w:pPr>
          </w:p>
        </w:tc>
        <w:tc>
          <w:tcPr>
            <w:tcW w:w="528"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3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Осигурена временна площадка за строителни отпадъци от малки ремонти</w:t>
            </w:r>
          </w:p>
        </w:tc>
        <w:tc>
          <w:tcPr>
            <w:tcW w:w="432"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30" w:lineRule="exact"/>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Ресорен зам. кмет</w:t>
            </w:r>
          </w:p>
        </w:tc>
        <w:tc>
          <w:tcPr>
            <w:tcW w:w="430" w:type="pct"/>
            <w:tcBorders>
              <w:top w:val="single" w:sz="6" w:space="0" w:color="auto"/>
              <w:left w:val="single" w:sz="6" w:space="0" w:color="auto"/>
              <w:bottom w:val="single" w:sz="6" w:space="0" w:color="auto"/>
              <w:right w:val="single" w:sz="6" w:space="0" w:color="auto"/>
            </w:tcBorders>
          </w:tcPr>
          <w:p w:rsidR="00FC2ECE" w:rsidRPr="008313F1" w:rsidRDefault="00FC2ECE" w:rsidP="008313F1">
            <w:pPr>
              <w:autoSpaceDE w:val="0"/>
              <w:autoSpaceDN w:val="0"/>
              <w:adjustRightInd w:val="0"/>
              <w:spacing w:after="0" w:line="240" w:lineRule="auto"/>
              <w:rPr>
                <w:rFonts w:ascii="Garamond" w:hAnsi="Garamond"/>
                <w:sz w:val="24"/>
                <w:szCs w:val="24"/>
                <w:lang w:eastAsia="en-US"/>
              </w:rPr>
            </w:pPr>
          </w:p>
        </w:tc>
      </w:tr>
      <w:tr w:rsidR="008313F1" w:rsidRPr="008313F1" w:rsidTr="00FC2ECE">
        <w:tc>
          <w:tcPr>
            <w:tcW w:w="675"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rPr>
                <w:rFonts w:ascii="Garamond" w:hAnsi="Garamond"/>
                <w:sz w:val="24"/>
                <w:szCs w:val="24"/>
                <w:lang w:eastAsia="en-US"/>
              </w:rPr>
            </w:pPr>
          </w:p>
        </w:tc>
        <w:tc>
          <w:tcPr>
            <w:tcW w:w="592"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35" w:lineRule="exact"/>
              <w:ind w:firstLine="19"/>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1.4. Проучване за възможностите за рециклиране на строителните отпадъци в териториално близки райони, както и за оползотворяване на строителни отпадъци в обратни насипи, рекултивация на нарушени терени и стари депа и други подобни терени.</w:t>
            </w:r>
          </w:p>
        </w:tc>
        <w:tc>
          <w:tcPr>
            <w:tcW w:w="328"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rPr>
                <w:rFonts w:ascii="Garamond" w:hAnsi="Garamond"/>
                <w:sz w:val="24"/>
                <w:szCs w:val="24"/>
                <w:lang w:eastAsia="en-US"/>
              </w:rPr>
            </w:pPr>
          </w:p>
        </w:tc>
        <w:tc>
          <w:tcPr>
            <w:tcW w:w="482"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exact"/>
              <w:jc w:val="center"/>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Общински бюджет</w:t>
            </w:r>
          </w:p>
        </w:tc>
        <w:tc>
          <w:tcPr>
            <w:tcW w:w="479" w:type="pct"/>
            <w:tcBorders>
              <w:top w:val="single" w:sz="6" w:space="0" w:color="auto"/>
              <w:left w:val="single" w:sz="6" w:space="0" w:color="auto"/>
              <w:bottom w:val="single" w:sz="6" w:space="0" w:color="auto"/>
              <w:right w:val="single" w:sz="6" w:space="0" w:color="auto"/>
            </w:tcBorders>
          </w:tcPr>
          <w:p w:rsidR="008313F1" w:rsidRPr="008313F1" w:rsidRDefault="00BD2D02" w:rsidP="008313F1">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75"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Осигурена възможност      за рециклиране    на строителните отпадъци          в териториално близки     райони, както      и      за оползотворяване на      строителни отпадъци           в обратни   насипи, рекултивация   на нарушени терени и стари депа  и други     подобни терени.</w:t>
            </w:r>
          </w:p>
        </w:tc>
        <w:tc>
          <w:tcPr>
            <w:tcW w:w="479" w:type="pct"/>
            <w:tcBorders>
              <w:top w:val="single" w:sz="6" w:space="0" w:color="auto"/>
              <w:left w:val="single" w:sz="6" w:space="0" w:color="auto"/>
              <w:bottom w:val="single" w:sz="6" w:space="0" w:color="auto"/>
              <w:right w:val="single" w:sz="6" w:space="0" w:color="auto"/>
            </w:tcBorders>
          </w:tcPr>
          <w:p w:rsidR="008313F1" w:rsidRPr="00B72455" w:rsidRDefault="008313F1" w:rsidP="008313F1">
            <w:pPr>
              <w:autoSpaceDE w:val="0"/>
              <w:autoSpaceDN w:val="0"/>
              <w:adjustRightInd w:val="0"/>
              <w:spacing w:after="0" w:line="240" w:lineRule="auto"/>
              <w:rPr>
                <w:rFonts w:ascii="Garamond" w:hAnsi="Garamond"/>
                <w:sz w:val="24"/>
                <w:szCs w:val="24"/>
                <w:lang w:val="bg-BG" w:eastAsia="en-US"/>
              </w:rPr>
            </w:pPr>
          </w:p>
        </w:tc>
        <w:tc>
          <w:tcPr>
            <w:tcW w:w="528"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exact"/>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Направено проучване</w:t>
            </w:r>
          </w:p>
        </w:tc>
        <w:tc>
          <w:tcPr>
            <w:tcW w:w="432"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rPr>
                <w:rFonts w:ascii="Times New Roman" w:hAnsi="Times New Roman" w:cs="Times New Roman"/>
                <w:sz w:val="18"/>
                <w:szCs w:val="18"/>
                <w:lang w:val="bg-BG" w:eastAsia="bg-BG"/>
              </w:rPr>
            </w:pPr>
            <w:r w:rsidRPr="008313F1">
              <w:rPr>
                <w:rFonts w:ascii="Times New Roman" w:hAnsi="Times New Roman" w:cs="Times New Roman"/>
                <w:sz w:val="18"/>
                <w:szCs w:val="18"/>
                <w:lang w:val="bg-BG" w:eastAsia="bg-BG"/>
              </w:rPr>
              <w:t>Еколог</w:t>
            </w:r>
          </w:p>
        </w:tc>
        <w:tc>
          <w:tcPr>
            <w:tcW w:w="430" w:type="pct"/>
            <w:tcBorders>
              <w:top w:val="single" w:sz="6" w:space="0" w:color="auto"/>
              <w:left w:val="single" w:sz="6" w:space="0" w:color="auto"/>
              <w:bottom w:val="single" w:sz="6" w:space="0" w:color="auto"/>
              <w:right w:val="single" w:sz="6" w:space="0" w:color="auto"/>
            </w:tcBorders>
          </w:tcPr>
          <w:p w:rsidR="008313F1" w:rsidRPr="008313F1" w:rsidRDefault="008313F1" w:rsidP="008313F1">
            <w:pPr>
              <w:autoSpaceDE w:val="0"/>
              <w:autoSpaceDN w:val="0"/>
              <w:adjustRightInd w:val="0"/>
              <w:spacing w:after="0" w:line="240" w:lineRule="auto"/>
              <w:rPr>
                <w:rFonts w:ascii="Garamond" w:hAnsi="Garamond"/>
                <w:sz w:val="24"/>
                <w:szCs w:val="24"/>
                <w:lang w:eastAsia="en-US"/>
              </w:rPr>
            </w:pPr>
          </w:p>
        </w:tc>
      </w:tr>
    </w:tbl>
    <w:p w:rsidR="008313F1" w:rsidRDefault="008313F1" w:rsidP="00F33916">
      <w:pPr>
        <w:pStyle w:val="Style31"/>
        <w:widowControl/>
        <w:jc w:val="left"/>
        <w:rPr>
          <w:rStyle w:val="FontStyle160"/>
          <w:lang w:val="bg-BG" w:eastAsia="bg-BG"/>
        </w:rPr>
        <w:sectPr w:rsidR="008313F1" w:rsidSect="00B72455">
          <w:pgSz w:w="15840" w:h="12240" w:orient="landscape"/>
          <w:pgMar w:top="1418" w:right="1418" w:bottom="1418" w:left="1418" w:header="709" w:footer="709" w:gutter="0"/>
          <w:cols w:space="708"/>
          <w:docGrid w:linePitch="360"/>
        </w:sectPr>
      </w:pPr>
    </w:p>
    <w:p w:rsidR="008313F1" w:rsidRPr="00BB5231" w:rsidRDefault="00091E54" w:rsidP="00091E54">
      <w:pPr>
        <w:pStyle w:val="Style50"/>
        <w:widowControl/>
        <w:shd w:val="clear" w:color="auto" w:fill="FFFF99"/>
        <w:jc w:val="center"/>
        <w:rPr>
          <w:rStyle w:val="FontStyle154"/>
          <w:sz w:val="24"/>
          <w:szCs w:val="24"/>
          <w:lang w:val="bg-BG" w:eastAsia="bg-BG"/>
        </w:rPr>
      </w:pPr>
      <w:r>
        <w:rPr>
          <w:rStyle w:val="FontStyle154"/>
          <w:sz w:val="24"/>
          <w:szCs w:val="24"/>
          <w:lang w:val="bg-BG" w:eastAsia="bg-BG"/>
        </w:rPr>
        <w:t>4.5.</w:t>
      </w:r>
      <w:r w:rsidR="008313F1" w:rsidRPr="00BB5231">
        <w:rPr>
          <w:rStyle w:val="FontStyle154"/>
          <w:sz w:val="24"/>
          <w:szCs w:val="24"/>
          <w:lang w:val="bg-BG" w:eastAsia="bg-BG"/>
        </w:rPr>
        <w:t>Подпрограма за предотвратяване и намаляване на риска от депонирани отпадъци</w:t>
      </w:r>
    </w:p>
    <w:p w:rsidR="008313F1" w:rsidRPr="00BB5231" w:rsidRDefault="008313F1" w:rsidP="0026002B">
      <w:pPr>
        <w:autoSpaceDE w:val="0"/>
        <w:autoSpaceDN w:val="0"/>
        <w:adjustRightInd w:val="0"/>
        <w:spacing w:after="0" w:line="240" w:lineRule="auto"/>
        <w:ind w:firstLine="360"/>
        <w:jc w:val="both"/>
        <w:rPr>
          <w:rStyle w:val="FontStyle160"/>
          <w:sz w:val="24"/>
          <w:szCs w:val="24"/>
          <w:lang w:val="bg-BG" w:eastAsia="bg-BG"/>
        </w:rPr>
      </w:pPr>
      <w:r w:rsidRPr="00BB5231">
        <w:rPr>
          <w:rStyle w:val="FontStyle160"/>
          <w:sz w:val="24"/>
          <w:szCs w:val="24"/>
          <w:lang w:val="bg-BG" w:eastAsia="bg-BG"/>
        </w:rPr>
        <w:t>Депонирането на отпадъците стои на най - ниското ниво в йерархията на управлението на отпадъците, въведена с европейското и националното законодателство. Все още дори и най-напредналите държави не могат да предотвратят напълно депонирането на отпадъци. Ето защо, част от усилията за подобряване на управлението на отпадъците са насочени към управление и предотвратяване на риска от депонираните отпадъци, което може да се постигне чрез няколко групи мерки:</w:t>
      </w:r>
    </w:p>
    <w:p w:rsidR="008313F1" w:rsidRPr="0026002B" w:rsidRDefault="008313F1" w:rsidP="004B6A57">
      <w:pPr>
        <w:pStyle w:val="a4"/>
        <w:numPr>
          <w:ilvl w:val="0"/>
          <w:numId w:val="38"/>
        </w:numPr>
        <w:autoSpaceDE w:val="0"/>
        <w:autoSpaceDN w:val="0"/>
        <w:adjustRightInd w:val="0"/>
        <w:spacing w:after="0" w:line="240" w:lineRule="auto"/>
        <w:jc w:val="both"/>
        <w:rPr>
          <w:rStyle w:val="FontStyle160"/>
          <w:sz w:val="24"/>
          <w:szCs w:val="24"/>
          <w:lang w:val="bg-BG" w:eastAsia="bg-BG"/>
        </w:rPr>
      </w:pPr>
      <w:r w:rsidRPr="0026002B">
        <w:rPr>
          <w:rStyle w:val="FontStyle160"/>
          <w:sz w:val="24"/>
          <w:szCs w:val="24"/>
          <w:lang w:val="bg-BG" w:eastAsia="bg-BG"/>
        </w:rPr>
        <w:t>Ползване на депа, които отговарят на екологичните нормативни изисквания и минимализират рисковете за околната среда;</w:t>
      </w:r>
    </w:p>
    <w:p w:rsidR="008313F1" w:rsidRPr="00BB5231" w:rsidRDefault="008313F1" w:rsidP="004B6A57">
      <w:pPr>
        <w:pStyle w:val="Style84"/>
        <w:widowControl/>
        <w:numPr>
          <w:ilvl w:val="0"/>
          <w:numId w:val="31"/>
        </w:numPr>
        <w:tabs>
          <w:tab w:val="left" w:pos="778"/>
        </w:tabs>
        <w:spacing w:before="19"/>
        <w:rPr>
          <w:rStyle w:val="FontStyle160"/>
          <w:sz w:val="24"/>
          <w:szCs w:val="24"/>
          <w:lang w:val="bg-BG" w:eastAsia="bg-BG"/>
        </w:rPr>
      </w:pPr>
      <w:r w:rsidRPr="00BB5231">
        <w:rPr>
          <w:rStyle w:val="FontStyle160"/>
          <w:sz w:val="24"/>
          <w:szCs w:val="24"/>
          <w:lang w:val="bg-BG" w:eastAsia="bg-BG"/>
        </w:rPr>
        <w:t>Чрез намаляване на количествата депонирани отпадъци, посредством увеличаване дела на рециклираните и оползотворени отпадъци;</w:t>
      </w:r>
    </w:p>
    <w:p w:rsidR="008313F1" w:rsidRPr="00BB5231" w:rsidRDefault="008313F1" w:rsidP="004B6A57">
      <w:pPr>
        <w:pStyle w:val="Style84"/>
        <w:widowControl/>
        <w:numPr>
          <w:ilvl w:val="0"/>
          <w:numId w:val="31"/>
        </w:numPr>
        <w:tabs>
          <w:tab w:val="left" w:pos="778"/>
        </w:tabs>
        <w:spacing w:before="10"/>
        <w:rPr>
          <w:rStyle w:val="FontStyle160"/>
          <w:sz w:val="24"/>
          <w:szCs w:val="24"/>
          <w:lang w:val="bg-BG" w:eastAsia="bg-BG"/>
        </w:rPr>
      </w:pPr>
      <w:r w:rsidRPr="00BB5231">
        <w:rPr>
          <w:rStyle w:val="FontStyle160"/>
          <w:sz w:val="24"/>
          <w:szCs w:val="24"/>
          <w:lang w:val="bg-BG" w:eastAsia="bg-BG"/>
        </w:rPr>
        <w:t>Закриване и рекултивация на общински депа за битови отпадъци с прекратена експлоатация, които предвиждат оползотворяване на полезните компоненти при осъществяването на рекултивационните дейности;</w:t>
      </w:r>
    </w:p>
    <w:p w:rsidR="008313F1" w:rsidRPr="00BB5231" w:rsidRDefault="008313F1" w:rsidP="00FC6BE4">
      <w:pPr>
        <w:pStyle w:val="Style84"/>
        <w:widowControl/>
        <w:numPr>
          <w:ilvl w:val="0"/>
          <w:numId w:val="31"/>
        </w:numPr>
        <w:tabs>
          <w:tab w:val="left" w:pos="778"/>
        </w:tabs>
        <w:spacing w:before="10"/>
        <w:rPr>
          <w:rStyle w:val="FontStyle160"/>
          <w:sz w:val="24"/>
          <w:szCs w:val="24"/>
          <w:lang w:val="bg-BG" w:eastAsia="bg-BG"/>
        </w:rPr>
      </w:pPr>
      <w:r w:rsidRPr="00BB5231">
        <w:rPr>
          <w:rStyle w:val="FontStyle160"/>
          <w:sz w:val="24"/>
          <w:szCs w:val="24"/>
          <w:lang w:val="bg-BG" w:eastAsia="bg-BG"/>
        </w:rPr>
        <w:t>Последващи   грижи след рекултивацията на д</w:t>
      </w:r>
      <w:r w:rsidR="00BB5231" w:rsidRPr="00BB5231">
        <w:rPr>
          <w:rStyle w:val="FontStyle160"/>
          <w:sz w:val="24"/>
          <w:szCs w:val="24"/>
          <w:lang w:val="bg-BG" w:eastAsia="bg-BG"/>
        </w:rPr>
        <w:t xml:space="preserve">епата и мониторинг на закритите </w:t>
      </w:r>
      <w:r w:rsidRPr="00BB5231">
        <w:rPr>
          <w:rStyle w:val="FontStyle160"/>
          <w:sz w:val="24"/>
          <w:szCs w:val="24"/>
          <w:lang w:val="bg-BG" w:eastAsia="bg-BG"/>
        </w:rPr>
        <w:t>депа;</w:t>
      </w:r>
    </w:p>
    <w:p w:rsidR="008313F1" w:rsidRPr="00BB5231" w:rsidRDefault="008313F1" w:rsidP="004B6A57">
      <w:pPr>
        <w:pStyle w:val="Style84"/>
        <w:widowControl/>
        <w:numPr>
          <w:ilvl w:val="0"/>
          <w:numId w:val="31"/>
        </w:numPr>
        <w:tabs>
          <w:tab w:val="left" w:pos="778"/>
        </w:tabs>
        <w:spacing w:before="19" w:line="274" w:lineRule="exact"/>
        <w:rPr>
          <w:rStyle w:val="FontStyle160"/>
          <w:sz w:val="24"/>
          <w:szCs w:val="24"/>
          <w:lang w:val="bg-BG" w:eastAsia="bg-BG"/>
        </w:rPr>
      </w:pPr>
      <w:r w:rsidRPr="00BB5231">
        <w:rPr>
          <w:rStyle w:val="FontStyle160"/>
          <w:sz w:val="24"/>
          <w:szCs w:val="24"/>
          <w:lang w:val="bg-BG" w:eastAsia="bg-BG"/>
        </w:rPr>
        <w:t>Предотвратяване на депонирането на опасни битови отпадъци, чраз разделното им събиране и предаване за обезвреждане.</w:t>
      </w:r>
    </w:p>
    <w:p w:rsidR="00DE4B94" w:rsidRPr="00DE4B94" w:rsidRDefault="00DE4B94" w:rsidP="00DE4B94">
      <w:pPr>
        <w:autoSpaceDE w:val="0"/>
        <w:autoSpaceDN w:val="0"/>
        <w:adjustRightInd w:val="0"/>
        <w:spacing w:after="0" w:line="240" w:lineRule="auto"/>
        <w:ind w:firstLine="360"/>
        <w:jc w:val="both"/>
        <w:rPr>
          <w:rStyle w:val="FontStyle160"/>
          <w:sz w:val="24"/>
          <w:szCs w:val="24"/>
          <w:lang w:val="bg-BG" w:eastAsia="bg-BG"/>
        </w:rPr>
      </w:pPr>
      <w:r w:rsidRPr="00DE4B94">
        <w:rPr>
          <w:rStyle w:val="FontStyle160"/>
          <w:sz w:val="24"/>
          <w:szCs w:val="24"/>
          <w:lang w:val="bg-BG" w:eastAsia="bg-BG"/>
        </w:rPr>
        <w:t>Част от мерките, свързани с подобряване на йерархията на управление на битовите отпадъци (рециклиране и оползотворяване на биоразградимите и рециклируемите от хартия, метал, пластмаса и стъкло и др.), както и на строителните отпадъци и утайките от ПСОВ, имат едновременно принос и за намаляването на депонираните отпадъци, но са включени систематично в предходните подпрограми.</w:t>
      </w:r>
    </w:p>
    <w:p w:rsidR="00DE4B94" w:rsidRPr="00DE4B94" w:rsidRDefault="00DE4B94" w:rsidP="00DE4B94">
      <w:pPr>
        <w:autoSpaceDE w:val="0"/>
        <w:autoSpaceDN w:val="0"/>
        <w:adjustRightInd w:val="0"/>
        <w:spacing w:after="0" w:line="240" w:lineRule="auto"/>
        <w:ind w:firstLine="360"/>
        <w:jc w:val="both"/>
        <w:rPr>
          <w:rStyle w:val="FontStyle160"/>
          <w:sz w:val="24"/>
          <w:szCs w:val="24"/>
          <w:lang w:val="bg-BG" w:eastAsia="bg-BG"/>
        </w:rPr>
      </w:pPr>
      <w:r w:rsidRPr="00DE4B94">
        <w:rPr>
          <w:rStyle w:val="FontStyle160"/>
          <w:sz w:val="24"/>
          <w:szCs w:val="24"/>
          <w:lang w:val="bg-BG" w:eastAsia="bg-BG"/>
        </w:rPr>
        <w:t xml:space="preserve">В настоящата подпрограма са включени допълнителни мерки от компетенциите на община </w:t>
      </w:r>
      <w:r w:rsidR="00772C40">
        <w:rPr>
          <w:rStyle w:val="FontStyle160"/>
          <w:sz w:val="24"/>
          <w:szCs w:val="24"/>
          <w:lang w:val="bg-BG" w:eastAsia="bg-BG"/>
        </w:rPr>
        <w:t>Садово</w:t>
      </w:r>
      <w:r w:rsidRPr="00DE4B94">
        <w:rPr>
          <w:rStyle w:val="FontStyle160"/>
          <w:sz w:val="24"/>
          <w:szCs w:val="24"/>
          <w:lang w:val="bg-BG" w:eastAsia="bg-BG"/>
        </w:rPr>
        <w:t>, свързани с:</w:t>
      </w:r>
    </w:p>
    <w:p w:rsidR="00DE4B94" w:rsidRPr="00DE4B94" w:rsidRDefault="00DE4B94" w:rsidP="004B6A57">
      <w:pPr>
        <w:pStyle w:val="a4"/>
        <w:numPr>
          <w:ilvl w:val="0"/>
          <w:numId w:val="40"/>
        </w:numPr>
        <w:autoSpaceDE w:val="0"/>
        <w:autoSpaceDN w:val="0"/>
        <w:adjustRightInd w:val="0"/>
        <w:spacing w:after="0" w:line="240" w:lineRule="auto"/>
        <w:jc w:val="both"/>
        <w:rPr>
          <w:rStyle w:val="FontStyle160"/>
          <w:sz w:val="24"/>
          <w:szCs w:val="24"/>
          <w:lang w:val="bg-BG" w:eastAsia="bg-BG"/>
        </w:rPr>
      </w:pPr>
      <w:r w:rsidRPr="00DE4B94">
        <w:rPr>
          <w:rStyle w:val="FontStyle160"/>
          <w:sz w:val="24"/>
          <w:szCs w:val="24"/>
          <w:lang w:val="bg-BG" w:eastAsia="bg-BG"/>
        </w:rPr>
        <w:t>осигуряване на екологосъобразно депониране на остатъчните битови отпадъци на депо, отговарящо на всички нормативни изисквания;</w:t>
      </w:r>
    </w:p>
    <w:p w:rsidR="00DE4B94" w:rsidRPr="00DE4B94" w:rsidRDefault="00DE4B94" w:rsidP="004B6A57">
      <w:pPr>
        <w:pStyle w:val="a4"/>
        <w:numPr>
          <w:ilvl w:val="0"/>
          <w:numId w:val="40"/>
        </w:numPr>
        <w:autoSpaceDE w:val="0"/>
        <w:autoSpaceDN w:val="0"/>
        <w:adjustRightInd w:val="0"/>
        <w:spacing w:after="0" w:line="240" w:lineRule="auto"/>
        <w:jc w:val="both"/>
        <w:rPr>
          <w:rStyle w:val="FontStyle160"/>
          <w:sz w:val="24"/>
          <w:szCs w:val="24"/>
          <w:lang w:val="bg-BG" w:eastAsia="bg-BG"/>
        </w:rPr>
      </w:pPr>
      <w:r w:rsidRPr="00DE4B94">
        <w:rPr>
          <w:rStyle w:val="FontStyle160"/>
          <w:sz w:val="24"/>
          <w:szCs w:val="24"/>
          <w:lang w:val="bg-BG" w:eastAsia="bg-BG"/>
        </w:rPr>
        <w:t>разделно събиране на опасни битови отпадъци и предаването им за обезвреждане.</w:t>
      </w:r>
    </w:p>
    <w:p w:rsidR="00DE4B94" w:rsidRDefault="00DE4B94" w:rsidP="00DE4B94">
      <w:pPr>
        <w:autoSpaceDE w:val="0"/>
        <w:autoSpaceDN w:val="0"/>
        <w:adjustRightInd w:val="0"/>
        <w:spacing w:after="0" w:line="240" w:lineRule="auto"/>
        <w:ind w:firstLine="360"/>
        <w:jc w:val="both"/>
        <w:rPr>
          <w:rStyle w:val="FontStyle160"/>
          <w:sz w:val="24"/>
          <w:szCs w:val="24"/>
          <w:lang w:val="bg-BG" w:eastAsia="bg-BG"/>
        </w:rPr>
      </w:pPr>
      <w:r w:rsidRPr="00DE4B94">
        <w:rPr>
          <w:rStyle w:val="FontStyle160"/>
          <w:sz w:val="24"/>
          <w:szCs w:val="24"/>
          <w:lang w:val="bg-BG" w:eastAsia="bg-BG"/>
        </w:rPr>
        <w:t xml:space="preserve">Община </w:t>
      </w:r>
      <w:r w:rsidR="00772C40">
        <w:rPr>
          <w:rStyle w:val="FontStyle160"/>
          <w:sz w:val="24"/>
          <w:szCs w:val="24"/>
          <w:lang w:val="bg-BG" w:eastAsia="bg-BG"/>
        </w:rPr>
        <w:t>Садово</w:t>
      </w:r>
      <w:r w:rsidRPr="00DE4B94">
        <w:rPr>
          <w:rStyle w:val="FontStyle160"/>
          <w:sz w:val="24"/>
          <w:szCs w:val="24"/>
          <w:lang w:val="bg-BG" w:eastAsia="bg-BG"/>
        </w:rPr>
        <w:t xml:space="preserve"> е сред общините в България, които спазват изискванията за депониране на битовите отпадъци на депа, които отговарят на европейските и националните изисквания от средата на 2009 г., когато за България беше крайният срок за привеждане в </w:t>
      </w:r>
      <w:r>
        <w:rPr>
          <w:rStyle w:val="FontStyle160"/>
          <w:sz w:val="24"/>
          <w:szCs w:val="24"/>
          <w:lang w:val="bg-BG" w:eastAsia="bg-BG"/>
        </w:rPr>
        <w:t>съответствие с тези изисквания.</w:t>
      </w:r>
    </w:p>
    <w:p w:rsidR="00DE4B94" w:rsidRPr="00DE4B94" w:rsidRDefault="00DE4B94" w:rsidP="00DE4B94">
      <w:pPr>
        <w:autoSpaceDE w:val="0"/>
        <w:autoSpaceDN w:val="0"/>
        <w:adjustRightInd w:val="0"/>
        <w:spacing w:after="0" w:line="240" w:lineRule="auto"/>
        <w:ind w:firstLine="360"/>
        <w:jc w:val="both"/>
        <w:rPr>
          <w:rStyle w:val="FontStyle160"/>
          <w:sz w:val="24"/>
          <w:szCs w:val="24"/>
          <w:lang w:val="bg-BG" w:eastAsia="bg-BG"/>
        </w:rPr>
      </w:pPr>
      <w:r w:rsidRPr="00DE4B94">
        <w:rPr>
          <w:rStyle w:val="FontStyle160"/>
          <w:sz w:val="24"/>
          <w:szCs w:val="24"/>
          <w:lang w:val="bg-BG" w:eastAsia="bg-BG"/>
        </w:rPr>
        <w:t>В подпрограмата са включени и някои свързани с депонирането на смесени битови отпадъци мерки, и по-конкретно – закупуване на нови контейнери за смесени битови отпадъци с оглед унифициране на системата за събиране и извозване на смесените битови отпадъци на територията на общината, което се мотивира от изготвените анализи за управление на отпадъците. Общината може да ползва ПУДООС като инструмент за финансиране, както редица общини в страната, тъй като средствата се отпускат като безлихвени заеми за петгодишен срок с двегодишен гратисен период.</w:t>
      </w:r>
    </w:p>
    <w:p w:rsidR="00DE4B94" w:rsidRPr="00DE4B94" w:rsidRDefault="00DE4B94" w:rsidP="00DE4B94">
      <w:pPr>
        <w:autoSpaceDE w:val="0"/>
        <w:autoSpaceDN w:val="0"/>
        <w:adjustRightInd w:val="0"/>
        <w:spacing w:after="0" w:line="240" w:lineRule="auto"/>
        <w:ind w:firstLine="360"/>
        <w:jc w:val="both"/>
        <w:rPr>
          <w:rStyle w:val="FontStyle160"/>
          <w:sz w:val="24"/>
          <w:szCs w:val="24"/>
          <w:lang w:val="bg-BG" w:eastAsia="bg-BG"/>
        </w:rPr>
      </w:pPr>
      <w:r w:rsidRPr="00DE4B94">
        <w:rPr>
          <w:rStyle w:val="FontStyle160"/>
          <w:sz w:val="24"/>
          <w:szCs w:val="24"/>
          <w:lang w:val="bg-BG" w:eastAsia="bg-BG"/>
        </w:rPr>
        <w:t>Що се отнася до намаляване и предотвратяване на риска от депониране на опасни битови отпадъци, мерките, които общината ще предприеме, се отнасят основно до сключването на договори с организация за оползотворяване на отпадъчни масла, отпадъци от електронно и електрическо оборудване и батерии и акумулатори, както и осигуряване на площадка, на която домакинства и източници, подобни на домакинства, могат да оставят разделно събрани опасни битови отпадъци (като например, стари препарати за растителна защита, кутии с бои и лакове и др.).</w:t>
      </w:r>
    </w:p>
    <w:p w:rsidR="00DE4B94" w:rsidRPr="00DE4B94" w:rsidRDefault="00DE4B94" w:rsidP="00DE4B94">
      <w:pPr>
        <w:autoSpaceDE w:val="0"/>
        <w:autoSpaceDN w:val="0"/>
        <w:adjustRightInd w:val="0"/>
        <w:spacing w:after="0" w:line="240" w:lineRule="auto"/>
        <w:ind w:firstLine="360"/>
        <w:jc w:val="both"/>
        <w:rPr>
          <w:rStyle w:val="FontStyle160"/>
          <w:sz w:val="24"/>
          <w:szCs w:val="24"/>
          <w:lang w:val="bg-BG" w:eastAsia="bg-BG"/>
        </w:rPr>
      </w:pPr>
      <w:r w:rsidRPr="00DE4B94">
        <w:rPr>
          <w:rStyle w:val="FontStyle160"/>
          <w:sz w:val="24"/>
          <w:szCs w:val="24"/>
          <w:lang w:val="bg-BG" w:eastAsia="bg-BG"/>
        </w:rPr>
        <w:t>В подпрограмата не са включени част мерките, които имат пряка връзка с постигане на оперативните цели на подпрограмата, но са описани в други подпрограми на настоящата Програма, тъй като имат хоризонтален характер и допринасят за постигането на повече от една стратегическа цел. Пряко отношение към постигане на набелязаните цели на настоящата подпрограмата са мерките от други подпрограми, свързани с:</w:t>
      </w:r>
    </w:p>
    <w:p w:rsidR="00DE4B94"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осъществяване на информационните кампании за предотвратяване на отпадъците и за насърчаване на населението и бизнеса да събира разделно отпадъците и за активно предоставяне на информация за битовите отпадъци;</w:t>
      </w:r>
    </w:p>
    <w:p w:rsidR="00DE4B94"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наличието на актуален анализ за морфологичния състав на битовите отпадъци</w:t>
      </w:r>
      <w:r w:rsidR="003075F5">
        <w:rPr>
          <w:rStyle w:val="FontStyle160"/>
          <w:sz w:val="24"/>
          <w:szCs w:val="24"/>
          <w:lang w:val="bg-BG" w:eastAsia="bg-BG"/>
        </w:rPr>
        <w:t xml:space="preserve"> и възлагане на такова през 2025</w:t>
      </w:r>
      <w:r w:rsidRPr="002B1BD2">
        <w:rPr>
          <w:rStyle w:val="FontStyle160"/>
          <w:sz w:val="24"/>
          <w:szCs w:val="24"/>
          <w:lang w:val="bg-BG" w:eastAsia="bg-BG"/>
        </w:rPr>
        <w:t>г. в съответствие с изискванията на нормативната уредба (на всеки 5 години);</w:t>
      </w:r>
    </w:p>
    <w:p w:rsidR="00DE4B94"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определяне на такса битови отпадъци, по-пряко свързано с количествата изхвърлени отпадъци, но след приемане на национална методика и влизане в сила на националните разпоредби за промени в начина на определяне на ТБО;</w:t>
      </w:r>
    </w:p>
    <w:p w:rsidR="00DE4B94"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обучение и подобряване административния капацитет по управление на отпадъците;</w:t>
      </w:r>
    </w:p>
    <w:p w:rsidR="00DE4B94"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внедряване в общината на електронна информационна система за отпадъците;</w:t>
      </w:r>
    </w:p>
    <w:p w:rsidR="00DE4B94"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съставяне на отчети за изпълнение на целите за битовите отпадъци и представянето им пред компетентните органи</w:t>
      </w:r>
    </w:p>
    <w:p w:rsidR="00DE4B94"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обучителни програми за поддържане и подобряване на капацитета на администрацията и контролиращите инспектори на общината</w:t>
      </w:r>
    </w:p>
    <w:p w:rsid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подготовка и изпълнение на проект за общината за изграждане на съоръжение за компостиране на зелените отпадъци в зависимост от условията и изискванията в поканата към общинит</w:t>
      </w:r>
      <w:r w:rsidR="00FC6BE4">
        <w:rPr>
          <w:rStyle w:val="FontStyle160"/>
          <w:sz w:val="24"/>
          <w:szCs w:val="24"/>
          <w:lang w:val="bg-BG" w:eastAsia="bg-BG"/>
        </w:rPr>
        <w:t>е за кандидатстване по ОПОС 2021-2027</w:t>
      </w:r>
      <w:r w:rsidRPr="002B1BD2">
        <w:rPr>
          <w:rStyle w:val="FontStyle160"/>
          <w:sz w:val="24"/>
          <w:szCs w:val="24"/>
          <w:lang w:val="bg-BG" w:eastAsia="bg-BG"/>
        </w:rPr>
        <w:t xml:space="preserve"> г.  </w:t>
      </w:r>
    </w:p>
    <w:p w:rsidR="00A82550" w:rsidRPr="002B1BD2" w:rsidRDefault="00DE4B94" w:rsidP="004B6A57">
      <w:pPr>
        <w:pStyle w:val="a4"/>
        <w:numPr>
          <w:ilvl w:val="0"/>
          <w:numId w:val="48"/>
        </w:numPr>
        <w:autoSpaceDE w:val="0"/>
        <w:autoSpaceDN w:val="0"/>
        <w:adjustRightInd w:val="0"/>
        <w:spacing w:after="0" w:line="240" w:lineRule="auto"/>
        <w:jc w:val="both"/>
        <w:rPr>
          <w:rStyle w:val="FontStyle160"/>
          <w:sz w:val="24"/>
          <w:szCs w:val="24"/>
          <w:lang w:val="bg-BG" w:eastAsia="bg-BG"/>
        </w:rPr>
      </w:pPr>
      <w:r w:rsidRPr="002B1BD2">
        <w:rPr>
          <w:rStyle w:val="FontStyle160"/>
          <w:sz w:val="24"/>
          <w:szCs w:val="24"/>
          <w:lang w:val="bg-BG" w:eastAsia="bg-BG"/>
        </w:rPr>
        <w:t xml:space="preserve">предоставяне на временна площадка, на която гражданите и други организации могат да оставят без допълнително заплащане разделно събрани строителни отпадъци от малки ремонтни дейности до определени количества </w:t>
      </w: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sectPr w:rsidR="00A82550" w:rsidSect="00B72455">
          <w:pgSz w:w="12240" w:h="15840"/>
          <w:pgMar w:top="1418" w:right="1418" w:bottom="1418" w:left="1418" w:header="709" w:footer="709" w:gutter="0"/>
          <w:cols w:space="708"/>
          <w:docGrid w:linePitch="360"/>
        </w:sectPr>
      </w:pPr>
    </w:p>
    <w:tbl>
      <w:tblPr>
        <w:tblW w:w="5000" w:type="pct"/>
        <w:tblCellMar>
          <w:left w:w="40" w:type="dxa"/>
          <w:right w:w="40" w:type="dxa"/>
        </w:tblCellMar>
        <w:tblLook w:val="0000" w:firstRow="0" w:lastRow="0" w:firstColumn="0" w:lastColumn="0" w:noHBand="0" w:noVBand="0"/>
      </w:tblPr>
      <w:tblGrid>
        <w:gridCol w:w="2473"/>
        <w:gridCol w:w="10611"/>
      </w:tblGrid>
      <w:tr w:rsidR="00BB5231" w:rsidRPr="00E7528E" w:rsidTr="00BB5231">
        <w:tc>
          <w:tcPr>
            <w:tcW w:w="5000" w:type="pct"/>
            <w:gridSpan w:val="2"/>
            <w:tcBorders>
              <w:top w:val="single" w:sz="6" w:space="0" w:color="auto"/>
              <w:left w:val="single" w:sz="6" w:space="0" w:color="auto"/>
              <w:bottom w:val="single" w:sz="6" w:space="0" w:color="auto"/>
              <w:right w:val="single" w:sz="6" w:space="0" w:color="auto"/>
            </w:tcBorders>
            <w:shd w:val="clear" w:color="auto" w:fill="FFFF99"/>
          </w:tcPr>
          <w:p w:rsidR="00BB5231" w:rsidRPr="00AC5A04" w:rsidRDefault="00BB5231" w:rsidP="00BB5231">
            <w:pPr>
              <w:autoSpaceDE w:val="0"/>
              <w:autoSpaceDN w:val="0"/>
              <w:adjustRightInd w:val="0"/>
              <w:spacing w:after="0" w:line="283" w:lineRule="exact"/>
              <w:ind w:left="5" w:hanging="5"/>
              <w:jc w:val="center"/>
              <w:rPr>
                <w:rFonts w:ascii="Times New Roman" w:hAnsi="Times New Roman" w:cs="Times New Roman"/>
                <w:b/>
                <w:lang w:val="bg-BG" w:eastAsia="bg-BG"/>
              </w:rPr>
            </w:pPr>
            <w:r w:rsidRPr="00AC5A04">
              <w:rPr>
                <w:rFonts w:ascii="Times New Roman" w:hAnsi="Times New Roman" w:cs="Times New Roman"/>
                <w:b/>
                <w:lang w:val="bg-BG" w:eastAsia="bg-BG"/>
              </w:rPr>
              <w:t>ПРЕДОТВРАТЯВАНЕ И НАМАЛЯВАНЕ НА РИСКА ОТ ДЕПОНИРАНИ ОТПАДЪЦИ</w:t>
            </w:r>
          </w:p>
        </w:tc>
      </w:tr>
      <w:tr w:rsidR="00A82550" w:rsidRPr="00E7528E" w:rsidTr="00BB5231">
        <w:tc>
          <w:tcPr>
            <w:tcW w:w="94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Стратегическа цел: 2</w:t>
            </w:r>
          </w:p>
        </w:tc>
        <w:tc>
          <w:tcPr>
            <w:tcW w:w="4055" w:type="pct"/>
            <w:tcBorders>
              <w:top w:val="single" w:sz="6" w:space="0" w:color="auto"/>
              <w:left w:val="single" w:sz="6" w:space="0" w:color="auto"/>
              <w:bottom w:val="single" w:sz="6" w:space="0" w:color="auto"/>
              <w:right w:val="single" w:sz="6" w:space="0" w:color="auto"/>
            </w:tcBorders>
            <w:shd w:val="clear" w:color="auto" w:fill="FFFFFF" w:themeFill="background1"/>
          </w:tcPr>
          <w:p w:rsidR="00A82550" w:rsidRPr="00A82550" w:rsidRDefault="00A82550" w:rsidP="00A82550">
            <w:pPr>
              <w:autoSpaceDE w:val="0"/>
              <w:autoSpaceDN w:val="0"/>
              <w:adjustRightInd w:val="0"/>
              <w:spacing w:after="0" w:line="283" w:lineRule="exact"/>
              <w:ind w:left="5" w:hanging="5"/>
              <w:rPr>
                <w:rFonts w:ascii="Times New Roman" w:hAnsi="Times New Roman" w:cs="Times New Roman"/>
                <w:lang w:val="bg-BG" w:eastAsia="bg-BG"/>
              </w:rPr>
            </w:pPr>
            <w:r w:rsidRPr="00A82550">
              <w:rPr>
                <w:rFonts w:ascii="Times New Roman" w:hAnsi="Times New Roman" w:cs="Times New Roman"/>
                <w:lang w:val="bg-BG" w:eastAsia="bg-BG"/>
              </w:rPr>
              <w:t>Увеличаване на количествата рециклирани и оползотворени отпадъци, което да намали риска за населението и околната среда от депонирането им</w:t>
            </w:r>
          </w:p>
        </w:tc>
      </w:tr>
      <w:tr w:rsidR="00A82550" w:rsidRPr="00E7528E" w:rsidTr="00BB5231">
        <w:tc>
          <w:tcPr>
            <w:tcW w:w="94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Оперативна цел:</w:t>
            </w:r>
          </w:p>
        </w:tc>
        <w:tc>
          <w:tcPr>
            <w:tcW w:w="4055" w:type="pct"/>
            <w:tcBorders>
              <w:top w:val="single" w:sz="6" w:space="0" w:color="auto"/>
              <w:left w:val="single" w:sz="6" w:space="0" w:color="auto"/>
              <w:bottom w:val="single" w:sz="6" w:space="0" w:color="auto"/>
              <w:right w:val="single" w:sz="6" w:space="0" w:color="auto"/>
            </w:tcBorders>
          </w:tcPr>
          <w:p w:rsidR="00A82550" w:rsidRPr="00A82550" w:rsidRDefault="00A82550" w:rsidP="00BB5231">
            <w:pPr>
              <w:autoSpaceDE w:val="0"/>
              <w:autoSpaceDN w:val="0"/>
              <w:adjustRightInd w:val="0"/>
              <w:spacing w:after="0" w:line="283" w:lineRule="exact"/>
              <w:jc w:val="both"/>
              <w:rPr>
                <w:rFonts w:ascii="Times New Roman" w:hAnsi="Times New Roman" w:cs="Times New Roman"/>
                <w:lang w:val="bg-BG" w:eastAsia="bg-BG"/>
              </w:rPr>
            </w:pPr>
            <w:r w:rsidRPr="00A82550">
              <w:rPr>
                <w:rFonts w:ascii="Times New Roman" w:hAnsi="Times New Roman" w:cs="Times New Roman"/>
                <w:lang w:val="bg-BG" w:eastAsia="bg-BG"/>
              </w:rPr>
              <w:t>Обезвреждане на остатъчните количества битови отпадъци, съгласно нормативните изисквания през целия период на действие на програмата</w:t>
            </w:r>
          </w:p>
        </w:tc>
      </w:tr>
      <w:tr w:rsidR="00A82550" w:rsidRPr="00E7528E" w:rsidTr="00BB5231">
        <w:tc>
          <w:tcPr>
            <w:tcW w:w="94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Текущи индикатори</w:t>
            </w:r>
          </w:p>
        </w:tc>
        <w:tc>
          <w:tcPr>
            <w:tcW w:w="405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lang w:val="bg-BG" w:eastAsia="bg-BG"/>
              </w:rPr>
            </w:pPr>
            <w:r w:rsidRPr="00A82550">
              <w:rPr>
                <w:rFonts w:ascii="Times New Roman" w:hAnsi="Times New Roman" w:cs="Times New Roman"/>
                <w:lang w:val="bg-BG" w:eastAsia="bg-BG"/>
              </w:rPr>
              <w:t>Етапи на изпълнение на технически, финансови и административни процедури</w:t>
            </w:r>
          </w:p>
        </w:tc>
      </w:tr>
      <w:tr w:rsidR="00A82550" w:rsidRPr="00E7528E" w:rsidTr="00BB5231">
        <w:tc>
          <w:tcPr>
            <w:tcW w:w="94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Целеви индикатори</w:t>
            </w:r>
          </w:p>
        </w:tc>
        <w:tc>
          <w:tcPr>
            <w:tcW w:w="405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74" w:lineRule="exact"/>
              <w:ind w:firstLine="19"/>
              <w:rPr>
                <w:rFonts w:ascii="Times New Roman" w:hAnsi="Times New Roman" w:cs="Times New Roman"/>
                <w:lang w:val="bg-BG" w:eastAsia="bg-BG"/>
              </w:rPr>
            </w:pPr>
            <w:r w:rsidRPr="00A82550">
              <w:rPr>
                <w:rFonts w:ascii="Times New Roman" w:hAnsi="Times New Roman" w:cs="Times New Roman"/>
                <w:lang w:val="bg-BG" w:eastAsia="bg-BG"/>
              </w:rPr>
              <w:t xml:space="preserve">100% от битовите отпадъци генерирани на територията на Община </w:t>
            </w:r>
            <w:r w:rsidR="00772C40">
              <w:rPr>
                <w:rFonts w:ascii="Times New Roman" w:hAnsi="Times New Roman" w:cs="Times New Roman"/>
                <w:lang w:val="bg-BG" w:eastAsia="bg-BG"/>
              </w:rPr>
              <w:t>Садово</w:t>
            </w:r>
            <w:r w:rsidR="00BB5231">
              <w:rPr>
                <w:rFonts w:ascii="Times New Roman" w:hAnsi="Times New Roman" w:cs="Times New Roman"/>
                <w:lang w:val="bg-BG" w:eastAsia="bg-BG"/>
              </w:rPr>
              <w:t xml:space="preserve"> </w:t>
            </w:r>
            <w:r w:rsidRPr="00A82550">
              <w:rPr>
                <w:rFonts w:ascii="Times New Roman" w:hAnsi="Times New Roman" w:cs="Times New Roman"/>
                <w:lang w:val="bg-BG" w:eastAsia="bg-BG"/>
              </w:rPr>
              <w:t>предназначени за депониране се обезвреждат в депа, отговарящи на нормативните изисквания</w:t>
            </w:r>
          </w:p>
        </w:tc>
      </w:tr>
    </w:tbl>
    <w:p w:rsidR="00A82550" w:rsidRDefault="00A82550" w:rsidP="00F33916">
      <w:pPr>
        <w:pStyle w:val="Style31"/>
        <w:widowControl/>
        <w:jc w:val="left"/>
        <w:rPr>
          <w:rStyle w:val="FontStyle160"/>
          <w:lang w:val="bg-BG" w:eastAsia="bg-BG"/>
        </w:rPr>
      </w:pPr>
    </w:p>
    <w:tbl>
      <w:tblPr>
        <w:tblW w:w="5000" w:type="pct"/>
        <w:tblLayout w:type="fixed"/>
        <w:tblCellMar>
          <w:left w:w="40" w:type="dxa"/>
          <w:right w:w="40" w:type="dxa"/>
        </w:tblCellMar>
        <w:tblLook w:val="0000" w:firstRow="0" w:lastRow="0" w:firstColumn="0" w:lastColumn="0" w:noHBand="0" w:noVBand="0"/>
      </w:tblPr>
      <w:tblGrid>
        <w:gridCol w:w="1317"/>
        <w:gridCol w:w="2139"/>
        <w:gridCol w:w="1121"/>
        <w:gridCol w:w="1264"/>
        <w:gridCol w:w="1086"/>
        <w:gridCol w:w="1533"/>
        <w:gridCol w:w="1256"/>
        <w:gridCol w:w="1533"/>
        <w:gridCol w:w="848"/>
        <w:gridCol w:w="987"/>
      </w:tblGrid>
      <w:tr w:rsidR="000E7D92" w:rsidRPr="00A82550" w:rsidTr="000E7D92">
        <w:tc>
          <w:tcPr>
            <w:tcW w:w="503" w:type="pct"/>
            <w:vMerge w:val="restart"/>
            <w:tcBorders>
              <w:top w:val="single" w:sz="6" w:space="0" w:color="auto"/>
              <w:left w:val="single" w:sz="6" w:space="0" w:color="auto"/>
              <w:right w:val="single" w:sz="6" w:space="0" w:color="auto"/>
            </w:tcBorders>
          </w:tcPr>
          <w:p w:rsidR="000E7D92" w:rsidRPr="00A82550" w:rsidRDefault="000E7D92" w:rsidP="00A82550">
            <w:pPr>
              <w:autoSpaceDE w:val="0"/>
              <w:autoSpaceDN w:val="0"/>
              <w:adjustRightInd w:val="0"/>
              <w:spacing w:after="0" w:line="240" w:lineRule="auto"/>
              <w:ind w:left="442"/>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Мярка</w:t>
            </w:r>
          </w:p>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817" w:type="pct"/>
            <w:vMerge w:val="restart"/>
            <w:tcBorders>
              <w:top w:val="single" w:sz="6" w:space="0" w:color="auto"/>
              <w:left w:val="single" w:sz="6" w:space="0" w:color="auto"/>
              <w:right w:val="single" w:sz="6" w:space="0" w:color="auto"/>
            </w:tcBorders>
          </w:tcPr>
          <w:p w:rsidR="000E7D92" w:rsidRPr="00A82550" w:rsidRDefault="000E7D92" w:rsidP="00A82550">
            <w:pPr>
              <w:autoSpaceDE w:val="0"/>
              <w:autoSpaceDN w:val="0"/>
              <w:adjustRightInd w:val="0"/>
              <w:spacing w:after="0" w:line="240" w:lineRule="auto"/>
              <w:ind w:left="365"/>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Дейности (мерки)</w:t>
            </w:r>
          </w:p>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28" w:type="pct"/>
            <w:vMerge w:val="restart"/>
            <w:tcBorders>
              <w:top w:val="single" w:sz="6" w:space="0" w:color="auto"/>
              <w:left w:val="single" w:sz="6" w:space="0" w:color="auto"/>
              <w:right w:val="single" w:sz="6" w:space="0" w:color="auto"/>
            </w:tcBorders>
          </w:tcPr>
          <w:p w:rsidR="000E7D92" w:rsidRPr="00A82550" w:rsidRDefault="000E7D92"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Бюджет</w:t>
            </w:r>
          </w:p>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83" w:type="pct"/>
            <w:vMerge w:val="restart"/>
            <w:tcBorders>
              <w:top w:val="single" w:sz="6" w:space="0" w:color="auto"/>
              <w:left w:val="single" w:sz="6" w:space="0" w:color="auto"/>
              <w:right w:val="single" w:sz="6" w:space="0" w:color="auto"/>
            </w:tcBorders>
          </w:tcPr>
          <w:p w:rsidR="000E7D92" w:rsidRPr="00A82550" w:rsidRDefault="000E7D92" w:rsidP="00A82550">
            <w:pPr>
              <w:autoSpaceDE w:val="0"/>
              <w:autoSpaceDN w:val="0"/>
              <w:adjustRightInd w:val="0"/>
              <w:spacing w:after="0" w:line="226" w:lineRule="exact"/>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Източници на</w:t>
            </w:r>
          </w:p>
          <w:p w:rsidR="000E7D92" w:rsidRPr="00A82550" w:rsidRDefault="000E7D92" w:rsidP="000E7D92">
            <w:pPr>
              <w:autoSpaceDE w:val="0"/>
              <w:autoSpaceDN w:val="0"/>
              <w:adjustRightInd w:val="0"/>
              <w:spacing w:after="0" w:line="226" w:lineRule="exact"/>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финансиране</w:t>
            </w:r>
          </w:p>
        </w:tc>
        <w:tc>
          <w:tcPr>
            <w:tcW w:w="415" w:type="pct"/>
            <w:vMerge w:val="restart"/>
            <w:tcBorders>
              <w:top w:val="single" w:sz="6" w:space="0" w:color="auto"/>
              <w:left w:val="single" w:sz="6" w:space="0" w:color="auto"/>
              <w:right w:val="single" w:sz="6" w:space="0" w:color="auto"/>
            </w:tcBorders>
          </w:tcPr>
          <w:p w:rsidR="000E7D92" w:rsidRPr="00A82550" w:rsidRDefault="000E7D92" w:rsidP="00A82550">
            <w:pPr>
              <w:autoSpaceDE w:val="0"/>
              <w:autoSpaceDN w:val="0"/>
              <w:adjustRightInd w:val="0"/>
              <w:spacing w:after="0" w:line="226" w:lineRule="exact"/>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Срок за реализация</w:t>
            </w:r>
          </w:p>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586" w:type="pct"/>
            <w:vMerge w:val="restart"/>
            <w:tcBorders>
              <w:top w:val="single" w:sz="6" w:space="0" w:color="auto"/>
              <w:left w:val="single" w:sz="6" w:space="0" w:color="auto"/>
              <w:right w:val="single" w:sz="6" w:space="0" w:color="auto"/>
            </w:tcBorders>
          </w:tcPr>
          <w:p w:rsidR="000E7D92" w:rsidRPr="00A82550" w:rsidRDefault="000E7D92" w:rsidP="000E7D92">
            <w:pPr>
              <w:autoSpaceDE w:val="0"/>
              <w:autoSpaceDN w:val="0"/>
              <w:adjustRightInd w:val="0"/>
              <w:spacing w:after="0" w:line="226" w:lineRule="exact"/>
              <w:ind w:left="283" w:firstLine="96"/>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Очаквани резултати</w:t>
            </w:r>
          </w:p>
        </w:tc>
        <w:tc>
          <w:tcPr>
            <w:tcW w:w="1066" w:type="pct"/>
            <w:gridSpan w:val="2"/>
            <w:tcBorders>
              <w:top w:val="single" w:sz="6" w:space="0" w:color="auto"/>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ind w:left="370"/>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Индикатори за изпълнение</w:t>
            </w:r>
          </w:p>
        </w:tc>
        <w:tc>
          <w:tcPr>
            <w:tcW w:w="701" w:type="pct"/>
            <w:gridSpan w:val="2"/>
            <w:tcBorders>
              <w:top w:val="single" w:sz="6" w:space="0" w:color="auto"/>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26" w:lineRule="exact"/>
              <w:ind w:left="341"/>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Отговорни институции</w:t>
            </w:r>
          </w:p>
        </w:tc>
      </w:tr>
      <w:tr w:rsidR="000E7D92" w:rsidRPr="00A82550" w:rsidTr="000E7D92">
        <w:trPr>
          <w:trHeight w:val="348"/>
        </w:trPr>
        <w:tc>
          <w:tcPr>
            <w:tcW w:w="503" w:type="pct"/>
            <w:vMerge/>
            <w:tcBorders>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817" w:type="pct"/>
            <w:vMerge/>
            <w:tcBorders>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28" w:type="pct"/>
            <w:vMerge/>
            <w:tcBorders>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83" w:type="pct"/>
            <w:vMerge/>
            <w:tcBorders>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15" w:type="pct"/>
            <w:vMerge/>
            <w:tcBorders>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586" w:type="pct"/>
            <w:vMerge/>
            <w:tcBorders>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80" w:type="pct"/>
            <w:tcBorders>
              <w:top w:val="single" w:sz="6" w:space="0" w:color="auto"/>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ind w:left="307"/>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Текущи</w:t>
            </w:r>
          </w:p>
        </w:tc>
        <w:tc>
          <w:tcPr>
            <w:tcW w:w="586" w:type="pct"/>
            <w:tcBorders>
              <w:top w:val="single" w:sz="6" w:space="0" w:color="auto"/>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ind w:left="533"/>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Целеви</w:t>
            </w:r>
          </w:p>
        </w:tc>
        <w:tc>
          <w:tcPr>
            <w:tcW w:w="324" w:type="pct"/>
            <w:tcBorders>
              <w:top w:val="single" w:sz="6" w:space="0" w:color="auto"/>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Водеща</w:t>
            </w:r>
          </w:p>
        </w:tc>
        <w:tc>
          <w:tcPr>
            <w:tcW w:w="377" w:type="pct"/>
            <w:tcBorders>
              <w:top w:val="single" w:sz="6" w:space="0" w:color="auto"/>
              <w:left w:val="single" w:sz="6" w:space="0" w:color="auto"/>
              <w:bottom w:val="single" w:sz="6" w:space="0" w:color="auto"/>
              <w:right w:val="single" w:sz="6" w:space="0" w:color="auto"/>
            </w:tcBorders>
          </w:tcPr>
          <w:p w:rsidR="000E7D92" w:rsidRPr="00A82550" w:rsidRDefault="000E7D92" w:rsidP="00A82550">
            <w:pPr>
              <w:autoSpaceDE w:val="0"/>
              <w:autoSpaceDN w:val="0"/>
              <w:adjustRightInd w:val="0"/>
              <w:spacing w:after="0" w:line="240" w:lineRule="auto"/>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Партньор</w:t>
            </w:r>
          </w:p>
        </w:tc>
      </w:tr>
      <w:tr w:rsidR="000E7D92" w:rsidRPr="00A82550" w:rsidTr="000E7D92">
        <w:tc>
          <w:tcPr>
            <w:tcW w:w="503" w:type="pct"/>
            <w:tcBorders>
              <w:top w:val="single" w:sz="6" w:space="0" w:color="auto"/>
              <w:left w:val="single" w:sz="6" w:space="0" w:color="auto"/>
              <w:bottom w:val="nil"/>
              <w:right w:val="single" w:sz="6" w:space="0" w:color="auto"/>
            </w:tcBorders>
          </w:tcPr>
          <w:p w:rsidR="00A82550" w:rsidRPr="00A82550" w:rsidRDefault="00A82550" w:rsidP="00A82550">
            <w:pPr>
              <w:autoSpaceDE w:val="0"/>
              <w:autoSpaceDN w:val="0"/>
              <w:adjustRightInd w:val="0"/>
              <w:spacing w:after="0" w:line="226" w:lineRule="exact"/>
              <w:ind w:firstLine="10"/>
              <w:rPr>
                <w:rFonts w:ascii="Times New Roman" w:hAnsi="Times New Roman" w:cs="Times New Roman"/>
                <w:b/>
                <w:bCs/>
                <w:sz w:val="18"/>
                <w:szCs w:val="18"/>
                <w:lang w:val="bg-BG" w:eastAsia="bg-BG"/>
              </w:rPr>
            </w:pPr>
            <w:r w:rsidRPr="00A82550">
              <w:rPr>
                <w:rFonts w:ascii="Times New Roman" w:hAnsi="Times New Roman" w:cs="Times New Roman"/>
                <w:b/>
                <w:bCs/>
                <w:sz w:val="18"/>
                <w:szCs w:val="18"/>
                <w:lang w:val="bg-BG" w:eastAsia="bg-BG"/>
              </w:rPr>
              <w:t>1.Остатъчните количества битови отпадъци се обезвреждат, съгласно нормативните изисквания през целия период на програмата</w:t>
            </w:r>
          </w:p>
        </w:tc>
        <w:tc>
          <w:tcPr>
            <w:tcW w:w="817" w:type="pct"/>
            <w:tcBorders>
              <w:top w:val="single" w:sz="6" w:space="0" w:color="auto"/>
              <w:left w:val="single" w:sz="6" w:space="0" w:color="auto"/>
              <w:bottom w:val="single" w:sz="6" w:space="0" w:color="auto"/>
              <w:right w:val="single" w:sz="6" w:space="0" w:color="auto"/>
            </w:tcBorders>
          </w:tcPr>
          <w:p w:rsidR="00A82550" w:rsidRPr="00A82550" w:rsidRDefault="00A82550" w:rsidP="00BB5231">
            <w:pPr>
              <w:autoSpaceDE w:val="0"/>
              <w:autoSpaceDN w:val="0"/>
              <w:adjustRightInd w:val="0"/>
              <w:spacing w:after="0" w:line="226" w:lineRule="exact"/>
              <w:ind w:firstLine="14"/>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 xml:space="preserve">1.1. Изпълнение на етап „биологична рекултивция" от проекта за закриване и рекултивация на старото депо на гр. </w:t>
            </w:r>
            <w:r w:rsidR="00772C40">
              <w:rPr>
                <w:rFonts w:ascii="Times New Roman" w:hAnsi="Times New Roman" w:cs="Times New Roman"/>
                <w:sz w:val="18"/>
                <w:szCs w:val="18"/>
                <w:lang w:val="bg-BG" w:eastAsia="bg-BG"/>
              </w:rPr>
              <w:t>Садово</w:t>
            </w:r>
          </w:p>
        </w:tc>
        <w:tc>
          <w:tcPr>
            <w:tcW w:w="42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Осигурен е в рамките на проекта</w:t>
            </w:r>
          </w:p>
        </w:tc>
        <w:tc>
          <w:tcPr>
            <w:tcW w:w="483"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ПУДООС</w:t>
            </w:r>
          </w:p>
        </w:tc>
        <w:tc>
          <w:tcPr>
            <w:tcW w:w="41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jc w:val="center"/>
              <w:rPr>
                <w:rFonts w:ascii="Times New Roman" w:hAnsi="Times New Roman" w:cs="Times New Roman"/>
                <w:sz w:val="18"/>
                <w:szCs w:val="18"/>
                <w:lang w:val="bg-BG" w:eastAsia="bg-BG"/>
              </w:rPr>
            </w:pPr>
          </w:p>
        </w:tc>
        <w:tc>
          <w:tcPr>
            <w:tcW w:w="586"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Рекултивирано общинско депо, съгласно нормативните изисквания</w:t>
            </w:r>
          </w:p>
        </w:tc>
        <w:tc>
          <w:tcPr>
            <w:tcW w:w="480" w:type="pct"/>
            <w:tcBorders>
              <w:top w:val="single" w:sz="6" w:space="0" w:color="auto"/>
              <w:left w:val="single" w:sz="6" w:space="0" w:color="auto"/>
              <w:bottom w:val="single" w:sz="6" w:space="0" w:color="auto"/>
              <w:right w:val="single" w:sz="6" w:space="0" w:color="auto"/>
            </w:tcBorders>
          </w:tcPr>
          <w:p w:rsidR="00A82550" w:rsidRPr="00B72455" w:rsidRDefault="00A82550" w:rsidP="00A82550">
            <w:pPr>
              <w:autoSpaceDE w:val="0"/>
              <w:autoSpaceDN w:val="0"/>
              <w:adjustRightInd w:val="0"/>
              <w:spacing w:after="0" w:line="240" w:lineRule="auto"/>
              <w:rPr>
                <w:rFonts w:ascii="Garamond" w:hAnsi="Garamond"/>
                <w:sz w:val="24"/>
                <w:szCs w:val="24"/>
                <w:lang w:val="bg-BG" w:eastAsia="en-US"/>
              </w:rPr>
            </w:pPr>
          </w:p>
        </w:tc>
        <w:tc>
          <w:tcPr>
            <w:tcW w:w="586"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Изпълнен етап</w:t>
            </w:r>
          </w:p>
          <w:p w:rsidR="00A82550" w:rsidRPr="00A82550" w:rsidRDefault="00A82550" w:rsidP="00A82550">
            <w:pPr>
              <w:autoSpaceDE w:val="0"/>
              <w:autoSpaceDN w:val="0"/>
              <w:adjustRightInd w:val="0"/>
              <w:spacing w:after="0" w:line="24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„биологична</w:t>
            </w:r>
          </w:p>
          <w:p w:rsidR="00A82550" w:rsidRPr="00A82550" w:rsidRDefault="00A82550" w:rsidP="00A82550">
            <w:pPr>
              <w:autoSpaceDE w:val="0"/>
              <w:autoSpaceDN w:val="0"/>
              <w:adjustRightInd w:val="0"/>
              <w:spacing w:after="0" w:line="24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рекултивция"</w:t>
            </w:r>
          </w:p>
        </w:tc>
        <w:tc>
          <w:tcPr>
            <w:tcW w:w="324"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w:t>
            </w:r>
          </w:p>
        </w:tc>
        <w:tc>
          <w:tcPr>
            <w:tcW w:w="37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ПУДООС</w:t>
            </w:r>
          </w:p>
        </w:tc>
      </w:tr>
      <w:tr w:rsidR="00A811F4" w:rsidRPr="00A82550" w:rsidTr="000E7D92">
        <w:tc>
          <w:tcPr>
            <w:tcW w:w="503" w:type="pct"/>
            <w:tcBorders>
              <w:top w:val="nil"/>
              <w:left w:val="single" w:sz="6" w:space="0" w:color="auto"/>
              <w:bottom w:val="single" w:sz="4" w:space="0" w:color="auto"/>
              <w:right w:val="single" w:sz="6" w:space="0" w:color="auto"/>
            </w:tcBorders>
          </w:tcPr>
          <w:p w:rsidR="00A811F4" w:rsidRPr="00A82550" w:rsidRDefault="00A811F4" w:rsidP="00A82550">
            <w:pPr>
              <w:autoSpaceDE w:val="0"/>
              <w:autoSpaceDN w:val="0"/>
              <w:adjustRightInd w:val="0"/>
              <w:spacing w:after="0" w:line="240" w:lineRule="auto"/>
              <w:rPr>
                <w:rFonts w:ascii="Times New Roman" w:hAnsi="Times New Roman" w:cs="Times New Roman"/>
                <w:sz w:val="18"/>
                <w:szCs w:val="18"/>
                <w:lang w:val="bg-BG" w:eastAsia="bg-BG"/>
              </w:rPr>
            </w:pPr>
          </w:p>
          <w:p w:rsidR="00A811F4" w:rsidRPr="00A82550" w:rsidRDefault="00A811F4" w:rsidP="00A82550">
            <w:pPr>
              <w:autoSpaceDE w:val="0"/>
              <w:autoSpaceDN w:val="0"/>
              <w:adjustRightInd w:val="0"/>
              <w:spacing w:after="0" w:line="240" w:lineRule="auto"/>
              <w:rPr>
                <w:rFonts w:ascii="Times New Roman" w:hAnsi="Times New Roman" w:cs="Times New Roman"/>
                <w:sz w:val="18"/>
                <w:szCs w:val="18"/>
                <w:lang w:val="bg-BG" w:eastAsia="bg-BG"/>
              </w:rPr>
            </w:pPr>
          </w:p>
        </w:tc>
        <w:tc>
          <w:tcPr>
            <w:tcW w:w="817"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26" w:lineRule="exact"/>
              <w:ind w:firstLine="14"/>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1.2. Определяне на отговорно звено за осъществяване на последващия контрол и мониторинг на параметрите на околната среда в района на закритото сметище</w:t>
            </w:r>
          </w:p>
        </w:tc>
        <w:tc>
          <w:tcPr>
            <w:tcW w:w="428"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10 000</w:t>
            </w:r>
          </w:p>
        </w:tc>
        <w:tc>
          <w:tcPr>
            <w:tcW w:w="483"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30"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Общински бюджет</w:t>
            </w:r>
          </w:p>
        </w:tc>
        <w:tc>
          <w:tcPr>
            <w:tcW w:w="415"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постоянен</w:t>
            </w:r>
          </w:p>
        </w:tc>
        <w:tc>
          <w:tcPr>
            <w:tcW w:w="586"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Отговорността за осъществяване на последващия контрол и мониторинг на параметрите на околната среда в</w:t>
            </w:r>
          </w:p>
          <w:p w:rsidR="00A811F4" w:rsidRPr="00A82550" w:rsidRDefault="00A811F4" w:rsidP="00A82550">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района на закритото сметище е адресирана</w:t>
            </w:r>
          </w:p>
        </w:tc>
        <w:tc>
          <w:tcPr>
            <w:tcW w:w="480" w:type="pct"/>
            <w:vMerge w:val="restart"/>
            <w:tcBorders>
              <w:top w:val="single" w:sz="6" w:space="0" w:color="auto"/>
              <w:left w:val="single" w:sz="6" w:space="0" w:color="auto"/>
              <w:right w:val="single" w:sz="6" w:space="0" w:color="auto"/>
            </w:tcBorders>
          </w:tcPr>
          <w:p w:rsidR="00A811F4" w:rsidRPr="00B72455" w:rsidRDefault="00A811F4" w:rsidP="00A82550">
            <w:pPr>
              <w:autoSpaceDE w:val="0"/>
              <w:autoSpaceDN w:val="0"/>
              <w:adjustRightInd w:val="0"/>
              <w:spacing w:after="0" w:line="240" w:lineRule="auto"/>
              <w:rPr>
                <w:rFonts w:ascii="Garamond" w:hAnsi="Garamond"/>
                <w:sz w:val="24"/>
                <w:szCs w:val="24"/>
                <w:lang w:val="bg-BG" w:eastAsia="en-US"/>
              </w:rPr>
            </w:pPr>
          </w:p>
        </w:tc>
        <w:tc>
          <w:tcPr>
            <w:tcW w:w="586"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4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Одобрен с акт на общината документ, определящ отговорността за последващия мониторинг на закритото сметище</w:t>
            </w:r>
          </w:p>
          <w:p w:rsidR="00A811F4" w:rsidRPr="00A82550" w:rsidRDefault="00A811F4" w:rsidP="00A82550">
            <w:pPr>
              <w:autoSpaceDE w:val="0"/>
              <w:autoSpaceDN w:val="0"/>
              <w:adjustRightInd w:val="0"/>
              <w:spacing w:after="0" w:line="24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 xml:space="preserve">Одобрен с акт на общината документ, определящ </w:t>
            </w:r>
            <w:r w:rsidRPr="00A811F4">
              <w:rPr>
                <w:rFonts w:ascii="Times New Roman" w:hAnsi="Times New Roman" w:cs="Times New Roman"/>
                <w:sz w:val="18"/>
                <w:szCs w:val="18"/>
                <w:lang w:val="bg-BG" w:eastAsia="bg-BG"/>
              </w:rPr>
              <w:t>отговорността за последващия мониторинг на закритото</w:t>
            </w:r>
            <w:r w:rsidRPr="00A82550">
              <w:rPr>
                <w:rFonts w:ascii="Times New Roman" w:hAnsi="Times New Roman" w:cs="Times New Roman"/>
                <w:sz w:val="18"/>
                <w:szCs w:val="18"/>
                <w:lang w:val="bg-BG" w:eastAsia="bg-BG"/>
              </w:rPr>
              <w:t xml:space="preserve"> сметище</w:t>
            </w:r>
          </w:p>
        </w:tc>
        <w:tc>
          <w:tcPr>
            <w:tcW w:w="324"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Кмет</w:t>
            </w:r>
          </w:p>
        </w:tc>
        <w:tc>
          <w:tcPr>
            <w:tcW w:w="377" w:type="pct"/>
            <w:vMerge w:val="restart"/>
            <w:tcBorders>
              <w:top w:val="single" w:sz="6" w:space="0" w:color="auto"/>
              <w:left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r>
      <w:tr w:rsidR="00A811F4" w:rsidRPr="00A82550" w:rsidTr="000E7D92">
        <w:tc>
          <w:tcPr>
            <w:tcW w:w="503" w:type="pct"/>
            <w:tcBorders>
              <w:top w:val="single" w:sz="4" w:space="0" w:color="auto"/>
              <w:left w:val="single" w:sz="4" w:space="0" w:color="auto"/>
              <w:bottom w:val="single" w:sz="4" w:space="0" w:color="auto"/>
              <w:right w:val="single" w:sz="4"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c>
          <w:tcPr>
            <w:tcW w:w="817" w:type="pct"/>
            <w:vMerge/>
            <w:tcBorders>
              <w:left w:val="single" w:sz="4"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c>
          <w:tcPr>
            <w:tcW w:w="428"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c>
          <w:tcPr>
            <w:tcW w:w="483"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c>
          <w:tcPr>
            <w:tcW w:w="415"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c>
          <w:tcPr>
            <w:tcW w:w="586"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30" w:lineRule="exact"/>
              <w:ind w:left="5" w:hanging="5"/>
              <w:rPr>
                <w:rFonts w:ascii="Times New Roman" w:hAnsi="Times New Roman" w:cs="Times New Roman"/>
                <w:sz w:val="18"/>
                <w:szCs w:val="18"/>
                <w:lang w:val="bg-BG" w:eastAsia="bg-BG"/>
              </w:rPr>
            </w:pPr>
          </w:p>
        </w:tc>
        <w:tc>
          <w:tcPr>
            <w:tcW w:w="480"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c>
          <w:tcPr>
            <w:tcW w:w="586"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exact"/>
              <w:rPr>
                <w:rFonts w:ascii="Times New Roman" w:hAnsi="Times New Roman" w:cs="Times New Roman"/>
                <w:sz w:val="18"/>
                <w:szCs w:val="18"/>
                <w:lang w:val="bg-BG" w:eastAsia="bg-BG"/>
              </w:rPr>
            </w:pPr>
          </w:p>
        </w:tc>
        <w:tc>
          <w:tcPr>
            <w:tcW w:w="324"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c>
          <w:tcPr>
            <w:tcW w:w="377" w:type="pct"/>
            <w:vMerge/>
            <w:tcBorders>
              <w:left w:val="single" w:sz="6" w:space="0" w:color="auto"/>
              <w:bottom w:val="single" w:sz="6" w:space="0" w:color="auto"/>
              <w:right w:val="single" w:sz="6" w:space="0" w:color="auto"/>
            </w:tcBorders>
          </w:tcPr>
          <w:p w:rsidR="00A811F4" w:rsidRPr="00A82550" w:rsidRDefault="00A811F4" w:rsidP="00A82550">
            <w:pPr>
              <w:autoSpaceDE w:val="0"/>
              <w:autoSpaceDN w:val="0"/>
              <w:adjustRightInd w:val="0"/>
              <w:spacing w:after="0" w:line="240" w:lineRule="auto"/>
              <w:rPr>
                <w:rFonts w:ascii="Garamond" w:hAnsi="Garamond"/>
                <w:sz w:val="24"/>
                <w:szCs w:val="24"/>
                <w:lang w:eastAsia="en-US"/>
              </w:rPr>
            </w:pPr>
          </w:p>
        </w:tc>
      </w:tr>
      <w:tr w:rsidR="000E7D92" w:rsidRPr="00A82550" w:rsidTr="000E7D92">
        <w:tc>
          <w:tcPr>
            <w:tcW w:w="503" w:type="pct"/>
            <w:tcBorders>
              <w:top w:val="nil"/>
              <w:left w:val="single" w:sz="6" w:space="0" w:color="auto"/>
              <w:bottom w:val="nil"/>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81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ind w:firstLine="14"/>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1.3.Периодично почистване на локални натрупвания на отпадъци на нерегламентирани места</w:t>
            </w:r>
          </w:p>
        </w:tc>
        <w:tc>
          <w:tcPr>
            <w:tcW w:w="42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ind w:left="240"/>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20 000</w:t>
            </w:r>
          </w:p>
        </w:tc>
        <w:tc>
          <w:tcPr>
            <w:tcW w:w="483"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Общински бюджет</w:t>
            </w:r>
          </w:p>
        </w:tc>
        <w:tc>
          <w:tcPr>
            <w:tcW w:w="41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постоянен</w:t>
            </w:r>
          </w:p>
        </w:tc>
        <w:tc>
          <w:tcPr>
            <w:tcW w:w="586"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Чиста околна среда</w:t>
            </w:r>
          </w:p>
        </w:tc>
        <w:tc>
          <w:tcPr>
            <w:tcW w:w="480"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Брой</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почистени</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локални</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замърсявания</w:t>
            </w:r>
          </w:p>
        </w:tc>
        <w:tc>
          <w:tcPr>
            <w:tcW w:w="586"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Вкрая на периода на програмата няма локални замърсявания</w:t>
            </w:r>
          </w:p>
        </w:tc>
        <w:tc>
          <w:tcPr>
            <w:tcW w:w="324"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 кметства</w:t>
            </w:r>
          </w:p>
        </w:tc>
        <w:tc>
          <w:tcPr>
            <w:tcW w:w="37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НПО училища институци и</w:t>
            </w:r>
          </w:p>
        </w:tc>
      </w:tr>
      <w:tr w:rsidR="000E7D92" w:rsidRPr="00A82550" w:rsidTr="000E7D92">
        <w:tc>
          <w:tcPr>
            <w:tcW w:w="503" w:type="pct"/>
            <w:tcBorders>
              <w:top w:val="nil"/>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p>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p>
        </w:tc>
        <w:tc>
          <w:tcPr>
            <w:tcW w:w="81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ind w:firstLine="14"/>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1.4. Подновяване на амортизираните съдове за смет /закупуване на нови/, закупуване на нови транспортни средства за извозване на отпадъци</w:t>
            </w:r>
          </w:p>
        </w:tc>
        <w:tc>
          <w:tcPr>
            <w:tcW w:w="428" w:type="pct"/>
            <w:tcBorders>
              <w:top w:val="single" w:sz="6" w:space="0" w:color="auto"/>
              <w:left w:val="single" w:sz="6" w:space="0" w:color="auto"/>
              <w:bottom w:val="single" w:sz="6" w:space="0" w:color="auto"/>
              <w:right w:val="single" w:sz="6" w:space="0" w:color="auto"/>
            </w:tcBorders>
          </w:tcPr>
          <w:p w:rsidR="00A82550" w:rsidRPr="00A82550" w:rsidRDefault="00A82550" w:rsidP="004D70F9">
            <w:pPr>
              <w:autoSpaceDE w:val="0"/>
              <w:autoSpaceDN w:val="0"/>
              <w:adjustRightInd w:val="0"/>
              <w:spacing w:after="0" w:line="240" w:lineRule="auto"/>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400 000</w:t>
            </w:r>
          </w:p>
        </w:tc>
        <w:tc>
          <w:tcPr>
            <w:tcW w:w="483"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ПУДООС Отчисления по чл.64 от ЗУО</w:t>
            </w:r>
          </w:p>
          <w:p w:rsidR="00A82550" w:rsidRPr="00A82550" w:rsidRDefault="00A82550" w:rsidP="00A82550">
            <w:pPr>
              <w:autoSpaceDE w:val="0"/>
              <w:autoSpaceDN w:val="0"/>
              <w:adjustRightInd w:val="0"/>
              <w:spacing w:after="0" w:line="226"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Общински бюджет</w:t>
            </w:r>
          </w:p>
        </w:tc>
        <w:tc>
          <w:tcPr>
            <w:tcW w:w="415" w:type="pct"/>
            <w:tcBorders>
              <w:top w:val="single" w:sz="6" w:space="0" w:color="auto"/>
              <w:left w:val="single" w:sz="6" w:space="0" w:color="auto"/>
              <w:bottom w:val="single" w:sz="6" w:space="0" w:color="auto"/>
              <w:right w:val="single" w:sz="6" w:space="0" w:color="auto"/>
            </w:tcBorders>
          </w:tcPr>
          <w:p w:rsidR="00A82550" w:rsidRPr="00A82550" w:rsidRDefault="007744FC"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86"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Ефективна и обезпечена с необходимия брой съдове и транспортна техника система за събиране и извозване на смесените битови отпадъци</w:t>
            </w:r>
          </w:p>
        </w:tc>
        <w:tc>
          <w:tcPr>
            <w:tcW w:w="480"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Етапи на</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подготовката</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на</w:t>
            </w:r>
          </w:p>
          <w:p w:rsidR="00A82550" w:rsidRPr="00A82550" w:rsidRDefault="00A82550" w:rsidP="00A82550">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необходимите документи за закупуване на съдовете и транспортните средства</w:t>
            </w:r>
          </w:p>
        </w:tc>
        <w:tc>
          <w:tcPr>
            <w:tcW w:w="586"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Доставени контейнери и кофи, транспортни средства</w:t>
            </w:r>
          </w:p>
        </w:tc>
        <w:tc>
          <w:tcPr>
            <w:tcW w:w="324"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Ресорен зам. кмет</w:t>
            </w:r>
          </w:p>
        </w:tc>
        <w:tc>
          <w:tcPr>
            <w:tcW w:w="37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r>
    </w:tbl>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sectPr w:rsidR="00A82550" w:rsidSect="00B72455">
          <w:pgSz w:w="15840" w:h="12240" w:orient="landscape"/>
          <w:pgMar w:top="1418" w:right="1418" w:bottom="1418" w:left="1418" w:header="709" w:footer="709" w:gutter="0"/>
          <w:cols w:space="708"/>
          <w:docGrid w:linePitch="360"/>
        </w:sectPr>
      </w:pPr>
    </w:p>
    <w:p w:rsidR="00A82550" w:rsidRPr="001D5D2A" w:rsidRDefault="00A82550" w:rsidP="00A82550">
      <w:pPr>
        <w:pStyle w:val="Style22"/>
        <w:widowControl/>
        <w:spacing w:before="67" w:line="278" w:lineRule="exact"/>
        <w:rPr>
          <w:rStyle w:val="FontStyle154"/>
          <w:sz w:val="24"/>
          <w:szCs w:val="24"/>
          <w:lang w:val="bg-BG" w:eastAsia="bg-BG"/>
        </w:rPr>
      </w:pPr>
      <w:r w:rsidRPr="001D5D2A">
        <w:rPr>
          <w:rStyle w:val="FontStyle154"/>
          <w:sz w:val="24"/>
          <w:szCs w:val="24"/>
          <w:lang w:val="bg-BG" w:eastAsia="bg-BG"/>
        </w:rPr>
        <w:t>Стратегическа цел 3: Управление на отпадъците, което гарантира чиста и безопасна околна среда</w:t>
      </w:r>
    </w:p>
    <w:p w:rsidR="00A82550" w:rsidRPr="001D5D2A" w:rsidRDefault="00A82550" w:rsidP="00A82550">
      <w:pPr>
        <w:pStyle w:val="Style22"/>
        <w:widowControl/>
        <w:spacing w:line="240" w:lineRule="exact"/>
        <w:ind w:left="821"/>
        <w:jc w:val="left"/>
        <w:rPr>
          <w:lang w:val="bg-BG"/>
        </w:rPr>
      </w:pPr>
    </w:p>
    <w:p w:rsidR="00A82550" w:rsidRPr="001D5D2A" w:rsidRDefault="00091E54" w:rsidP="00091E54">
      <w:pPr>
        <w:pStyle w:val="Style22"/>
        <w:widowControl/>
        <w:shd w:val="clear" w:color="auto" w:fill="FFFF99"/>
        <w:spacing w:before="34"/>
        <w:rPr>
          <w:rStyle w:val="FontStyle154"/>
          <w:sz w:val="24"/>
          <w:szCs w:val="24"/>
          <w:lang w:val="bg-BG" w:eastAsia="bg-BG"/>
        </w:rPr>
      </w:pPr>
      <w:r w:rsidRPr="00091E54">
        <w:rPr>
          <w:rStyle w:val="FontStyle154"/>
          <w:sz w:val="24"/>
          <w:szCs w:val="24"/>
          <w:shd w:val="clear" w:color="auto" w:fill="FFFF99"/>
          <w:lang w:val="bg-BG" w:eastAsia="bg-BG"/>
        </w:rPr>
        <w:t>4.6.</w:t>
      </w:r>
      <w:r w:rsidR="00A82550" w:rsidRPr="00091E54">
        <w:rPr>
          <w:rStyle w:val="FontStyle154"/>
          <w:sz w:val="24"/>
          <w:szCs w:val="24"/>
          <w:shd w:val="clear" w:color="auto" w:fill="FFFF99"/>
          <w:lang w:val="bg-BG" w:eastAsia="bg-BG"/>
        </w:rPr>
        <w:t>Подпрограма за информационно осигуряване, запазване и п</w:t>
      </w:r>
      <w:r w:rsidR="001D5D2A" w:rsidRPr="00091E54">
        <w:rPr>
          <w:rStyle w:val="FontStyle154"/>
          <w:sz w:val="24"/>
          <w:szCs w:val="24"/>
          <w:shd w:val="clear" w:color="auto" w:fill="FFFF99"/>
          <w:lang w:val="bg-BG" w:eastAsia="bg-BG"/>
        </w:rPr>
        <w:t xml:space="preserve">одобряване на </w:t>
      </w:r>
      <w:r w:rsidR="00A82550" w:rsidRPr="00091E54">
        <w:rPr>
          <w:rStyle w:val="FontStyle154"/>
          <w:sz w:val="24"/>
          <w:szCs w:val="24"/>
          <w:shd w:val="clear" w:color="auto" w:fill="FFFF99"/>
          <w:lang w:val="bg-BG" w:eastAsia="bg-BG"/>
        </w:rPr>
        <w:t>административния</w:t>
      </w:r>
      <w:r w:rsidR="00A82550" w:rsidRPr="001D5D2A">
        <w:rPr>
          <w:rStyle w:val="FontStyle154"/>
          <w:sz w:val="24"/>
          <w:szCs w:val="24"/>
          <w:lang w:val="bg-BG" w:eastAsia="bg-BG"/>
        </w:rPr>
        <w:t xml:space="preserve"> капацитет на общината по управление на отпадъците</w:t>
      </w:r>
    </w:p>
    <w:p w:rsidR="00A82550" w:rsidRPr="001D5D2A" w:rsidRDefault="00A82550" w:rsidP="0026002B">
      <w:pPr>
        <w:autoSpaceDE w:val="0"/>
        <w:autoSpaceDN w:val="0"/>
        <w:adjustRightInd w:val="0"/>
        <w:spacing w:after="0" w:line="240" w:lineRule="auto"/>
        <w:ind w:firstLine="360"/>
        <w:jc w:val="both"/>
        <w:rPr>
          <w:rStyle w:val="FontStyle160"/>
          <w:sz w:val="24"/>
          <w:szCs w:val="24"/>
          <w:lang w:val="bg-BG" w:eastAsia="bg-BG"/>
        </w:rPr>
      </w:pPr>
      <w:r w:rsidRPr="001D5D2A">
        <w:rPr>
          <w:rStyle w:val="FontStyle160"/>
          <w:sz w:val="24"/>
          <w:szCs w:val="24"/>
          <w:lang w:val="bg-BG" w:eastAsia="bg-BG"/>
        </w:rPr>
        <w:t>За ефективното управление на отпадъците от ключово значение е наличието на административен капацитет в общината за изпълнение на функциите, произтичащи от нормативната уредба и поставените общински цели във връзка с общинската политика за управление на отпадъците. Новите и все по-растящи изисквания на националното законодателство за отпадъците налагат непрекъснато развитие и повишаване на административния капацитет на общините, което да гарантира, че те разполагат с ключови служители за компетентно управление на отпадъците на територията си. Ключовите харакреристики на административния капацитет, определят и оперативните цели на настоящата подпрограма, около които са обединени включените в подпрограмата мерки, както следва:</w:t>
      </w:r>
    </w:p>
    <w:p w:rsidR="00A82550" w:rsidRPr="003075F5" w:rsidRDefault="00A82550" w:rsidP="0026002B">
      <w:pPr>
        <w:autoSpaceDE w:val="0"/>
        <w:autoSpaceDN w:val="0"/>
        <w:adjustRightInd w:val="0"/>
        <w:spacing w:after="0" w:line="240" w:lineRule="auto"/>
        <w:ind w:firstLine="360"/>
        <w:jc w:val="both"/>
        <w:rPr>
          <w:rStyle w:val="FontStyle152"/>
          <w:b/>
          <w:sz w:val="24"/>
          <w:szCs w:val="24"/>
          <w:lang w:val="bg-BG" w:eastAsia="bg-BG"/>
        </w:rPr>
      </w:pPr>
      <w:r w:rsidRPr="003075F5">
        <w:rPr>
          <w:rStyle w:val="FontStyle152"/>
          <w:b/>
          <w:sz w:val="24"/>
          <w:szCs w:val="24"/>
          <w:lang w:val="bg-BG" w:eastAsia="bg-BG"/>
        </w:rPr>
        <w:t>Мерки за нормативна и програмна осигуреност</w:t>
      </w:r>
      <w:r w:rsidR="001D5D2A" w:rsidRPr="003075F5">
        <w:rPr>
          <w:rStyle w:val="FontStyle152"/>
          <w:b/>
          <w:sz w:val="24"/>
          <w:szCs w:val="24"/>
          <w:lang w:val="bg-BG" w:eastAsia="bg-BG"/>
        </w:rPr>
        <w:t xml:space="preserve"> на дейностите по управление на </w:t>
      </w:r>
      <w:r w:rsidRPr="003075F5">
        <w:rPr>
          <w:rStyle w:val="FontStyle152"/>
          <w:b/>
          <w:sz w:val="24"/>
          <w:szCs w:val="24"/>
          <w:lang w:val="bg-BG" w:eastAsia="bg-BG"/>
        </w:rPr>
        <w:t>отпадъците</w:t>
      </w:r>
    </w:p>
    <w:p w:rsidR="00A82550" w:rsidRPr="001D5D2A" w:rsidRDefault="00A82550" w:rsidP="0026002B">
      <w:pPr>
        <w:autoSpaceDE w:val="0"/>
        <w:autoSpaceDN w:val="0"/>
        <w:adjustRightInd w:val="0"/>
        <w:spacing w:after="0" w:line="240" w:lineRule="auto"/>
        <w:ind w:firstLine="360"/>
        <w:jc w:val="both"/>
        <w:rPr>
          <w:rStyle w:val="FontStyle160"/>
          <w:sz w:val="24"/>
          <w:szCs w:val="24"/>
          <w:lang w:val="bg-BG" w:eastAsia="bg-BG"/>
        </w:rPr>
      </w:pPr>
      <w:r w:rsidRPr="001D5D2A">
        <w:rPr>
          <w:rStyle w:val="FontStyle160"/>
          <w:sz w:val="24"/>
          <w:szCs w:val="24"/>
          <w:lang w:val="bg-BG" w:eastAsia="bg-BG"/>
        </w:rPr>
        <w:t>За изпълнение на тази мярка е предвидено непрекъснато следене и развитието на националната правна рамка в сектор отпадъци, с цел навременно отразяване на нормативните промени в местната нормативна уредба, както и промени в нормативните документи на общината, съобразно местните условия и възникващи потребности. Разработването на ясни вътрешни правила за наблюдение, отчет и оценка на изпълнението на Програмата също е от основно значение за проследяване на напредъка в изпълнението и предприемане на коригиращи действия в случай на възникнали проблеми.</w:t>
      </w:r>
    </w:p>
    <w:p w:rsidR="00A82550" w:rsidRPr="003075F5" w:rsidRDefault="00A82550" w:rsidP="0026002B">
      <w:pPr>
        <w:autoSpaceDE w:val="0"/>
        <w:autoSpaceDN w:val="0"/>
        <w:adjustRightInd w:val="0"/>
        <w:spacing w:after="0" w:line="240" w:lineRule="auto"/>
        <w:ind w:firstLine="360"/>
        <w:jc w:val="both"/>
        <w:rPr>
          <w:rStyle w:val="FontStyle152"/>
          <w:b/>
          <w:sz w:val="24"/>
          <w:szCs w:val="24"/>
          <w:lang w:val="bg-BG" w:eastAsia="bg-BG"/>
        </w:rPr>
      </w:pPr>
      <w:r w:rsidRPr="003075F5">
        <w:rPr>
          <w:rStyle w:val="FontStyle152"/>
          <w:b/>
          <w:sz w:val="24"/>
          <w:szCs w:val="24"/>
          <w:lang w:val="bg-BG" w:eastAsia="bg-BG"/>
        </w:rPr>
        <w:t>Постоянно повишаване на квалификацията на служителите</w:t>
      </w:r>
    </w:p>
    <w:p w:rsidR="00A82550" w:rsidRPr="001D5D2A" w:rsidRDefault="00A82550" w:rsidP="003075F5">
      <w:pPr>
        <w:autoSpaceDE w:val="0"/>
        <w:autoSpaceDN w:val="0"/>
        <w:adjustRightInd w:val="0"/>
        <w:spacing w:after="0" w:line="240" w:lineRule="auto"/>
        <w:ind w:firstLine="360"/>
        <w:jc w:val="both"/>
        <w:rPr>
          <w:rStyle w:val="FontStyle160"/>
          <w:sz w:val="24"/>
          <w:szCs w:val="24"/>
          <w:lang w:val="bg-BG" w:eastAsia="bg-BG"/>
        </w:rPr>
      </w:pPr>
      <w:r w:rsidRPr="001D5D2A">
        <w:rPr>
          <w:rStyle w:val="FontStyle160"/>
          <w:sz w:val="24"/>
          <w:szCs w:val="24"/>
          <w:lang w:val="bg-BG" w:eastAsia="bg-BG"/>
        </w:rPr>
        <w:t>За запазване и повишаване на квалификацията на служителите, които имат отговорности по управление на отпадъците, са предвидени редица обучителни дейности.</w:t>
      </w:r>
    </w:p>
    <w:p w:rsidR="00A82550" w:rsidRPr="003075F5" w:rsidRDefault="00A82550" w:rsidP="0026002B">
      <w:pPr>
        <w:autoSpaceDE w:val="0"/>
        <w:autoSpaceDN w:val="0"/>
        <w:adjustRightInd w:val="0"/>
        <w:spacing w:after="0" w:line="240" w:lineRule="auto"/>
        <w:ind w:firstLine="360"/>
        <w:jc w:val="both"/>
        <w:rPr>
          <w:rStyle w:val="FontStyle152"/>
          <w:b/>
          <w:sz w:val="24"/>
          <w:szCs w:val="24"/>
          <w:lang w:val="bg-BG" w:eastAsia="bg-BG"/>
        </w:rPr>
      </w:pPr>
      <w:r w:rsidRPr="003075F5">
        <w:rPr>
          <w:rStyle w:val="FontStyle152"/>
          <w:b/>
          <w:sz w:val="24"/>
          <w:szCs w:val="24"/>
          <w:lang w:val="bg-BG" w:eastAsia="bg-BG"/>
        </w:rPr>
        <w:t>Подобряване на информационното осигуряване на дейностите за управление на</w:t>
      </w:r>
      <w:r w:rsidR="001D5D2A" w:rsidRPr="003075F5">
        <w:rPr>
          <w:rStyle w:val="FontStyle152"/>
          <w:b/>
          <w:sz w:val="24"/>
          <w:szCs w:val="24"/>
          <w:lang w:val="bg-BG" w:eastAsia="bg-BG"/>
        </w:rPr>
        <w:t xml:space="preserve"> </w:t>
      </w:r>
      <w:r w:rsidRPr="003075F5">
        <w:rPr>
          <w:rStyle w:val="FontStyle152"/>
          <w:b/>
          <w:sz w:val="24"/>
          <w:szCs w:val="24"/>
          <w:lang w:val="bg-BG" w:eastAsia="bg-BG"/>
        </w:rPr>
        <w:t>отпадъците</w:t>
      </w:r>
    </w:p>
    <w:p w:rsidR="00A82550" w:rsidRPr="001D5D2A" w:rsidRDefault="00A82550" w:rsidP="0026002B">
      <w:pPr>
        <w:autoSpaceDE w:val="0"/>
        <w:autoSpaceDN w:val="0"/>
        <w:adjustRightInd w:val="0"/>
        <w:spacing w:after="0" w:line="240" w:lineRule="auto"/>
        <w:ind w:firstLine="360"/>
        <w:jc w:val="both"/>
        <w:rPr>
          <w:rStyle w:val="FontStyle160"/>
          <w:sz w:val="24"/>
          <w:szCs w:val="24"/>
          <w:lang w:val="bg-BG" w:eastAsia="bg-BG"/>
        </w:rPr>
      </w:pPr>
      <w:r w:rsidRPr="001D5D2A">
        <w:rPr>
          <w:rStyle w:val="FontStyle160"/>
          <w:sz w:val="24"/>
          <w:szCs w:val="24"/>
          <w:lang w:val="bg-BG" w:eastAsia="bg-BG"/>
        </w:rPr>
        <w:t xml:space="preserve">Основните мерки са насочени към подобряване на информационната база за управление на отпадъците. Необходимо е всички дейности и процеси в областта на отпадъците да бъдат информационно обезпечени, чрез изграждане на единна информационна система, която да осигурява възможност за събиране, съхранение и обработка на данните в интегриран вид. Единната информационна система за отпадъците ще гарантира изготвянето на качествени анализи и отчети и проследяване на напредъка по заложените в Програмата за управление на отпадъците на Община </w:t>
      </w:r>
      <w:r w:rsidR="00772C40">
        <w:rPr>
          <w:rStyle w:val="FontStyle160"/>
          <w:sz w:val="24"/>
          <w:szCs w:val="24"/>
          <w:lang w:val="bg-BG" w:eastAsia="bg-BG"/>
        </w:rPr>
        <w:t>Садово</w:t>
      </w:r>
      <w:r w:rsidR="001D5D2A">
        <w:rPr>
          <w:rStyle w:val="FontStyle160"/>
          <w:sz w:val="24"/>
          <w:szCs w:val="24"/>
          <w:lang w:val="bg-BG" w:eastAsia="bg-BG"/>
        </w:rPr>
        <w:t xml:space="preserve"> </w:t>
      </w:r>
      <w:r w:rsidRPr="001D5D2A">
        <w:rPr>
          <w:rStyle w:val="FontStyle160"/>
          <w:sz w:val="24"/>
          <w:szCs w:val="24"/>
          <w:lang w:val="bg-BG" w:eastAsia="bg-BG"/>
        </w:rPr>
        <w:t>цели</w:t>
      </w:r>
      <w:r w:rsidR="001D5D2A">
        <w:rPr>
          <w:rStyle w:val="FontStyle160"/>
          <w:sz w:val="24"/>
          <w:szCs w:val="24"/>
          <w:lang w:val="bg-BG" w:eastAsia="bg-BG"/>
        </w:rPr>
        <w:t xml:space="preserve"> до 2027</w:t>
      </w:r>
      <w:r w:rsidRPr="001D5D2A">
        <w:rPr>
          <w:rStyle w:val="FontStyle160"/>
          <w:sz w:val="24"/>
          <w:szCs w:val="24"/>
          <w:lang w:val="bg-BG" w:eastAsia="bg-BG"/>
        </w:rPr>
        <w:t>г.</w:t>
      </w:r>
    </w:p>
    <w:p w:rsidR="00A82550" w:rsidRPr="001D5D2A" w:rsidRDefault="00A82550" w:rsidP="0026002B">
      <w:pPr>
        <w:autoSpaceDE w:val="0"/>
        <w:autoSpaceDN w:val="0"/>
        <w:adjustRightInd w:val="0"/>
        <w:spacing w:after="0" w:line="240" w:lineRule="auto"/>
        <w:ind w:firstLine="360"/>
        <w:jc w:val="both"/>
        <w:rPr>
          <w:rStyle w:val="FontStyle160"/>
          <w:sz w:val="24"/>
          <w:szCs w:val="24"/>
          <w:lang w:val="bg-BG" w:eastAsia="bg-BG"/>
        </w:rPr>
      </w:pPr>
      <w:r w:rsidRPr="001D5D2A">
        <w:rPr>
          <w:rStyle w:val="FontStyle160"/>
          <w:sz w:val="24"/>
          <w:szCs w:val="24"/>
          <w:lang w:val="bg-BG" w:eastAsia="bg-BG"/>
        </w:rPr>
        <w:t>В съответствие с развитието на националното законодателство в сектор отпадъци и с националните политики за непрекъснато повишаване на квалификацията и за учене през целия живот, в подпрограмата са предвидени дейности за развитие на компетентността, знанията и уменията на служителите от администрацията и от дейност „Чистота" с функции свързани с отпадъците и за тяхното ресурсно обезпечаване.</w:t>
      </w:r>
    </w:p>
    <w:p w:rsidR="00A82550" w:rsidRPr="001D5D2A" w:rsidRDefault="00A82550" w:rsidP="003075F5">
      <w:pPr>
        <w:autoSpaceDE w:val="0"/>
        <w:autoSpaceDN w:val="0"/>
        <w:adjustRightInd w:val="0"/>
        <w:spacing w:after="0" w:line="240" w:lineRule="auto"/>
        <w:ind w:firstLine="360"/>
        <w:jc w:val="both"/>
        <w:rPr>
          <w:rStyle w:val="FontStyle160"/>
          <w:sz w:val="24"/>
          <w:szCs w:val="24"/>
          <w:lang w:val="bg-BG" w:eastAsia="bg-BG"/>
        </w:rPr>
      </w:pPr>
      <w:r w:rsidRPr="001D5D2A">
        <w:rPr>
          <w:rStyle w:val="FontStyle160"/>
          <w:sz w:val="24"/>
          <w:szCs w:val="24"/>
          <w:lang w:val="bg-BG" w:eastAsia="bg-BG"/>
        </w:rPr>
        <w:t xml:space="preserve">Включените в подпрограмата мерки имат хоризонтален характер и тяхното изпълнение ще подпомогне постигането на всички стратегически цели на Програмата за управление на отпадъците на Община </w:t>
      </w:r>
      <w:r w:rsidR="00772C40">
        <w:rPr>
          <w:rStyle w:val="FontStyle160"/>
          <w:sz w:val="24"/>
          <w:szCs w:val="24"/>
          <w:lang w:val="bg-BG" w:eastAsia="bg-BG"/>
        </w:rPr>
        <w:t>Садово</w:t>
      </w:r>
      <w:r w:rsidR="00FC6BE4">
        <w:rPr>
          <w:rStyle w:val="FontStyle160"/>
          <w:sz w:val="24"/>
          <w:szCs w:val="24"/>
          <w:lang w:val="bg-BG" w:eastAsia="bg-BG"/>
        </w:rPr>
        <w:t xml:space="preserve"> 2021-2028</w:t>
      </w:r>
      <w:r w:rsidRPr="001D5D2A">
        <w:rPr>
          <w:rStyle w:val="FontStyle160"/>
          <w:sz w:val="24"/>
          <w:szCs w:val="24"/>
          <w:lang w:val="bg-BG" w:eastAsia="bg-BG"/>
        </w:rPr>
        <w:t xml:space="preserve"> г.</w:t>
      </w:r>
    </w:p>
    <w:p w:rsidR="00A82550" w:rsidRDefault="00A82550" w:rsidP="00F33916">
      <w:pPr>
        <w:pStyle w:val="Style31"/>
        <w:widowControl/>
        <w:jc w:val="left"/>
        <w:rPr>
          <w:rStyle w:val="FontStyle160"/>
          <w:lang w:val="bg-BG" w:eastAsia="bg-BG"/>
        </w:rPr>
        <w:sectPr w:rsidR="00A82550" w:rsidSect="00B72455">
          <w:pgSz w:w="12240" w:h="15840"/>
          <w:pgMar w:top="1418" w:right="1418" w:bottom="1418" w:left="1418" w:header="709" w:footer="709" w:gutter="0"/>
          <w:cols w:space="708"/>
          <w:docGrid w:linePitch="360"/>
        </w:sectPr>
      </w:pPr>
    </w:p>
    <w:p w:rsidR="00A82550" w:rsidRDefault="00A82550" w:rsidP="00F33916">
      <w:pPr>
        <w:pStyle w:val="Style31"/>
        <w:widowControl/>
        <w:jc w:val="left"/>
        <w:rPr>
          <w:rStyle w:val="FontStyle160"/>
          <w:lang w:val="bg-BG" w:eastAsia="bg-BG"/>
        </w:rPr>
      </w:pPr>
    </w:p>
    <w:tbl>
      <w:tblPr>
        <w:tblW w:w="5000" w:type="pct"/>
        <w:tblCellMar>
          <w:left w:w="40" w:type="dxa"/>
          <w:right w:w="40" w:type="dxa"/>
        </w:tblCellMar>
        <w:tblLook w:val="0000" w:firstRow="0" w:lastRow="0" w:firstColumn="0" w:lastColumn="0" w:noHBand="0" w:noVBand="0"/>
      </w:tblPr>
      <w:tblGrid>
        <w:gridCol w:w="2682"/>
        <w:gridCol w:w="10402"/>
      </w:tblGrid>
      <w:tr w:rsidR="001D5D2A" w:rsidRPr="00E7528E" w:rsidTr="005829D7">
        <w:tc>
          <w:tcPr>
            <w:tcW w:w="5000" w:type="pct"/>
            <w:gridSpan w:val="2"/>
            <w:tcBorders>
              <w:top w:val="single" w:sz="6" w:space="0" w:color="auto"/>
              <w:left w:val="single" w:sz="6" w:space="0" w:color="auto"/>
              <w:bottom w:val="single" w:sz="6" w:space="0" w:color="auto"/>
              <w:right w:val="single" w:sz="6" w:space="0" w:color="auto"/>
            </w:tcBorders>
            <w:shd w:val="clear" w:color="auto" w:fill="FFFF99"/>
          </w:tcPr>
          <w:p w:rsidR="001D5D2A" w:rsidRPr="00A82550" w:rsidRDefault="007744FC" w:rsidP="00AC5A04">
            <w:pPr>
              <w:autoSpaceDE w:val="0"/>
              <w:autoSpaceDN w:val="0"/>
              <w:adjustRightInd w:val="0"/>
              <w:spacing w:after="0" w:line="240" w:lineRule="auto"/>
              <w:jc w:val="center"/>
              <w:rPr>
                <w:rFonts w:ascii="Times New Roman" w:hAnsi="Times New Roman" w:cs="Times New Roman"/>
                <w:lang w:val="bg-BG" w:eastAsia="bg-BG"/>
              </w:rPr>
            </w:pPr>
            <w:r w:rsidRPr="007744FC">
              <w:rPr>
                <w:rStyle w:val="FontStyle154"/>
                <w:sz w:val="24"/>
                <w:szCs w:val="24"/>
                <w:shd w:val="clear" w:color="auto" w:fill="FFFF99"/>
                <w:lang w:val="bg-BG" w:eastAsia="bg-BG"/>
              </w:rPr>
              <w:t xml:space="preserve">ПОДПРОГРАМА ЗА ИНФОРМАЦИОННО ОСИГУРЯВАНЕ, ЗАПАЗВАНЕ И ПОДОБРЯВАНЕ НА АДМИНИСТРАТИВНИЯ </w:t>
            </w:r>
            <w:r w:rsidRPr="00651BBC">
              <w:rPr>
                <w:rStyle w:val="FontStyle154"/>
                <w:sz w:val="24"/>
                <w:szCs w:val="24"/>
                <w:lang w:val="bg-BG" w:eastAsia="bg-BG"/>
              </w:rPr>
              <w:t>КАПАЦИТЕТ НА ОБЩИН</w:t>
            </w:r>
            <w:r>
              <w:rPr>
                <w:rStyle w:val="FontStyle154"/>
                <w:sz w:val="24"/>
                <w:szCs w:val="24"/>
                <w:lang w:val="bg-BG" w:eastAsia="bg-BG"/>
              </w:rPr>
              <w:t>АТА ПО УПРАВЛЕНИЕ НА ОТПАДЪЦИТЕ</w:t>
            </w:r>
          </w:p>
        </w:tc>
      </w:tr>
      <w:tr w:rsidR="00A82550" w:rsidRPr="00E7528E" w:rsidTr="005829D7">
        <w:tc>
          <w:tcPr>
            <w:tcW w:w="102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Стратегическа цел: 3</w:t>
            </w:r>
          </w:p>
        </w:tc>
        <w:tc>
          <w:tcPr>
            <w:tcW w:w="397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lang w:val="bg-BG" w:eastAsia="bg-BG"/>
              </w:rPr>
            </w:pPr>
            <w:r w:rsidRPr="00A82550">
              <w:rPr>
                <w:rFonts w:ascii="Times New Roman" w:hAnsi="Times New Roman" w:cs="Times New Roman"/>
                <w:lang w:val="bg-BG" w:eastAsia="bg-BG"/>
              </w:rPr>
              <w:t>Управление на отпадъците, което гарантира чиста и безопасна околна среда</w:t>
            </w:r>
          </w:p>
        </w:tc>
      </w:tr>
      <w:tr w:rsidR="00A82550" w:rsidRPr="00E7528E" w:rsidTr="005829D7">
        <w:tc>
          <w:tcPr>
            <w:tcW w:w="102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Оперативна цел:</w:t>
            </w:r>
          </w:p>
        </w:tc>
        <w:tc>
          <w:tcPr>
            <w:tcW w:w="397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83" w:lineRule="exact"/>
              <w:rPr>
                <w:rFonts w:ascii="Times New Roman" w:hAnsi="Times New Roman" w:cs="Times New Roman"/>
                <w:lang w:val="bg-BG" w:eastAsia="bg-BG"/>
              </w:rPr>
            </w:pPr>
            <w:r w:rsidRPr="00A82550">
              <w:rPr>
                <w:rFonts w:ascii="Times New Roman" w:hAnsi="Times New Roman" w:cs="Times New Roman"/>
                <w:lang w:val="bg-BG" w:eastAsia="bg-BG"/>
              </w:rPr>
              <w:t>Подобряване на нормативната и програмна осигуреност, информационното осигуряване на дейностите по управление на отпадъците и постоянно повишаване на квалификацията на служителите</w:t>
            </w:r>
          </w:p>
        </w:tc>
      </w:tr>
      <w:tr w:rsidR="00A82550" w:rsidRPr="00E7528E" w:rsidTr="005829D7">
        <w:tc>
          <w:tcPr>
            <w:tcW w:w="102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Текущи индикатори</w:t>
            </w:r>
          </w:p>
        </w:tc>
        <w:tc>
          <w:tcPr>
            <w:tcW w:w="397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lang w:val="bg-BG" w:eastAsia="bg-BG"/>
              </w:rPr>
            </w:pPr>
            <w:r w:rsidRPr="00A82550">
              <w:rPr>
                <w:rFonts w:ascii="Times New Roman" w:hAnsi="Times New Roman" w:cs="Times New Roman"/>
                <w:lang w:val="bg-BG" w:eastAsia="bg-BG"/>
              </w:rPr>
              <w:t>Брой изпълнени мерки от плана</w:t>
            </w:r>
          </w:p>
        </w:tc>
      </w:tr>
      <w:tr w:rsidR="00A82550" w:rsidRPr="00E7528E" w:rsidTr="005829D7">
        <w:tc>
          <w:tcPr>
            <w:tcW w:w="1025" w:type="pct"/>
            <w:tcBorders>
              <w:top w:val="single" w:sz="6" w:space="0" w:color="auto"/>
              <w:left w:val="single" w:sz="6" w:space="0" w:color="auto"/>
              <w:bottom w:val="single" w:sz="6" w:space="0" w:color="auto"/>
              <w:right w:val="single" w:sz="6" w:space="0" w:color="auto"/>
            </w:tcBorders>
            <w:shd w:val="clear" w:color="auto" w:fill="FFFF99"/>
          </w:tcPr>
          <w:p w:rsidR="00A82550" w:rsidRPr="00A82550" w:rsidRDefault="00A82550" w:rsidP="00A82550">
            <w:pPr>
              <w:autoSpaceDE w:val="0"/>
              <w:autoSpaceDN w:val="0"/>
              <w:adjustRightInd w:val="0"/>
              <w:spacing w:after="0" w:line="240" w:lineRule="auto"/>
              <w:rPr>
                <w:rFonts w:ascii="Times New Roman" w:hAnsi="Times New Roman" w:cs="Times New Roman"/>
                <w:b/>
                <w:bCs/>
                <w:i/>
                <w:iCs/>
                <w:lang w:val="bg-BG" w:eastAsia="bg-BG"/>
              </w:rPr>
            </w:pPr>
            <w:r w:rsidRPr="00A82550">
              <w:rPr>
                <w:rFonts w:ascii="Times New Roman" w:hAnsi="Times New Roman" w:cs="Times New Roman"/>
                <w:b/>
                <w:bCs/>
                <w:i/>
                <w:iCs/>
                <w:lang w:val="bg-BG" w:eastAsia="bg-BG"/>
              </w:rPr>
              <w:t>Целеви индикатори</w:t>
            </w:r>
          </w:p>
        </w:tc>
        <w:tc>
          <w:tcPr>
            <w:tcW w:w="3975"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lang w:val="bg-BG" w:eastAsia="bg-BG"/>
              </w:rPr>
            </w:pPr>
            <w:r w:rsidRPr="00A82550">
              <w:rPr>
                <w:rFonts w:ascii="Times New Roman" w:hAnsi="Times New Roman" w:cs="Times New Roman"/>
                <w:lang w:val="bg-BG" w:eastAsia="bg-BG"/>
              </w:rPr>
              <w:t>Подобрена нормативна и програмна осигуреност и повишен капацитет на служителите</w:t>
            </w:r>
          </w:p>
        </w:tc>
      </w:tr>
    </w:tbl>
    <w:p w:rsidR="00A82550" w:rsidRDefault="00A82550" w:rsidP="00F33916">
      <w:pPr>
        <w:pStyle w:val="Style31"/>
        <w:widowControl/>
        <w:jc w:val="left"/>
        <w:rPr>
          <w:rStyle w:val="FontStyle160"/>
          <w:lang w:val="bg-BG" w:eastAsia="bg-BG"/>
        </w:rPr>
      </w:pPr>
    </w:p>
    <w:tbl>
      <w:tblPr>
        <w:tblW w:w="5000" w:type="pct"/>
        <w:tblLayout w:type="fixed"/>
        <w:tblCellMar>
          <w:left w:w="40" w:type="dxa"/>
          <w:right w:w="40" w:type="dxa"/>
        </w:tblCellMar>
        <w:tblLook w:val="0000" w:firstRow="0" w:lastRow="0" w:firstColumn="0" w:lastColumn="0" w:noHBand="0" w:noVBand="0"/>
      </w:tblPr>
      <w:tblGrid>
        <w:gridCol w:w="1461"/>
        <w:gridCol w:w="1745"/>
        <w:gridCol w:w="803"/>
        <w:gridCol w:w="1277"/>
        <w:gridCol w:w="992"/>
        <w:gridCol w:w="1418"/>
        <w:gridCol w:w="1416"/>
        <w:gridCol w:w="1701"/>
        <w:gridCol w:w="1277"/>
        <w:gridCol w:w="994"/>
      </w:tblGrid>
      <w:tr w:rsidR="00EB7168" w:rsidRPr="00A82550" w:rsidTr="00EF0041">
        <w:tc>
          <w:tcPr>
            <w:tcW w:w="558" w:type="pct"/>
            <w:vMerge w:val="restart"/>
            <w:tcBorders>
              <w:top w:val="single" w:sz="6" w:space="0" w:color="auto"/>
              <w:left w:val="single" w:sz="6" w:space="0" w:color="auto"/>
              <w:right w:val="single" w:sz="6" w:space="0" w:color="auto"/>
            </w:tcBorders>
            <w:shd w:val="clear" w:color="auto" w:fill="FFFF99"/>
          </w:tcPr>
          <w:p w:rsidR="00EB7168" w:rsidRPr="00B72455" w:rsidRDefault="00EB7168" w:rsidP="00A82550">
            <w:pPr>
              <w:autoSpaceDE w:val="0"/>
              <w:autoSpaceDN w:val="0"/>
              <w:adjustRightInd w:val="0"/>
              <w:spacing w:after="0" w:line="240" w:lineRule="auto"/>
              <w:ind w:left="346"/>
              <w:rPr>
                <w:rFonts w:ascii="Garamond" w:hAnsi="Garamond"/>
                <w:sz w:val="24"/>
                <w:szCs w:val="24"/>
                <w:lang w:val="bg-BG" w:eastAsia="en-US"/>
              </w:rPr>
            </w:pPr>
            <w:r w:rsidRPr="00A82550">
              <w:rPr>
                <w:rFonts w:ascii="Times New Roman" w:hAnsi="Times New Roman" w:cs="Times New Roman"/>
                <w:b/>
                <w:bCs/>
                <w:i/>
                <w:iCs/>
                <w:sz w:val="18"/>
                <w:szCs w:val="18"/>
                <w:lang w:val="bg-BG" w:eastAsia="bg-BG"/>
              </w:rPr>
              <w:t>Мярка</w:t>
            </w:r>
          </w:p>
        </w:tc>
        <w:tc>
          <w:tcPr>
            <w:tcW w:w="667" w:type="pct"/>
            <w:vMerge w:val="restart"/>
            <w:tcBorders>
              <w:top w:val="single" w:sz="6" w:space="0" w:color="auto"/>
              <w:left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30" w:lineRule="exact"/>
              <w:ind w:left="499"/>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Дейности (мерки)</w:t>
            </w:r>
          </w:p>
          <w:p w:rsidR="00EB7168" w:rsidRPr="00A82550" w:rsidRDefault="00EB7168" w:rsidP="00A82550">
            <w:pPr>
              <w:autoSpaceDE w:val="0"/>
              <w:autoSpaceDN w:val="0"/>
              <w:adjustRightInd w:val="0"/>
              <w:spacing w:after="0" w:line="240" w:lineRule="auto"/>
              <w:ind w:left="346"/>
              <w:rPr>
                <w:rFonts w:ascii="Times New Roman" w:hAnsi="Times New Roman" w:cs="Times New Roman"/>
                <w:b/>
                <w:bCs/>
                <w:i/>
                <w:iCs/>
                <w:sz w:val="18"/>
                <w:szCs w:val="18"/>
                <w:lang w:val="bg-BG" w:eastAsia="bg-BG"/>
              </w:rPr>
            </w:pPr>
          </w:p>
          <w:p w:rsidR="00EB7168" w:rsidRPr="00A82550" w:rsidRDefault="00EB7168" w:rsidP="00A82550">
            <w:pPr>
              <w:autoSpaceDE w:val="0"/>
              <w:autoSpaceDN w:val="0"/>
              <w:adjustRightInd w:val="0"/>
              <w:spacing w:after="0" w:line="240" w:lineRule="auto"/>
              <w:ind w:left="346"/>
              <w:rPr>
                <w:rFonts w:ascii="Times New Roman" w:hAnsi="Times New Roman" w:cs="Times New Roman"/>
                <w:b/>
                <w:bCs/>
                <w:i/>
                <w:iCs/>
                <w:sz w:val="18"/>
                <w:szCs w:val="18"/>
                <w:lang w:val="bg-BG" w:eastAsia="bg-BG"/>
              </w:rPr>
            </w:pPr>
          </w:p>
        </w:tc>
        <w:tc>
          <w:tcPr>
            <w:tcW w:w="307" w:type="pct"/>
            <w:tcBorders>
              <w:top w:val="single" w:sz="6" w:space="0" w:color="auto"/>
              <w:left w:val="single" w:sz="6" w:space="0" w:color="auto"/>
              <w:bottom w:val="nil"/>
              <w:right w:val="single" w:sz="6" w:space="0" w:color="auto"/>
            </w:tcBorders>
            <w:shd w:val="clear" w:color="auto" w:fill="FFFF99"/>
          </w:tcPr>
          <w:p w:rsidR="00EB7168" w:rsidRPr="00A82550" w:rsidRDefault="00EB7168" w:rsidP="00A82550">
            <w:pPr>
              <w:autoSpaceDE w:val="0"/>
              <w:autoSpaceDN w:val="0"/>
              <w:adjustRightInd w:val="0"/>
              <w:spacing w:after="0" w:line="240" w:lineRule="auto"/>
              <w:rPr>
                <w:rFonts w:ascii="Garamond" w:hAnsi="Garamond"/>
                <w:sz w:val="24"/>
                <w:szCs w:val="24"/>
                <w:lang w:eastAsia="en-US"/>
              </w:rPr>
            </w:pPr>
          </w:p>
        </w:tc>
        <w:tc>
          <w:tcPr>
            <w:tcW w:w="488" w:type="pct"/>
            <w:vMerge w:val="restart"/>
            <w:tcBorders>
              <w:top w:val="single" w:sz="6" w:space="0" w:color="auto"/>
              <w:left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Източници</w:t>
            </w:r>
          </w:p>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на</w:t>
            </w:r>
          </w:p>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финансиране</w:t>
            </w:r>
          </w:p>
        </w:tc>
        <w:tc>
          <w:tcPr>
            <w:tcW w:w="379" w:type="pct"/>
            <w:vMerge w:val="restart"/>
            <w:tcBorders>
              <w:top w:val="single" w:sz="6" w:space="0" w:color="auto"/>
              <w:left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30" w:lineRule="exact"/>
              <w:jc w:val="center"/>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Срок за реализация</w:t>
            </w:r>
          </w:p>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p>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p>
        </w:tc>
        <w:tc>
          <w:tcPr>
            <w:tcW w:w="542" w:type="pct"/>
            <w:vMerge w:val="restart"/>
            <w:tcBorders>
              <w:top w:val="single" w:sz="6" w:space="0" w:color="auto"/>
              <w:left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30" w:lineRule="exact"/>
              <w:ind w:firstLine="96"/>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Очаквани резултати</w:t>
            </w:r>
          </w:p>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p>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p>
        </w:tc>
        <w:tc>
          <w:tcPr>
            <w:tcW w:w="1191" w:type="pct"/>
            <w:gridSpan w:val="2"/>
            <w:tcBorders>
              <w:top w:val="single" w:sz="6" w:space="0" w:color="auto"/>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ind w:left="470"/>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Индикатори за изпълнение</w:t>
            </w:r>
          </w:p>
        </w:tc>
        <w:tc>
          <w:tcPr>
            <w:tcW w:w="868" w:type="pct"/>
            <w:gridSpan w:val="2"/>
            <w:tcBorders>
              <w:top w:val="single" w:sz="6" w:space="0" w:color="auto"/>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Отговорни институции</w:t>
            </w:r>
          </w:p>
        </w:tc>
      </w:tr>
      <w:tr w:rsidR="00EF0041" w:rsidRPr="00A82550" w:rsidTr="00EF0041">
        <w:tc>
          <w:tcPr>
            <w:tcW w:w="558" w:type="pct"/>
            <w:vMerge/>
            <w:tcBorders>
              <w:left w:val="single" w:sz="6" w:space="0" w:color="auto"/>
              <w:bottom w:val="single" w:sz="4"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ind w:left="346"/>
              <w:rPr>
                <w:rFonts w:ascii="Times New Roman" w:hAnsi="Times New Roman" w:cs="Times New Roman"/>
                <w:b/>
                <w:bCs/>
                <w:i/>
                <w:iCs/>
                <w:sz w:val="18"/>
                <w:szCs w:val="18"/>
                <w:lang w:val="bg-BG" w:eastAsia="bg-BG"/>
              </w:rPr>
            </w:pPr>
          </w:p>
        </w:tc>
        <w:tc>
          <w:tcPr>
            <w:tcW w:w="667" w:type="pct"/>
            <w:vMerge/>
            <w:tcBorders>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ind w:left="346"/>
              <w:rPr>
                <w:rFonts w:ascii="Times New Roman" w:hAnsi="Times New Roman" w:cs="Times New Roman"/>
                <w:b/>
                <w:bCs/>
                <w:i/>
                <w:iCs/>
                <w:sz w:val="18"/>
                <w:szCs w:val="18"/>
                <w:lang w:val="bg-BG" w:eastAsia="bg-BG"/>
              </w:rPr>
            </w:pPr>
          </w:p>
        </w:tc>
        <w:tc>
          <w:tcPr>
            <w:tcW w:w="307" w:type="pct"/>
            <w:tcBorders>
              <w:top w:val="nil"/>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Бюджет</w:t>
            </w:r>
          </w:p>
        </w:tc>
        <w:tc>
          <w:tcPr>
            <w:tcW w:w="488" w:type="pct"/>
            <w:vMerge/>
            <w:tcBorders>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p>
        </w:tc>
        <w:tc>
          <w:tcPr>
            <w:tcW w:w="379" w:type="pct"/>
            <w:vMerge/>
            <w:tcBorders>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p>
        </w:tc>
        <w:tc>
          <w:tcPr>
            <w:tcW w:w="542" w:type="pct"/>
            <w:vMerge/>
            <w:tcBorders>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jc w:val="center"/>
              <w:rPr>
                <w:rFonts w:ascii="Times New Roman" w:hAnsi="Times New Roman" w:cs="Times New Roman"/>
                <w:b/>
                <w:bCs/>
                <w:i/>
                <w:iCs/>
                <w:sz w:val="18"/>
                <w:szCs w:val="18"/>
                <w:lang w:val="bg-BG" w:eastAsia="bg-BG"/>
              </w:rPr>
            </w:pPr>
          </w:p>
        </w:tc>
        <w:tc>
          <w:tcPr>
            <w:tcW w:w="541" w:type="pct"/>
            <w:tcBorders>
              <w:top w:val="single" w:sz="6" w:space="0" w:color="auto"/>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ind w:left="365"/>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Текущи</w:t>
            </w:r>
          </w:p>
        </w:tc>
        <w:tc>
          <w:tcPr>
            <w:tcW w:w="650" w:type="pct"/>
            <w:tcBorders>
              <w:top w:val="single" w:sz="6" w:space="0" w:color="auto"/>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ind w:left="576"/>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Целеви</w:t>
            </w:r>
          </w:p>
        </w:tc>
        <w:tc>
          <w:tcPr>
            <w:tcW w:w="488" w:type="pct"/>
            <w:tcBorders>
              <w:top w:val="single" w:sz="6" w:space="0" w:color="auto"/>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Водеща</w:t>
            </w:r>
          </w:p>
        </w:tc>
        <w:tc>
          <w:tcPr>
            <w:tcW w:w="380" w:type="pct"/>
            <w:tcBorders>
              <w:top w:val="single" w:sz="6" w:space="0" w:color="auto"/>
              <w:left w:val="single" w:sz="6" w:space="0" w:color="auto"/>
              <w:bottom w:val="single" w:sz="6" w:space="0" w:color="auto"/>
              <w:right w:val="single" w:sz="6" w:space="0" w:color="auto"/>
            </w:tcBorders>
            <w:shd w:val="clear" w:color="auto" w:fill="FFFF99"/>
          </w:tcPr>
          <w:p w:rsidR="00EB7168" w:rsidRPr="00A82550" w:rsidRDefault="00EB7168" w:rsidP="00A82550">
            <w:pPr>
              <w:autoSpaceDE w:val="0"/>
              <w:autoSpaceDN w:val="0"/>
              <w:adjustRightInd w:val="0"/>
              <w:spacing w:after="0" w:line="240" w:lineRule="auto"/>
              <w:rPr>
                <w:rFonts w:ascii="Times New Roman" w:hAnsi="Times New Roman" w:cs="Times New Roman"/>
                <w:b/>
                <w:bCs/>
                <w:i/>
                <w:iCs/>
                <w:sz w:val="18"/>
                <w:szCs w:val="18"/>
                <w:lang w:val="bg-BG" w:eastAsia="bg-BG"/>
              </w:rPr>
            </w:pPr>
            <w:r w:rsidRPr="00A82550">
              <w:rPr>
                <w:rFonts w:ascii="Times New Roman" w:hAnsi="Times New Roman" w:cs="Times New Roman"/>
                <w:b/>
                <w:bCs/>
                <w:i/>
                <w:iCs/>
                <w:sz w:val="18"/>
                <w:szCs w:val="18"/>
                <w:lang w:val="bg-BG" w:eastAsia="bg-BG"/>
              </w:rPr>
              <w:t>Партньор</w:t>
            </w:r>
          </w:p>
        </w:tc>
      </w:tr>
      <w:tr w:rsidR="00EF0041" w:rsidRPr="00A82550" w:rsidTr="00EF0041">
        <w:tc>
          <w:tcPr>
            <w:tcW w:w="558" w:type="pct"/>
            <w:tcBorders>
              <w:top w:val="single" w:sz="4" w:space="0" w:color="auto"/>
              <w:left w:val="single" w:sz="6" w:space="0" w:color="auto"/>
              <w:bottom w:val="nil"/>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66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ind w:firstLine="19"/>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1.2. Приемане на промени в общинската нормативна уредба съобразно развитието и изискванията на националното законодателство и местните политики за отпадъци</w:t>
            </w:r>
          </w:p>
        </w:tc>
        <w:tc>
          <w:tcPr>
            <w:tcW w:w="30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48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379"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постоянен</w:t>
            </w:r>
          </w:p>
        </w:tc>
        <w:tc>
          <w:tcPr>
            <w:tcW w:w="542"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Нормативна осигуреност</w:t>
            </w:r>
          </w:p>
        </w:tc>
        <w:tc>
          <w:tcPr>
            <w:tcW w:w="541"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Брой приети/</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допълнени</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документи</w:t>
            </w:r>
          </w:p>
        </w:tc>
        <w:tc>
          <w:tcPr>
            <w:tcW w:w="650"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Приети промени в</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общински</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нормативни</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документи при</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установена</w:t>
            </w:r>
          </w:p>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необходимост</w:t>
            </w:r>
          </w:p>
        </w:tc>
        <w:tc>
          <w:tcPr>
            <w:tcW w:w="48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Ресорен зам. кмет</w:t>
            </w:r>
          </w:p>
        </w:tc>
        <w:tc>
          <w:tcPr>
            <w:tcW w:w="380"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Общински съвет</w:t>
            </w:r>
          </w:p>
        </w:tc>
      </w:tr>
      <w:tr w:rsidR="00EF0041" w:rsidRPr="00A82550" w:rsidTr="00EF0041">
        <w:tc>
          <w:tcPr>
            <w:tcW w:w="558" w:type="pct"/>
            <w:tcBorders>
              <w:top w:val="nil"/>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667" w:type="pct"/>
            <w:tcBorders>
              <w:top w:val="single" w:sz="6" w:space="0" w:color="auto"/>
              <w:left w:val="single" w:sz="6" w:space="0" w:color="auto"/>
              <w:bottom w:val="single" w:sz="6" w:space="0" w:color="auto"/>
              <w:right w:val="single" w:sz="6" w:space="0" w:color="auto"/>
            </w:tcBorders>
          </w:tcPr>
          <w:p w:rsidR="00A82550" w:rsidRPr="00A82550" w:rsidRDefault="00A82550" w:rsidP="005829D7">
            <w:pPr>
              <w:autoSpaceDE w:val="0"/>
              <w:autoSpaceDN w:val="0"/>
              <w:adjustRightInd w:val="0"/>
              <w:spacing w:after="0" w:line="235" w:lineRule="exact"/>
              <w:ind w:firstLine="19"/>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 xml:space="preserve">1.3.Изготвяне на годишен отчет пред ОбС </w:t>
            </w:r>
            <w:r w:rsidR="00772C40">
              <w:rPr>
                <w:rFonts w:ascii="Times New Roman" w:hAnsi="Times New Roman" w:cs="Times New Roman"/>
                <w:sz w:val="18"/>
                <w:szCs w:val="18"/>
                <w:lang w:val="bg-BG" w:eastAsia="bg-BG"/>
              </w:rPr>
              <w:t>Садово</w:t>
            </w:r>
            <w:r w:rsidR="005829D7">
              <w:rPr>
                <w:rFonts w:ascii="Times New Roman" w:hAnsi="Times New Roman" w:cs="Times New Roman"/>
                <w:sz w:val="18"/>
                <w:szCs w:val="18"/>
                <w:lang w:val="bg-BG" w:eastAsia="bg-BG"/>
              </w:rPr>
              <w:t xml:space="preserve"> и РИОСВ - Пловдив</w:t>
            </w:r>
            <w:r w:rsidRPr="00A82550">
              <w:rPr>
                <w:rFonts w:ascii="Times New Roman" w:hAnsi="Times New Roman" w:cs="Times New Roman"/>
                <w:sz w:val="18"/>
                <w:szCs w:val="18"/>
                <w:lang w:val="bg-BG" w:eastAsia="bg-BG"/>
              </w:rPr>
              <w:t xml:space="preserve"> по изпълнение на дейностите заложени в Програмата за уп</w:t>
            </w:r>
            <w:r w:rsidR="005829D7">
              <w:rPr>
                <w:rFonts w:ascii="Times New Roman" w:hAnsi="Times New Roman" w:cs="Times New Roman"/>
                <w:sz w:val="18"/>
                <w:szCs w:val="18"/>
                <w:lang w:val="bg-BG" w:eastAsia="bg-BG"/>
              </w:rPr>
              <w:t>равление на отпадъците в общината</w:t>
            </w:r>
          </w:p>
        </w:tc>
        <w:tc>
          <w:tcPr>
            <w:tcW w:w="30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48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379"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ежегодно</w:t>
            </w:r>
          </w:p>
        </w:tc>
        <w:tc>
          <w:tcPr>
            <w:tcW w:w="542"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Изготвен годишен отчет</w:t>
            </w:r>
          </w:p>
        </w:tc>
        <w:tc>
          <w:tcPr>
            <w:tcW w:w="541"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c>
          <w:tcPr>
            <w:tcW w:w="650" w:type="pct"/>
            <w:tcBorders>
              <w:top w:val="single" w:sz="6" w:space="0" w:color="auto"/>
              <w:left w:val="single" w:sz="6" w:space="0" w:color="auto"/>
              <w:bottom w:val="single" w:sz="6" w:space="0" w:color="auto"/>
              <w:right w:val="single" w:sz="6" w:space="0" w:color="auto"/>
            </w:tcBorders>
          </w:tcPr>
          <w:p w:rsidR="005829D7" w:rsidRDefault="00A82550" w:rsidP="00A82550">
            <w:pPr>
              <w:autoSpaceDE w:val="0"/>
              <w:autoSpaceDN w:val="0"/>
              <w:adjustRightInd w:val="0"/>
              <w:spacing w:after="0" w:line="235"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 xml:space="preserve">Проследяване на напредъка по изпълнение на мерките в Програмата за управление на отпадъците на община </w:t>
            </w:r>
            <w:r w:rsidR="00772C40">
              <w:rPr>
                <w:rFonts w:ascii="Times New Roman" w:hAnsi="Times New Roman" w:cs="Times New Roman"/>
                <w:sz w:val="18"/>
                <w:szCs w:val="18"/>
                <w:lang w:val="bg-BG" w:eastAsia="bg-BG"/>
              </w:rPr>
              <w:t>Садово</w:t>
            </w:r>
          </w:p>
          <w:p w:rsidR="00A82550" w:rsidRPr="00A82550" w:rsidRDefault="00A82550" w:rsidP="00A82550">
            <w:pPr>
              <w:autoSpaceDE w:val="0"/>
              <w:autoSpaceDN w:val="0"/>
              <w:adjustRightInd w:val="0"/>
              <w:spacing w:after="0" w:line="235"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2</w:t>
            </w:r>
            <w:r w:rsidR="005829D7">
              <w:rPr>
                <w:rFonts w:ascii="Times New Roman" w:hAnsi="Times New Roman" w:cs="Times New Roman"/>
                <w:sz w:val="18"/>
                <w:szCs w:val="18"/>
                <w:lang w:val="bg-BG" w:eastAsia="bg-BG"/>
              </w:rPr>
              <w:t>021-2027</w:t>
            </w:r>
            <w:r w:rsidRPr="00A82550">
              <w:rPr>
                <w:rFonts w:ascii="Times New Roman" w:hAnsi="Times New Roman" w:cs="Times New Roman"/>
                <w:sz w:val="18"/>
                <w:szCs w:val="18"/>
                <w:lang w:val="bg-BG" w:eastAsia="bg-BG"/>
              </w:rPr>
              <w:t>г.</w:t>
            </w:r>
          </w:p>
        </w:tc>
        <w:tc>
          <w:tcPr>
            <w:tcW w:w="48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Ресорен зам. кмет</w:t>
            </w:r>
          </w:p>
        </w:tc>
        <w:tc>
          <w:tcPr>
            <w:tcW w:w="380"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Garamond" w:hAnsi="Garamond"/>
                <w:sz w:val="24"/>
                <w:szCs w:val="24"/>
                <w:lang w:eastAsia="en-US"/>
              </w:rPr>
            </w:pPr>
          </w:p>
        </w:tc>
      </w:tr>
      <w:tr w:rsidR="00EF0041" w:rsidRPr="00A82550" w:rsidTr="00EF0041">
        <w:tc>
          <w:tcPr>
            <w:tcW w:w="558" w:type="pct"/>
            <w:tcBorders>
              <w:top w:val="single" w:sz="6" w:space="0" w:color="auto"/>
              <w:left w:val="single" w:sz="6" w:space="0" w:color="auto"/>
              <w:bottom w:val="single" w:sz="4" w:space="0" w:color="auto"/>
              <w:right w:val="single" w:sz="6" w:space="0" w:color="auto"/>
            </w:tcBorders>
          </w:tcPr>
          <w:p w:rsidR="00A82550" w:rsidRPr="00A82550" w:rsidRDefault="00A82550" w:rsidP="00A82550">
            <w:pPr>
              <w:autoSpaceDE w:val="0"/>
              <w:autoSpaceDN w:val="0"/>
              <w:adjustRightInd w:val="0"/>
              <w:spacing w:after="0" w:line="226" w:lineRule="exact"/>
              <w:rPr>
                <w:rFonts w:ascii="Times New Roman" w:hAnsi="Times New Roman" w:cs="Times New Roman"/>
                <w:b/>
                <w:bCs/>
                <w:sz w:val="18"/>
                <w:szCs w:val="18"/>
                <w:lang w:val="bg-BG" w:eastAsia="bg-BG"/>
              </w:rPr>
            </w:pPr>
            <w:r w:rsidRPr="00A82550">
              <w:rPr>
                <w:rFonts w:ascii="Times New Roman" w:hAnsi="Times New Roman" w:cs="Times New Roman"/>
                <w:b/>
                <w:bCs/>
                <w:sz w:val="18"/>
                <w:szCs w:val="18"/>
                <w:lang w:val="bg-BG" w:eastAsia="bg-BG"/>
              </w:rPr>
              <w:t>2.Постоянно повишаване на</w:t>
            </w:r>
          </w:p>
          <w:p w:rsidR="00A82550" w:rsidRPr="00A82550" w:rsidRDefault="00A82550" w:rsidP="00A82550">
            <w:pPr>
              <w:autoSpaceDE w:val="0"/>
              <w:autoSpaceDN w:val="0"/>
              <w:adjustRightInd w:val="0"/>
              <w:spacing w:after="0" w:line="226" w:lineRule="exact"/>
              <w:rPr>
                <w:rFonts w:ascii="Times New Roman" w:hAnsi="Times New Roman" w:cs="Times New Roman"/>
                <w:b/>
                <w:bCs/>
                <w:sz w:val="18"/>
                <w:szCs w:val="18"/>
                <w:lang w:val="bg-BG" w:eastAsia="bg-BG"/>
              </w:rPr>
            </w:pPr>
            <w:r w:rsidRPr="00A82550">
              <w:rPr>
                <w:rFonts w:ascii="Times New Roman" w:hAnsi="Times New Roman" w:cs="Times New Roman"/>
                <w:b/>
                <w:bCs/>
                <w:sz w:val="18"/>
                <w:szCs w:val="18"/>
                <w:lang w:val="bg-BG" w:eastAsia="bg-BG"/>
              </w:rPr>
              <w:t>квалификация та на</w:t>
            </w:r>
          </w:p>
          <w:p w:rsidR="00A82550" w:rsidRPr="00A82550" w:rsidRDefault="00A82550" w:rsidP="00A82550">
            <w:pPr>
              <w:autoSpaceDE w:val="0"/>
              <w:autoSpaceDN w:val="0"/>
              <w:adjustRightInd w:val="0"/>
              <w:spacing w:after="0" w:line="226" w:lineRule="exact"/>
              <w:rPr>
                <w:rFonts w:ascii="Times New Roman" w:hAnsi="Times New Roman" w:cs="Times New Roman"/>
                <w:b/>
                <w:bCs/>
                <w:sz w:val="18"/>
                <w:szCs w:val="18"/>
                <w:lang w:val="bg-BG" w:eastAsia="bg-BG"/>
              </w:rPr>
            </w:pPr>
            <w:r w:rsidRPr="00A82550">
              <w:rPr>
                <w:rFonts w:ascii="Times New Roman" w:hAnsi="Times New Roman" w:cs="Times New Roman"/>
                <w:b/>
                <w:bCs/>
                <w:sz w:val="18"/>
                <w:szCs w:val="18"/>
                <w:lang w:val="bg-BG" w:eastAsia="bg-BG"/>
              </w:rPr>
              <w:t>служителите</w:t>
            </w:r>
          </w:p>
        </w:tc>
        <w:tc>
          <w:tcPr>
            <w:tcW w:w="66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2.1. Обучения на служители в ОА и други общински звена по теми за управление на отпадъците</w:t>
            </w:r>
          </w:p>
        </w:tc>
        <w:tc>
          <w:tcPr>
            <w:tcW w:w="307"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5 000</w:t>
            </w:r>
          </w:p>
        </w:tc>
        <w:tc>
          <w:tcPr>
            <w:tcW w:w="48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Общински</w:t>
            </w:r>
          </w:p>
          <w:p w:rsidR="00A82550" w:rsidRPr="00A82550" w:rsidRDefault="005829D7" w:rsidP="005829D7">
            <w:pPr>
              <w:autoSpaceDE w:val="0"/>
              <w:autoSpaceDN w:val="0"/>
              <w:adjustRightInd w:val="0"/>
              <w:spacing w:after="0" w:line="226" w:lineRule="exact"/>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бюджет ОП "Електронно</w:t>
            </w:r>
            <w:r w:rsidR="00A82550" w:rsidRPr="00A82550">
              <w:rPr>
                <w:rFonts w:ascii="Times New Roman" w:hAnsi="Times New Roman" w:cs="Times New Roman"/>
                <w:sz w:val="18"/>
                <w:szCs w:val="18"/>
                <w:lang w:val="bg-BG" w:eastAsia="bg-BG"/>
              </w:rPr>
              <w:t xml:space="preserve"> управление</w:t>
            </w:r>
            <w:r>
              <w:rPr>
                <w:rFonts w:ascii="Times New Roman" w:hAnsi="Times New Roman" w:cs="Times New Roman"/>
                <w:sz w:val="18"/>
                <w:szCs w:val="18"/>
                <w:lang w:val="bg-BG" w:eastAsia="bg-BG"/>
              </w:rPr>
              <w:t xml:space="preserve"> и техническа помощ.“</w:t>
            </w:r>
            <w:r w:rsidR="00A82550" w:rsidRPr="00A82550">
              <w:rPr>
                <w:rFonts w:ascii="Times New Roman" w:hAnsi="Times New Roman" w:cs="Times New Roman"/>
                <w:sz w:val="18"/>
                <w:szCs w:val="18"/>
                <w:lang w:val="bg-BG" w:eastAsia="bg-BG"/>
              </w:rPr>
              <w:t xml:space="preserve"> </w:t>
            </w:r>
          </w:p>
        </w:tc>
        <w:tc>
          <w:tcPr>
            <w:tcW w:w="379"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постоянен</w:t>
            </w:r>
          </w:p>
        </w:tc>
        <w:tc>
          <w:tcPr>
            <w:tcW w:w="542"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Повишена квалификация и умения на служителите</w:t>
            </w:r>
          </w:p>
        </w:tc>
        <w:tc>
          <w:tcPr>
            <w:tcW w:w="541"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Брой проведени обучения</w:t>
            </w:r>
          </w:p>
        </w:tc>
        <w:tc>
          <w:tcPr>
            <w:tcW w:w="650"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Брой обучени служители</w:t>
            </w:r>
          </w:p>
        </w:tc>
        <w:tc>
          <w:tcPr>
            <w:tcW w:w="488"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w:t>
            </w:r>
          </w:p>
        </w:tc>
        <w:tc>
          <w:tcPr>
            <w:tcW w:w="380" w:type="pct"/>
            <w:tcBorders>
              <w:top w:val="single" w:sz="6" w:space="0" w:color="auto"/>
              <w:left w:val="single" w:sz="6" w:space="0" w:color="auto"/>
              <w:bottom w:val="single" w:sz="6" w:space="0" w:color="auto"/>
              <w:right w:val="single" w:sz="6" w:space="0" w:color="auto"/>
            </w:tcBorders>
          </w:tcPr>
          <w:p w:rsidR="00A82550" w:rsidRPr="00A82550" w:rsidRDefault="00A82550" w:rsidP="00A82550">
            <w:pPr>
              <w:autoSpaceDE w:val="0"/>
              <w:autoSpaceDN w:val="0"/>
              <w:adjustRightInd w:val="0"/>
              <w:spacing w:after="0" w:line="226" w:lineRule="exact"/>
              <w:ind w:left="206" w:firstLine="29"/>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МОСВ РИОСВ НСОРБ</w:t>
            </w:r>
          </w:p>
        </w:tc>
      </w:tr>
      <w:tr w:rsidR="00EF0041" w:rsidRPr="00A82550" w:rsidTr="00EF0041">
        <w:trPr>
          <w:trHeight w:val="2590"/>
        </w:trPr>
        <w:tc>
          <w:tcPr>
            <w:tcW w:w="558" w:type="pct"/>
            <w:vMerge w:val="restart"/>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40" w:lineRule="exact"/>
              <w:rPr>
                <w:rFonts w:ascii="Times New Roman" w:hAnsi="Times New Roman" w:cs="Times New Roman"/>
                <w:b/>
                <w:bCs/>
                <w:sz w:val="18"/>
                <w:szCs w:val="18"/>
                <w:lang w:val="bg-BG" w:eastAsia="bg-BG"/>
              </w:rPr>
            </w:pPr>
            <w:r w:rsidRPr="00A82550">
              <w:rPr>
                <w:rFonts w:ascii="Times New Roman" w:hAnsi="Times New Roman" w:cs="Times New Roman"/>
                <w:b/>
                <w:bCs/>
                <w:sz w:val="18"/>
                <w:szCs w:val="18"/>
                <w:lang w:val="bg-BG" w:eastAsia="bg-BG"/>
              </w:rPr>
              <w:t>3.Подобряване на</w:t>
            </w:r>
          </w:p>
          <w:p w:rsidR="00EF0041" w:rsidRPr="00A82550" w:rsidRDefault="00EF0041" w:rsidP="00A82550">
            <w:pPr>
              <w:autoSpaceDE w:val="0"/>
              <w:autoSpaceDN w:val="0"/>
              <w:adjustRightInd w:val="0"/>
              <w:spacing w:after="0" w:line="240" w:lineRule="exact"/>
              <w:rPr>
                <w:rFonts w:ascii="Times New Roman" w:hAnsi="Times New Roman" w:cs="Times New Roman"/>
                <w:b/>
                <w:bCs/>
                <w:sz w:val="18"/>
                <w:szCs w:val="18"/>
                <w:lang w:val="bg-BG" w:eastAsia="bg-BG"/>
              </w:rPr>
            </w:pPr>
            <w:r w:rsidRPr="00A82550">
              <w:rPr>
                <w:rFonts w:ascii="Times New Roman" w:hAnsi="Times New Roman" w:cs="Times New Roman"/>
                <w:b/>
                <w:bCs/>
                <w:sz w:val="18"/>
                <w:szCs w:val="18"/>
                <w:lang w:val="bg-BG" w:eastAsia="bg-BG"/>
              </w:rPr>
              <w:t>информацион ното</w:t>
            </w:r>
          </w:p>
          <w:p w:rsidR="00EF0041" w:rsidRPr="00A82550" w:rsidRDefault="00EF0041" w:rsidP="00A82550">
            <w:pPr>
              <w:autoSpaceDE w:val="0"/>
              <w:autoSpaceDN w:val="0"/>
              <w:adjustRightInd w:val="0"/>
              <w:spacing w:after="0" w:line="240" w:lineRule="exact"/>
              <w:rPr>
                <w:rFonts w:ascii="Times New Roman" w:hAnsi="Times New Roman" w:cs="Times New Roman"/>
                <w:b/>
                <w:bCs/>
                <w:sz w:val="18"/>
                <w:szCs w:val="18"/>
                <w:lang w:val="bg-BG" w:eastAsia="bg-BG"/>
              </w:rPr>
            </w:pPr>
            <w:r w:rsidRPr="00A82550">
              <w:rPr>
                <w:rFonts w:ascii="Times New Roman" w:hAnsi="Times New Roman" w:cs="Times New Roman"/>
                <w:b/>
                <w:bCs/>
                <w:sz w:val="18"/>
                <w:szCs w:val="18"/>
                <w:lang w:val="bg-BG" w:eastAsia="bg-BG"/>
              </w:rPr>
              <w:t>осигуряване на дейностите за управление на отпадъците</w:t>
            </w:r>
          </w:p>
        </w:tc>
        <w:tc>
          <w:tcPr>
            <w:tcW w:w="667" w:type="pct"/>
            <w:tcBorders>
              <w:top w:val="single" w:sz="6" w:space="0" w:color="auto"/>
              <w:left w:val="single" w:sz="4" w:space="0" w:color="auto"/>
              <w:right w:val="single" w:sz="6" w:space="0" w:color="auto"/>
            </w:tcBorders>
          </w:tcPr>
          <w:p w:rsidR="00EF0041" w:rsidRPr="00A82550" w:rsidRDefault="00EF0041" w:rsidP="00A82550">
            <w:pPr>
              <w:autoSpaceDE w:val="0"/>
              <w:autoSpaceDN w:val="0"/>
              <w:adjustRightInd w:val="0"/>
              <w:spacing w:after="0" w:line="235"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3. 1 .Изграждане на единна информационна система за управление на отпадъците, която да осигурява възможност за събиране, съхранение и обработка на данните</w:t>
            </w:r>
          </w:p>
        </w:tc>
        <w:tc>
          <w:tcPr>
            <w:tcW w:w="307" w:type="pct"/>
            <w:tcBorders>
              <w:top w:val="single" w:sz="6" w:space="0" w:color="auto"/>
              <w:left w:val="single" w:sz="6" w:space="0" w:color="auto"/>
              <w:right w:val="single" w:sz="6" w:space="0" w:color="auto"/>
            </w:tcBorders>
          </w:tcPr>
          <w:p w:rsidR="00EF0041" w:rsidRPr="00A82550" w:rsidRDefault="00EF0041"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20 000</w:t>
            </w:r>
          </w:p>
        </w:tc>
        <w:tc>
          <w:tcPr>
            <w:tcW w:w="488" w:type="pct"/>
            <w:tcBorders>
              <w:top w:val="single" w:sz="6" w:space="0" w:color="auto"/>
              <w:left w:val="single" w:sz="6" w:space="0" w:color="auto"/>
              <w:right w:val="single" w:sz="6" w:space="0" w:color="auto"/>
            </w:tcBorders>
          </w:tcPr>
          <w:p w:rsidR="00EF0041" w:rsidRPr="00A82550" w:rsidRDefault="00EF0041" w:rsidP="005829D7">
            <w:pPr>
              <w:autoSpaceDE w:val="0"/>
              <w:autoSpaceDN w:val="0"/>
              <w:adjustRightInd w:val="0"/>
              <w:spacing w:after="0" w:line="226" w:lineRule="exact"/>
              <w:jc w:val="center"/>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 xml:space="preserve">ОП " </w:t>
            </w:r>
            <w:r w:rsidRPr="005829D7">
              <w:rPr>
                <w:rFonts w:ascii="Times New Roman" w:hAnsi="Times New Roman" w:cs="Times New Roman"/>
                <w:sz w:val="18"/>
                <w:szCs w:val="18"/>
                <w:lang w:val="bg-BG" w:eastAsia="bg-BG"/>
              </w:rPr>
              <w:t xml:space="preserve">Електронно управление и техническа помощ </w:t>
            </w:r>
            <w:r w:rsidRPr="00A82550">
              <w:rPr>
                <w:rFonts w:ascii="Times New Roman" w:hAnsi="Times New Roman" w:cs="Times New Roman"/>
                <w:sz w:val="18"/>
                <w:szCs w:val="18"/>
                <w:lang w:val="bg-BG" w:eastAsia="bg-BG"/>
              </w:rPr>
              <w:t>Общински бюджет</w:t>
            </w:r>
          </w:p>
        </w:tc>
        <w:tc>
          <w:tcPr>
            <w:tcW w:w="379" w:type="pct"/>
            <w:tcBorders>
              <w:top w:val="single" w:sz="6" w:space="0" w:color="auto"/>
              <w:left w:val="single" w:sz="6" w:space="0" w:color="auto"/>
              <w:right w:val="single" w:sz="6" w:space="0" w:color="auto"/>
            </w:tcBorders>
          </w:tcPr>
          <w:p w:rsidR="00EF0041" w:rsidRPr="00A82550" w:rsidRDefault="007744FC" w:rsidP="00A82550">
            <w:pPr>
              <w:autoSpaceDE w:val="0"/>
              <w:autoSpaceDN w:val="0"/>
              <w:adjustRightInd w:val="0"/>
              <w:spacing w:after="0" w:line="240" w:lineRule="auto"/>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2021-2023</w:t>
            </w:r>
          </w:p>
        </w:tc>
        <w:tc>
          <w:tcPr>
            <w:tcW w:w="542" w:type="pct"/>
            <w:tcBorders>
              <w:top w:val="single" w:sz="6" w:space="0" w:color="auto"/>
              <w:left w:val="single" w:sz="6" w:space="0" w:color="auto"/>
              <w:right w:val="single" w:sz="6" w:space="0" w:color="auto"/>
            </w:tcBorders>
          </w:tcPr>
          <w:p w:rsidR="00EF0041" w:rsidRPr="00A82550" w:rsidRDefault="00EF0041" w:rsidP="00A82550">
            <w:pPr>
              <w:autoSpaceDE w:val="0"/>
              <w:autoSpaceDN w:val="0"/>
              <w:adjustRightInd w:val="0"/>
              <w:spacing w:after="0" w:line="226"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Общината разполага с достоверна информация в реално време за постъпващите отпадъци на техните</w:t>
            </w:r>
          </w:p>
          <w:p w:rsidR="00EF0041" w:rsidRPr="00A82550" w:rsidRDefault="00EF0041"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съоръжения и инсталации за отпадъци</w:t>
            </w:r>
          </w:p>
        </w:tc>
        <w:tc>
          <w:tcPr>
            <w:tcW w:w="541" w:type="pct"/>
            <w:tcBorders>
              <w:top w:val="single" w:sz="6" w:space="0" w:color="auto"/>
              <w:left w:val="single" w:sz="6" w:space="0" w:color="auto"/>
              <w:right w:val="single" w:sz="6" w:space="0" w:color="auto"/>
            </w:tcBorders>
          </w:tcPr>
          <w:p w:rsidR="00EF0041" w:rsidRPr="00A82550" w:rsidRDefault="00EF0041"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Етапи на въвеждане в действие на информационна та система за управление на отпадъците</w:t>
            </w:r>
          </w:p>
        </w:tc>
        <w:tc>
          <w:tcPr>
            <w:tcW w:w="650" w:type="pct"/>
            <w:tcBorders>
              <w:top w:val="single" w:sz="6" w:space="0" w:color="auto"/>
              <w:left w:val="single" w:sz="6" w:space="0" w:color="auto"/>
              <w:right w:val="single" w:sz="6" w:space="0" w:color="auto"/>
            </w:tcBorders>
          </w:tcPr>
          <w:p w:rsidR="00EF0041" w:rsidRPr="00A82550" w:rsidRDefault="00EF0041"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Внедрена и функционираща информацио нна система</w:t>
            </w:r>
          </w:p>
        </w:tc>
        <w:tc>
          <w:tcPr>
            <w:tcW w:w="488" w:type="pct"/>
            <w:tcBorders>
              <w:top w:val="single" w:sz="6" w:space="0" w:color="auto"/>
              <w:left w:val="single" w:sz="6" w:space="0" w:color="auto"/>
              <w:right w:val="single" w:sz="6" w:space="0" w:color="auto"/>
            </w:tcBorders>
          </w:tcPr>
          <w:p w:rsidR="00EF0041" w:rsidRPr="00A82550" w:rsidRDefault="00EF0041"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 НСОРБ</w:t>
            </w:r>
          </w:p>
        </w:tc>
        <w:tc>
          <w:tcPr>
            <w:tcW w:w="380" w:type="pct"/>
            <w:tcBorders>
              <w:top w:val="single" w:sz="6" w:space="0" w:color="auto"/>
              <w:left w:val="single" w:sz="6" w:space="0" w:color="auto"/>
              <w:right w:val="single" w:sz="6" w:space="0" w:color="auto"/>
            </w:tcBorders>
          </w:tcPr>
          <w:p w:rsidR="00EF0041" w:rsidRPr="00A82550" w:rsidRDefault="00EF0041" w:rsidP="00A82550">
            <w:pPr>
              <w:autoSpaceDE w:val="0"/>
              <w:autoSpaceDN w:val="0"/>
              <w:adjustRightInd w:val="0"/>
              <w:spacing w:after="0" w:line="230" w:lineRule="exact"/>
              <w:ind w:left="67" w:hanging="67"/>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РИОСВ ИАОС</w:t>
            </w:r>
          </w:p>
        </w:tc>
      </w:tr>
      <w:tr w:rsidR="00EF0041" w:rsidRPr="00A82550" w:rsidTr="00EF0041">
        <w:tc>
          <w:tcPr>
            <w:tcW w:w="558" w:type="pct"/>
            <w:vMerge/>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c>
          <w:tcPr>
            <w:tcW w:w="667" w:type="pct"/>
            <w:tcBorders>
              <w:top w:val="single" w:sz="6" w:space="0" w:color="auto"/>
              <w:left w:val="single" w:sz="4"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26"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3.2.Създаване и поддържане от общината на електронни регистри за обектите, които подлежат на контрол по управление на отпадъците</w:t>
            </w:r>
          </w:p>
        </w:tc>
        <w:tc>
          <w:tcPr>
            <w:tcW w:w="307"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c>
          <w:tcPr>
            <w:tcW w:w="488"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c>
          <w:tcPr>
            <w:tcW w:w="379"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постоянен</w:t>
            </w:r>
          </w:p>
        </w:tc>
        <w:tc>
          <w:tcPr>
            <w:tcW w:w="542"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30"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Създадени регистри на обектите, които подлежат на контрол по управление на отпадъците от общината</w:t>
            </w:r>
          </w:p>
        </w:tc>
        <w:tc>
          <w:tcPr>
            <w:tcW w:w="541"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Общината е създала нормативно задължение за създаване и поддържане на регистри на обектите, които подлежат на контрол</w:t>
            </w:r>
          </w:p>
        </w:tc>
        <w:tc>
          <w:tcPr>
            <w:tcW w:w="650"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Общината има информация за обхвата на обектите, които подлежат на контрол по нормативната уредба за управление на отпадъците</w:t>
            </w:r>
          </w:p>
        </w:tc>
        <w:tc>
          <w:tcPr>
            <w:tcW w:w="488"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w:t>
            </w:r>
          </w:p>
        </w:tc>
        <w:tc>
          <w:tcPr>
            <w:tcW w:w="380" w:type="pct"/>
            <w:tcBorders>
              <w:top w:val="single" w:sz="6" w:space="0" w:color="auto"/>
              <w:left w:val="single" w:sz="6" w:space="0" w:color="auto"/>
              <w:bottom w:val="single" w:sz="6" w:space="0" w:color="auto"/>
              <w:right w:val="single" w:sz="6"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r>
      <w:tr w:rsidR="00EF0041" w:rsidRPr="00A82550" w:rsidTr="00EF0041">
        <w:tc>
          <w:tcPr>
            <w:tcW w:w="558" w:type="pct"/>
            <w:vMerge/>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c>
          <w:tcPr>
            <w:tcW w:w="667" w:type="pct"/>
            <w:tcBorders>
              <w:top w:val="single" w:sz="6" w:space="0" w:color="auto"/>
              <w:left w:val="single" w:sz="4"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26" w:lineRule="exact"/>
              <w:ind w:firstLine="5"/>
              <w:rPr>
                <w:rFonts w:ascii="Times New Roman" w:hAnsi="Times New Roman" w:cs="Times New Roman"/>
                <w:sz w:val="18"/>
                <w:szCs w:val="18"/>
                <w:lang w:val="bg-BG" w:eastAsia="bg-BG"/>
              </w:rPr>
            </w:pPr>
            <w:r>
              <w:rPr>
                <w:rFonts w:ascii="Times New Roman" w:hAnsi="Times New Roman" w:cs="Times New Roman"/>
                <w:sz w:val="18"/>
                <w:szCs w:val="18"/>
                <w:lang w:val="bg-BG" w:eastAsia="bg-BG"/>
              </w:rPr>
              <w:t>3.3.</w:t>
            </w:r>
            <w:r w:rsidRPr="00A82550">
              <w:rPr>
                <w:rFonts w:ascii="Times New Roman" w:hAnsi="Times New Roman" w:cs="Times New Roman"/>
                <w:sz w:val="18"/>
                <w:szCs w:val="18"/>
                <w:lang w:val="bg-BG" w:eastAsia="bg-BG"/>
              </w:rPr>
              <w:t>Изготвяне на годишни планове и годишни отчети за осъществяване на контрол от общината по управление на отпадъците</w:t>
            </w:r>
          </w:p>
        </w:tc>
        <w:tc>
          <w:tcPr>
            <w:tcW w:w="307" w:type="pct"/>
            <w:tcBorders>
              <w:top w:val="single" w:sz="6" w:space="0" w:color="auto"/>
              <w:left w:val="single" w:sz="6"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c>
          <w:tcPr>
            <w:tcW w:w="488" w:type="pct"/>
            <w:tcBorders>
              <w:top w:val="single" w:sz="6" w:space="0" w:color="auto"/>
              <w:left w:val="single" w:sz="6"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c>
          <w:tcPr>
            <w:tcW w:w="379" w:type="pct"/>
            <w:tcBorders>
              <w:top w:val="single" w:sz="6" w:space="0" w:color="auto"/>
              <w:left w:val="single" w:sz="6" w:space="0" w:color="auto"/>
              <w:bottom w:val="single" w:sz="4" w:space="0" w:color="auto"/>
              <w:right w:val="single" w:sz="6" w:space="0" w:color="auto"/>
            </w:tcBorders>
          </w:tcPr>
          <w:p w:rsidR="00EF0041" w:rsidRPr="00A82550" w:rsidRDefault="007744FC" w:rsidP="00A82550">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42" w:type="pct"/>
            <w:tcBorders>
              <w:top w:val="single" w:sz="6" w:space="0" w:color="auto"/>
              <w:left w:val="single" w:sz="6"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Одобрени годишни планове и годишни отчети за контрол по нормативната уредба за управление на отпадъците</w:t>
            </w:r>
          </w:p>
        </w:tc>
        <w:tc>
          <w:tcPr>
            <w:tcW w:w="541" w:type="pct"/>
            <w:tcBorders>
              <w:top w:val="single" w:sz="6" w:space="0" w:color="auto"/>
              <w:left w:val="single" w:sz="6"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Брой одобрени общински годишни планове и годишни отчети за контрол по нормативната уредба за управление на отпадъците</w:t>
            </w:r>
          </w:p>
        </w:tc>
        <w:tc>
          <w:tcPr>
            <w:tcW w:w="650" w:type="pct"/>
            <w:tcBorders>
              <w:top w:val="single" w:sz="6" w:space="0" w:color="auto"/>
              <w:left w:val="single" w:sz="6"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26"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Общината осъществява контролна дейност по управление на отпадъците на основата на детайлно разработен план и отчита изпълнението на годишните цели за контролната дейност</w:t>
            </w:r>
          </w:p>
        </w:tc>
        <w:tc>
          <w:tcPr>
            <w:tcW w:w="488" w:type="pct"/>
            <w:tcBorders>
              <w:top w:val="single" w:sz="6" w:space="0" w:color="auto"/>
              <w:left w:val="single" w:sz="6"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w:t>
            </w:r>
          </w:p>
        </w:tc>
        <w:tc>
          <w:tcPr>
            <w:tcW w:w="380" w:type="pct"/>
            <w:tcBorders>
              <w:top w:val="single" w:sz="6" w:space="0" w:color="auto"/>
              <w:left w:val="single" w:sz="6" w:space="0" w:color="auto"/>
              <w:bottom w:val="single" w:sz="4" w:space="0" w:color="auto"/>
              <w:right w:val="single" w:sz="6"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r>
      <w:tr w:rsidR="00EF0041" w:rsidRPr="00A82550" w:rsidTr="00EF0041">
        <w:trPr>
          <w:trHeight w:val="4557"/>
        </w:trPr>
        <w:tc>
          <w:tcPr>
            <w:tcW w:w="558" w:type="pct"/>
            <w:vMerge/>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c>
          <w:tcPr>
            <w:tcW w:w="667" w:type="pct"/>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26"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3.4.Създаване в общината на електронен регистър/актова книга за резултатите от осъществените проверки по управление на отпадъците, за дадените предписания, наложените глоби и</w:t>
            </w:r>
          </w:p>
          <w:p w:rsidR="00EF0041" w:rsidRPr="00A82550" w:rsidRDefault="00EF0041" w:rsidP="00A82550">
            <w:pPr>
              <w:autoSpaceDE w:val="0"/>
              <w:autoSpaceDN w:val="0"/>
              <w:adjustRightInd w:val="0"/>
              <w:spacing w:after="0" w:line="230"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санкции, резултатите от изпълнението на дадените предписания от общинските контролни органи по управление на отпадъците</w:t>
            </w:r>
          </w:p>
        </w:tc>
        <w:tc>
          <w:tcPr>
            <w:tcW w:w="307" w:type="pct"/>
            <w:tcBorders>
              <w:top w:val="single" w:sz="4" w:space="0" w:color="auto"/>
              <w:left w:val="single" w:sz="4" w:space="0" w:color="auto"/>
              <w:bottom w:val="single" w:sz="4" w:space="0" w:color="auto"/>
              <w:right w:val="single" w:sz="4" w:space="0" w:color="auto"/>
            </w:tcBorders>
          </w:tcPr>
          <w:p w:rsidR="00EF0041" w:rsidRPr="005829D7" w:rsidRDefault="00EF0041" w:rsidP="00A82550">
            <w:pPr>
              <w:autoSpaceDE w:val="0"/>
              <w:autoSpaceDN w:val="0"/>
              <w:adjustRightInd w:val="0"/>
              <w:spacing w:after="0" w:line="240" w:lineRule="auto"/>
              <w:rPr>
                <w:rFonts w:ascii="Garamond" w:hAnsi="Garamond"/>
                <w:sz w:val="24"/>
                <w:szCs w:val="24"/>
                <w:lang w:val="bg-BG" w:eastAsia="en-US"/>
              </w:rPr>
            </w:pPr>
          </w:p>
        </w:tc>
        <w:tc>
          <w:tcPr>
            <w:tcW w:w="488" w:type="pct"/>
            <w:tcBorders>
              <w:top w:val="single" w:sz="4" w:space="0" w:color="auto"/>
              <w:left w:val="single" w:sz="4" w:space="0" w:color="auto"/>
              <w:bottom w:val="single" w:sz="4" w:space="0" w:color="auto"/>
              <w:right w:val="single" w:sz="4" w:space="0" w:color="auto"/>
            </w:tcBorders>
          </w:tcPr>
          <w:p w:rsidR="00EF0041" w:rsidRPr="005829D7" w:rsidRDefault="00EF0041" w:rsidP="00A82550">
            <w:pPr>
              <w:autoSpaceDE w:val="0"/>
              <w:autoSpaceDN w:val="0"/>
              <w:adjustRightInd w:val="0"/>
              <w:spacing w:after="0" w:line="240" w:lineRule="auto"/>
              <w:rPr>
                <w:rFonts w:ascii="Garamond" w:hAnsi="Garamond"/>
                <w:sz w:val="24"/>
                <w:szCs w:val="24"/>
                <w:lang w:val="bg-BG" w:eastAsia="en-US"/>
              </w:rPr>
            </w:pPr>
          </w:p>
        </w:tc>
        <w:tc>
          <w:tcPr>
            <w:tcW w:w="379" w:type="pct"/>
            <w:tcBorders>
              <w:top w:val="single" w:sz="4" w:space="0" w:color="auto"/>
              <w:left w:val="single" w:sz="4" w:space="0" w:color="auto"/>
              <w:bottom w:val="single" w:sz="4" w:space="0" w:color="auto"/>
              <w:right w:val="single" w:sz="4" w:space="0" w:color="auto"/>
            </w:tcBorders>
          </w:tcPr>
          <w:p w:rsidR="00EF0041" w:rsidRPr="00A82550" w:rsidRDefault="007744FC" w:rsidP="00A82550">
            <w:pPr>
              <w:autoSpaceDE w:val="0"/>
              <w:autoSpaceDN w:val="0"/>
              <w:adjustRightInd w:val="0"/>
              <w:spacing w:after="0" w:line="240" w:lineRule="auto"/>
              <w:rPr>
                <w:rFonts w:ascii="Times New Roman" w:hAnsi="Times New Roman" w:cs="Times New Roman"/>
                <w:sz w:val="18"/>
                <w:szCs w:val="18"/>
                <w:lang w:val="bg-BG" w:eastAsia="bg-BG"/>
              </w:rPr>
            </w:pPr>
            <w:r>
              <w:rPr>
                <w:rFonts w:ascii="Times New Roman" w:hAnsi="Times New Roman" w:cs="Times New Roman"/>
                <w:sz w:val="18"/>
                <w:szCs w:val="18"/>
                <w:lang w:val="bg-BG" w:eastAsia="bg-BG"/>
              </w:rPr>
              <w:t>2021-2028</w:t>
            </w:r>
          </w:p>
        </w:tc>
        <w:tc>
          <w:tcPr>
            <w:tcW w:w="542" w:type="pct"/>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26" w:lineRule="exact"/>
              <w:ind w:firstLine="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Създаден в общината електронен регистър/актови книги относно резултатите от осъществения контрол по управление на отпадъците</w:t>
            </w:r>
          </w:p>
        </w:tc>
        <w:tc>
          <w:tcPr>
            <w:tcW w:w="541" w:type="pct"/>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Брой създадени регистри/актови книги за резултатите от осъществените проверки</w:t>
            </w:r>
          </w:p>
        </w:tc>
        <w:tc>
          <w:tcPr>
            <w:tcW w:w="650" w:type="pct"/>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30" w:lineRule="exact"/>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Общината има създадени условия за проследяване на резултатите от осъществената контролна дейност по нормативната уредба по управление на отпадъците</w:t>
            </w:r>
          </w:p>
        </w:tc>
        <w:tc>
          <w:tcPr>
            <w:tcW w:w="488" w:type="pct"/>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40" w:lineRule="auto"/>
              <w:rPr>
                <w:rFonts w:ascii="Times New Roman" w:hAnsi="Times New Roman" w:cs="Times New Roman"/>
                <w:sz w:val="18"/>
                <w:szCs w:val="18"/>
                <w:lang w:val="bg-BG" w:eastAsia="bg-BG"/>
              </w:rPr>
            </w:pPr>
            <w:r w:rsidRPr="00A82550">
              <w:rPr>
                <w:rFonts w:ascii="Times New Roman" w:hAnsi="Times New Roman" w:cs="Times New Roman"/>
                <w:sz w:val="18"/>
                <w:szCs w:val="18"/>
                <w:lang w:val="bg-BG" w:eastAsia="bg-BG"/>
              </w:rPr>
              <w:t>Община</w:t>
            </w:r>
          </w:p>
        </w:tc>
        <w:tc>
          <w:tcPr>
            <w:tcW w:w="380" w:type="pct"/>
            <w:tcBorders>
              <w:top w:val="single" w:sz="4" w:space="0" w:color="auto"/>
              <w:left w:val="single" w:sz="4" w:space="0" w:color="auto"/>
              <w:bottom w:val="single" w:sz="4" w:space="0" w:color="auto"/>
              <w:right w:val="single" w:sz="4" w:space="0" w:color="auto"/>
            </w:tcBorders>
          </w:tcPr>
          <w:p w:rsidR="00EF0041" w:rsidRPr="00A82550" w:rsidRDefault="00EF0041" w:rsidP="00A82550">
            <w:pPr>
              <w:autoSpaceDE w:val="0"/>
              <w:autoSpaceDN w:val="0"/>
              <w:adjustRightInd w:val="0"/>
              <w:spacing w:after="0" w:line="240" w:lineRule="auto"/>
              <w:rPr>
                <w:rFonts w:ascii="Garamond" w:hAnsi="Garamond"/>
                <w:sz w:val="24"/>
                <w:szCs w:val="24"/>
                <w:lang w:eastAsia="en-US"/>
              </w:rPr>
            </w:pPr>
          </w:p>
        </w:tc>
      </w:tr>
    </w:tbl>
    <w:p w:rsidR="00A82550" w:rsidRDefault="00A82550" w:rsidP="00F33916">
      <w:pPr>
        <w:pStyle w:val="Style31"/>
        <w:widowControl/>
        <w:jc w:val="left"/>
        <w:rPr>
          <w:rStyle w:val="FontStyle160"/>
          <w:lang w:val="bg-BG" w:eastAsia="bg-BG"/>
        </w:rPr>
      </w:pPr>
    </w:p>
    <w:p w:rsidR="00A82550" w:rsidRDefault="00A82550"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val="bg-BG" w:eastAsia="bg-BG"/>
        </w:rPr>
      </w:pPr>
    </w:p>
    <w:p w:rsidR="00AC364B" w:rsidRDefault="00AC364B" w:rsidP="00F33916">
      <w:pPr>
        <w:pStyle w:val="Style31"/>
        <w:widowControl/>
        <w:jc w:val="left"/>
        <w:rPr>
          <w:rStyle w:val="FontStyle160"/>
          <w:lang w:eastAsia="bg-BG"/>
        </w:rPr>
      </w:pPr>
    </w:p>
    <w:p w:rsidR="0080334C" w:rsidRPr="0080334C" w:rsidRDefault="0080334C" w:rsidP="00F33916">
      <w:pPr>
        <w:pStyle w:val="Style31"/>
        <w:widowControl/>
        <w:jc w:val="left"/>
        <w:rPr>
          <w:rStyle w:val="FontStyle160"/>
          <w:lang w:eastAsia="bg-BG"/>
        </w:rPr>
        <w:sectPr w:rsidR="0080334C" w:rsidRPr="0080334C" w:rsidSect="00B72455">
          <w:pgSz w:w="15840" w:h="12240" w:orient="landscape"/>
          <w:pgMar w:top="1418" w:right="1418" w:bottom="1418" w:left="1418" w:header="709" w:footer="709" w:gutter="0"/>
          <w:cols w:space="708"/>
          <w:docGrid w:linePitch="360"/>
        </w:sectPr>
      </w:pPr>
    </w:p>
    <w:p w:rsidR="00AC364B" w:rsidRPr="0080334C" w:rsidRDefault="00AC364B" w:rsidP="00AC364B">
      <w:pPr>
        <w:pStyle w:val="Style22"/>
        <w:widowControl/>
        <w:spacing w:before="216"/>
        <w:rPr>
          <w:rStyle w:val="FontStyle154"/>
          <w:sz w:val="24"/>
          <w:szCs w:val="24"/>
          <w:lang w:val="bg-BG" w:eastAsia="bg-BG"/>
        </w:rPr>
      </w:pPr>
      <w:r w:rsidRPr="0080334C">
        <w:rPr>
          <w:rStyle w:val="FontStyle154"/>
          <w:sz w:val="24"/>
          <w:szCs w:val="24"/>
          <w:lang w:val="bg-BG" w:eastAsia="bg-BG"/>
        </w:rPr>
        <w:t>Стратегическа цел 4: Превръщане на обществеността в ключов фактор за прилагане на йерархията на управление на отпадъците</w:t>
      </w:r>
    </w:p>
    <w:p w:rsidR="00AC364B" w:rsidRPr="0080334C" w:rsidRDefault="00091E54" w:rsidP="00091E54">
      <w:pPr>
        <w:pStyle w:val="Style50"/>
        <w:widowControl/>
        <w:shd w:val="clear" w:color="auto" w:fill="FFFF99"/>
        <w:spacing w:before="173"/>
        <w:rPr>
          <w:rStyle w:val="FontStyle154"/>
          <w:sz w:val="24"/>
          <w:szCs w:val="24"/>
          <w:lang w:val="bg-BG" w:eastAsia="bg-BG"/>
        </w:rPr>
      </w:pPr>
      <w:r>
        <w:rPr>
          <w:rStyle w:val="FontStyle154"/>
          <w:sz w:val="24"/>
          <w:szCs w:val="24"/>
          <w:lang w:val="bg-BG" w:eastAsia="bg-BG"/>
        </w:rPr>
        <w:t>4.7.</w:t>
      </w:r>
      <w:r w:rsidR="00AC364B" w:rsidRPr="0080334C">
        <w:rPr>
          <w:rStyle w:val="FontStyle154"/>
          <w:sz w:val="24"/>
          <w:szCs w:val="24"/>
          <w:lang w:val="bg-BG" w:eastAsia="bg-BG"/>
        </w:rPr>
        <w:t>Подпрограма за прилагане на разяснителни кампании</w:t>
      </w:r>
      <w:r w:rsidR="009F3390" w:rsidRPr="0080334C">
        <w:rPr>
          <w:rStyle w:val="FontStyle154"/>
          <w:sz w:val="24"/>
          <w:szCs w:val="24"/>
          <w:lang w:val="bg-BG" w:eastAsia="bg-BG"/>
        </w:rPr>
        <w:t xml:space="preserve"> и информиране на </w:t>
      </w:r>
      <w:r w:rsidR="00AC364B" w:rsidRPr="0080334C">
        <w:rPr>
          <w:rStyle w:val="FontStyle154"/>
          <w:sz w:val="24"/>
          <w:szCs w:val="24"/>
          <w:lang w:val="bg-BG" w:eastAsia="bg-BG"/>
        </w:rPr>
        <w:t>обществеността по въпросите на управление на отпадъците</w:t>
      </w:r>
    </w:p>
    <w:p w:rsidR="00AC364B" w:rsidRPr="0080334C" w:rsidRDefault="00AC364B" w:rsidP="0026002B">
      <w:pPr>
        <w:autoSpaceDE w:val="0"/>
        <w:autoSpaceDN w:val="0"/>
        <w:adjustRightInd w:val="0"/>
        <w:spacing w:after="0" w:line="240" w:lineRule="auto"/>
        <w:ind w:firstLine="360"/>
        <w:jc w:val="both"/>
        <w:rPr>
          <w:rStyle w:val="FontStyle160"/>
          <w:sz w:val="24"/>
          <w:szCs w:val="24"/>
          <w:lang w:val="bg-BG" w:eastAsia="bg-BG"/>
        </w:rPr>
      </w:pPr>
      <w:r w:rsidRPr="0080334C">
        <w:rPr>
          <w:rStyle w:val="FontStyle160"/>
          <w:sz w:val="24"/>
          <w:szCs w:val="24"/>
          <w:lang w:val="bg-BG" w:eastAsia="bg-BG"/>
        </w:rPr>
        <w:t>Информирането и участието на обществеността е основен компонент на всяка Програма за управление на отпадъците. Отпадъците са резултат от човешката дейност и без участието на населението, основен генератор на битови отпадъци, дори и най - добре разработената програма не може да постигне своите цели. От изключителна важност е населението и бизнесът да бъде запознато с йерархията при управление на отпадъците, да са запознати с приоритетността в реда на справянето с отпадъците, както и за отговорностите на всеки, който образува или допринася за образуването на отпадъци, включително и отговорността да покрива пълните разходи за своите действия. Включените в подпрограмата мерки целят повишаване на информираността и мотивацията на различните социални групи и на бизнес организациите, което е от критична важност за подобряване на резултатите при управлението на отпадъците, като се залага на разширяване на обхвата на информационните дейности за обществеността и бизнеса, дейности, които традиционно се подценяват.</w:t>
      </w:r>
    </w:p>
    <w:p w:rsidR="00AC364B" w:rsidRPr="0080334C" w:rsidRDefault="00AC364B" w:rsidP="0026002B">
      <w:pPr>
        <w:autoSpaceDE w:val="0"/>
        <w:autoSpaceDN w:val="0"/>
        <w:adjustRightInd w:val="0"/>
        <w:spacing w:after="0" w:line="240" w:lineRule="auto"/>
        <w:ind w:firstLine="360"/>
        <w:jc w:val="both"/>
        <w:rPr>
          <w:rStyle w:val="FontStyle160"/>
          <w:sz w:val="24"/>
          <w:szCs w:val="24"/>
          <w:lang w:val="bg-BG" w:eastAsia="bg-BG"/>
        </w:rPr>
      </w:pPr>
      <w:r w:rsidRPr="0080334C">
        <w:rPr>
          <w:rStyle w:val="FontStyle160"/>
          <w:sz w:val="24"/>
          <w:szCs w:val="24"/>
          <w:lang w:val="bg-BG" w:eastAsia="bg-BG"/>
        </w:rPr>
        <w:t>Важна предпоставка за постигане на заложената цел са и част от предприетите до момента от общината мерки, като участие в провежданите ежегодни национални кампании за почистване от отпадъци чрез доброволци, ежегодния конкурс за общини „За чиста околна среда", информационни кампании на организациите по оползотворяване. Предлаганата подпрограма от мерки има за цел да подпомогне взаимната връзка между отделните дейности, така че да се извлече максимален ефект и подобряване на общата ефективност от тях. Затова, част от мерките са насочени към осигуряване на устойчивост и допълняемост не само на общинско ниво, но и на национално.</w:t>
      </w:r>
    </w:p>
    <w:p w:rsidR="00AC364B" w:rsidRPr="0080334C" w:rsidRDefault="00AC364B" w:rsidP="0026002B">
      <w:pPr>
        <w:autoSpaceDE w:val="0"/>
        <w:autoSpaceDN w:val="0"/>
        <w:adjustRightInd w:val="0"/>
        <w:spacing w:after="0" w:line="240" w:lineRule="auto"/>
        <w:ind w:firstLine="360"/>
        <w:jc w:val="both"/>
        <w:rPr>
          <w:rStyle w:val="FontStyle154"/>
          <w:b w:val="0"/>
          <w:bCs w:val="0"/>
          <w:sz w:val="24"/>
          <w:szCs w:val="24"/>
          <w:lang w:val="bg-BG" w:eastAsia="bg-BG"/>
        </w:rPr>
      </w:pPr>
      <w:r w:rsidRPr="0080334C">
        <w:rPr>
          <w:rStyle w:val="FontStyle160"/>
          <w:sz w:val="24"/>
          <w:szCs w:val="24"/>
          <w:lang w:val="bg-BG" w:eastAsia="bg-BG"/>
        </w:rPr>
        <w:t xml:space="preserve">Освен мерките насочени пряко в двете основни направления - информиране и включване на обществеността при вземане на управленски решения в областта на управление на отпадъците, в подпрограма са включени и мерки, които имат по-конкретна насоченост и произтичат от откритите празноти в управлението на отпадъците и тяхното преодоляване, чрез провеждането на тематични информационни и доброволчески кампании и др. Подпрограмата за подобряване информираността и участието на населението и бизнеса относно дейностите по управление на отпадъците има изключително значение за общото подобряване на управлението на отпадъците и на практика подпомага всички останали подпрограми от Програмата за управление на отпадъците на Община </w:t>
      </w:r>
      <w:r w:rsidR="00772C40">
        <w:rPr>
          <w:rStyle w:val="FontStyle160"/>
          <w:sz w:val="24"/>
          <w:szCs w:val="24"/>
          <w:lang w:val="bg-BG" w:eastAsia="bg-BG"/>
        </w:rPr>
        <w:t>Садово</w:t>
      </w:r>
      <w:r w:rsidR="00FC6BE4">
        <w:rPr>
          <w:rStyle w:val="FontStyle160"/>
          <w:sz w:val="24"/>
          <w:szCs w:val="24"/>
          <w:lang w:val="bg-BG" w:eastAsia="bg-BG"/>
        </w:rPr>
        <w:t xml:space="preserve"> 2021-2028</w:t>
      </w:r>
      <w:r w:rsidRPr="0080334C">
        <w:rPr>
          <w:rStyle w:val="FontStyle160"/>
          <w:sz w:val="24"/>
          <w:szCs w:val="24"/>
          <w:lang w:val="bg-BG" w:eastAsia="bg-BG"/>
        </w:rPr>
        <w:t xml:space="preserve"> г. Същевременно други мерки, включени в други подпрограми от Програмата за управление на отпадъците също допринасят за постигането на целта за превръщане на обществеността в ключов фактор при прилагане йерархията на управление на отпадъците. Мерки в подпрограмата за „Подобряване информираността и участието на населението и бизнеса относно дейностите по управление на отпадъците": публикуване на интернет страницата на общината на информация за местоположението, вида и условията за предаване на разделно събрани отпадъци от домакинствата и юридическите лица, публикуване и разпространение на актуална информация и провеждане на разяснителни кампании за задължения на гражданите и бизнеса и за действията, които трябва да предприемат при управление на генерираните от тях отпадъци и др. Специално внимание се обръща на работата с децата в детските градини и училищата на територията на общината   за   създаване   на   нагласи   и   правилно   отношение   към   отпадъците</w:t>
      </w:r>
    </w:p>
    <w:p w:rsidR="00AC364B" w:rsidRDefault="00AC364B" w:rsidP="00AC364B">
      <w:pPr>
        <w:pStyle w:val="Style50"/>
        <w:widowControl/>
        <w:spacing w:before="53"/>
        <w:ind w:left="859"/>
        <w:jc w:val="both"/>
        <w:rPr>
          <w:rStyle w:val="FontStyle160"/>
          <w:b/>
          <w:bCs/>
          <w:lang w:val="bg-BG" w:eastAsia="bg-BG"/>
        </w:rPr>
        <w:sectPr w:rsidR="00AC364B" w:rsidSect="00B72455">
          <w:headerReference w:type="even" r:id="rId64"/>
          <w:headerReference w:type="default" r:id="rId65"/>
          <w:footerReference w:type="even" r:id="rId66"/>
          <w:footerReference w:type="default" r:id="rId67"/>
          <w:pgSz w:w="12240" w:h="15840"/>
          <w:pgMar w:top="1418" w:right="1418" w:bottom="1418" w:left="1418" w:header="709" w:footer="709" w:gutter="0"/>
          <w:cols w:space="708"/>
          <w:docGrid w:linePitch="360"/>
        </w:sectPr>
      </w:pPr>
    </w:p>
    <w:tbl>
      <w:tblPr>
        <w:tblW w:w="5000" w:type="pct"/>
        <w:tblCellMar>
          <w:left w:w="40" w:type="dxa"/>
          <w:right w:w="40" w:type="dxa"/>
        </w:tblCellMar>
        <w:tblLook w:val="0000" w:firstRow="0" w:lastRow="0" w:firstColumn="0" w:lastColumn="0" w:noHBand="0" w:noVBand="0"/>
      </w:tblPr>
      <w:tblGrid>
        <w:gridCol w:w="2593"/>
        <w:gridCol w:w="10491"/>
      </w:tblGrid>
      <w:tr w:rsidR="009F3390" w:rsidRPr="00E7528E" w:rsidTr="009F3390">
        <w:tc>
          <w:tcPr>
            <w:tcW w:w="5000" w:type="pct"/>
            <w:gridSpan w:val="2"/>
            <w:tcBorders>
              <w:top w:val="single" w:sz="6" w:space="0" w:color="auto"/>
              <w:left w:val="single" w:sz="6" w:space="0" w:color="auto"/>
              <w:bottom w:val="single" w:sz="6" w:space="0" w:color="auto"/>
              <w:right w:val="single" w:sz="6" w:space="0" w:color="auto"/>
            </w:tcBorders>
            <w:shd w:val="clear" w:color="auto" w:fill="FFFF99"/>
          </w:tcPr>
          <w:p w:rsidR="009F3390" w:rsidRPr="00AC5A04" w:rsidRDefault="009F3390" w:rsidP="009F3390">
            <w:pPr>
              <w:autoSpaceDE w:val="0"/>
              <w:autoSpaceDN w:val="0"/>
              <w:adjustRightInd w:val="0"/>
              <w:spacing w:after="0" w:line="240" w:lineRule="auto"/>
              <w:jc w:val="center"/>
              <w:rPr>
                <w:rFonts w:ascii="Times New Roman" w:hAnsi="Times New Roman" w:cs="Times New Roman"/>
                <w:b/>
                <w:lang w:val="bg-BG" w:eastAsia="bg-BG"/>
              </w:rPr>
            </w:pPr>
            <w:r w:rsidRPr="00AC5A04">
              <w:rPr>
                <w:rFonts w:ascii="Times New Roman" w:hAnsi="Times New Roman" w:cs="Times New Roman"/>
                <w:b/>
                <w:lang w:val="bg-BG" w:eastAsia="bg-BG"/>
              </w:rPr>
              <w:t>ПОДПРОГРАМА ЗА ПРИЛАГАНЕ НА РАЗЯСНИТЕЛНИ КАМПАНИИ И ИНФОРМИРАНЕ НА ОБЩЕСТВЕНОСТТА ПО ВЪПРОСИТЕ НА УПРАВЛЕНИЕ НА ОТПАДЪЦИТЕ</w:t>
            </w:r>
          </w:p>
        </w:tc>
      </w:tr>
      <w:tr w:rsidR="0085691A" w:rsidRPr="00E7528E" w:rsidTr="009F3390">
        <w:tc>
          <w:tcPr>
            <w:tcW w:w="991"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lang w:val="bg-BG" w:eastAsia="bg-BG"/>
              </w:rPr>
            </w:pPr>
            <w:r w:rsidRPr="0085691A">
              <w:rPr>
                <w:rFonts w:ascii="Times New Roman" w:hAnsi="Times New Roman" w:cs="Times New Roman"/>
                <w:b/>
                <w:bCs/>
                <w:i/>
                <w:iCs/>
                <w:lang w:val="bg-BG" w:eastAsia="bg-BG"/>
              </w:rPr>
              <w:t>Стратегическа цел: 4</w:t>
            </w:r>
          </w:p>
        </w:tc>
        <w:tc>
          <w:tcPr>
            <w:tcW w:w="4009" w:type="pct"/>
            <w:tcBorders>
              <w:top w:val="single" w:sz="6" w:space="0" w:color="auto"/>
              <w:left w:val="single" w:sz="6" w:space="0" w:color="auto"/>
              <w:bottom w:val="single" w:sz="6" w:space="0" w:color="auto"/>
              <w:right w:val="single" w:sz="6" w:space="0" w:color="auto"/>
            </w:tcBorders>
          </w:tcPr>
          <w:p w:rsidR="0085691A" w:rsidRPr="0085691A" w:rsidRDefault="0085691A" w:rsidP="0085691A">
            <w:pPr>
              <w:autoSpaceDE w:val="0"/>
              <w:autoSpaceDN w:val="0"/>
              <w:adjustRightInd w:val="0"/>
              <w:spacing w:after="0" w:line="240" w:lineRule="auto"/>
              <w:rPr>
                <w:rFonts w:ascii="Times New Roman" w:hAnsi="Times New Roman" w:cs="Times New Roman"/>
                <w:lang w:val="bg-BG" w:eastAsia="bg-BG"/>
              </w:rPr>
            </w:pPr>
            <w:r w:rsidRPr="0085691A">
              <w:rPr>
                <w:rFonts w:ascii="Times New Roman" w:hAnsi="Times New Roman" w:cs="Times New Roman"/>
                <w:lang w:val="bg-BG" w:eastAsia="bg-BG"/>
              </w:rPr>
              <w:t>Превръщане на обществеността в ключов фактор за прилагане йерархията на управление на отпадъците</w:t>
            </w:r>
          </w:p>
        </w:tc>
      </w:tr>
      <w:tr w:rsidR="0085691A" w:rsidRPr="00E7528E" w:rsidTr="009F3390">
        <w:tc>
          <w:tcPr>
            <w:tcW w:w="991"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lang w:val="bg-BG" w:eastAsia="bg-BG"/>
              </w:rPr>
            </w:pPr>
            <w:r w:rsidRPr="0085691A">
              <w:rPr>
                <w:rFonts w:ascii="Times New Roman" w:hAnsi="Times New Roman" w:cs="Times New Roman"/>
                <w:b/>
                <w:bCs/>
                <w:i/>
                <w:iCs/>
                <w:lang w:val="bg-BG" w:eastAsia="bg-BG"/>
              </w:rPr>
              <w:t>Оперативна цел:</w:t>
            </w:r>
          </w:p>
        </w:tc>
        <w:tc>
          <w:tcPr>
            <w:tcW w:w="4009" w:type="pct"/>
            <w:tcBorders>
              <w:top w:val="single" w:sz="6" w:space="0" w:color="auto"/>
              <w:left w:val="single" w:sz="6" w:space="0" w:color="auto"/>
              <w:bottom w:val="single" w:sz="6" w:space="0" w:color="auto"/>
              <w:right w:val="single" w:sz="6" w:space="0" w:color="auto"/>
            </w:tcBorders>
          </w:tcPr>
          <w:p w:rsidR="0085691A" w:rsidRPr="0085691A" w:rsidRDefault="0085691A" w:rsidP="0085691A">
            <w:pPr>
              <w:autoSpaceDE w:val="0"/>
              <w:autoSpaceDN w:val="0"/>
              <w:adjustRightInd w:val="0"/>
              <w:spacing w:after="0" w:line="278" w:lineRule="exact"/>
              <w:ind w:left="5" w:hanging="5"/>
              <w:rPr>
                <w:rFonts w:ascii="Times New Roman" w:hAnsi="Times New Roman" w:cs="Times New Roman"/>
                <w:lang w:val="bg-BG" w:eastAsia="bg-BG"/>
              </w:rPr>
            </w:pPr>
            <w:r w:rsidRPr="0085691A">
              <w:rPr>
                <w:rFonts w:ascii="Times New Roman" w:hAnsi="Times New Roman" w:cs="Times New Roman"/>
                <w:lang w:val="bg-BG" w:eastAsia="bg-BG"/>
              </w:rPr>
              <w:t>Подобряване информираността и участието на населението и бизнеса, относно дейностите по управление на отпадъците</w:t>
            </w:r>
          </w:p>
        </w:tc>
      </w:tr>
      <w:tr w:rsidR="0085691A" w:rsidRPr="00E7528E" w:rsidTr="009F3390">
        <w:tc>
          <w:tcPr>
            <w:tcW w:w="991"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lang w:val="bg-BG" w:eastAsia="bg-BG"/>
              </w:rPr>
            </w:pPr>
            <w:r w:rsidRPr="0085691A">
              <w:rPr>
                <w:rFonts w:ascii="Times New Roman" w:hAnsi="Times New Roman" w:cs="Times New Roman"/>
                <w:b/>
                <w:bCs/>
                <w:i/>
                <w:iCs/>
                <w:lang w:val="bg-BG" w:eastAsia="bg-BG"/>
              </w:rPr>
              <w:t>Текущи индикатори</w:t>
            </w:r>
          </w:p>
        </w:tc>
        <w:tc>
          <w:tcPr>
            <w:tcW w:w="4009" w:type="pct"/>
            <w:tcBorders>
              <w:top w:val="single" w:sz="6" w:space="0" w:color="auto"/>
              <w:left w:val="single" w:sz="6" w:space="0" w:color="auto"/>
              <w:bottom w:val="single" w:sz="6" w:space="0" w:color="auto"/>
              <w:right w:val="single" w:sz="6" w:space="0" w:color="auto"/>
            </w:tcBorders>
          </w:tcPr>
          <w:p w:rsidR="0085691A" w:rsidRPr="0085691A" w:rsidRDefault="0085691A" w:rsidP="0085691A">
            <w:pPr>
              <w:autoSpaceDE w:val="0"/>
              <w:autoSpaceDN w:val="0"/>
              <w:adjustRightInd w:val="0"/>
              <w:spacing w:after="0" w:line="240" w:lineRule="auto"/>
              <w:rPr>
                <w:rFonts w:ascii="Times New Roman" w:hAnsi="Times New Roman" w:cs="Times New Roman"/>
                <w:lang w:val="bg-BG" w:eastAsia="bg-BG"/>
              </w:rPr>
            </w:pPr>
            <w:r w:rsidRPr="0085691A">
              <w:rPr>
                <w:rFonts w:ascii="Times New Roman" w:hAnsi="Times New Roman" w:cs="Times New Roman"/>
                <w:lang w:val="bg-BG" w:eastAsia="bg-BG"/>
              </w:rPr>
              <w:t>Ежегодно нарастване на броя на домакинствата, които участват в разделното събиране на отпадъците;</w:t>
            </w:r>
          </w:p>
          <w:p w:rsidR="0085691A" w:rsidRPr="0085691A" w:rsidRDefault="0085691A" w:rsidP="0085691A">
            <w:pPr>
              <w:autoSpaceDE w:val="0"/>
              <w:autoSpaceDN w:val="0"/>
              <w:adjustRightInd w:val="0"/>
              <w:spacing w:after="0" w:line="283" w:lineRule="exact"/>
              <w:ind w:left="5" w:hanging="5"/>
              <w:rPr>
                <w:rFonts w:ascii="Times New Roman" w:hAnsi="Times New Roman" w:cs="Times New Roman"/>
                <w:lang w:val="bg-BG" w:eastAsia="bg-BG"/>
              </w:rPr>
            </w:pPr>
            <w:r w:rsidRPr="0085691A">
              <w:rPr>
                <w:rFonts w:ascii="Times New Roman" w:hAnsi="Times New Roman" w:cs="Times New Roman"/>
                <w:lang w:val="bg-BG" w:eastAsia="bg-BG"/>
              </w:rPr>
              <w:t>Ежегодно нарастване на броя на търговските обекти, производствени, стопански и административни сгради, които участват в системите за разделно събиране на отпадъци.</w:t>
            </w:r>
          </w:p>
        </w:tc>
      </w:tr>
      <w:tr w:rsidR="0085691A" w:rsidRPr="00E7528E" w:rsidTr="009F3390">
        <w:tc>
          <w:tcPr>
            <w:tcW w:w="991"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lang w:val="bg-BG" w:eastAsia="bg-BG"/>
              </w:rPr>
            </w:pPr>
            <w:r w:rsidRPr="0085691A">
              <w:rPr>
                <w:rFonts w:ascii="Times New Roman" w:hAnsi="Times New Roman" w:cs="Times New Roman"/>
                <w:b/>
                <w:bCs/>
                <w:i/>
                <w:iCs/>
                <w:lang w:val="bg-BG" w:eastAsia="bg-BG"/>
              </w:rPr>
              <w:t>Целеви индикатори</w:t>
            </w:r>
          </w:p>
        </w:tc>
        <w:tc>
          <w:tcPr>
            <w:tcW w:w="4009" w:type="pct"/>
            <w:tcBorders>
              <w:top w:val="single" w:sz="6" w:space="0" w:color="auto"/>
              <w:left w:val="single" w:sz="6" w:space="0" w:color="auto"/>
              <w:bottom w:val="single" w:sz="6" w:space="0" w:color="auto"/>
              <w:right w:val="single" w:sz="6" w:space="0" w:color="auto"/>
            </w:tcBorders>
          </w:tcPr>
          <w:p w:rsidR="0085691A" w:rsidRPr="00EF0041" w:rsidRDefault="0085691A" w:rsidP="0085691A">
            <w:pPr>
              <w:autoSpaceDE w:val="0"/>
              <w:autoSpaceDN w:val="0"/>
              <w:adjustRightInd w:val="0"/>
              <w:spacing w:after="0" w:line="240" w:lineRule="auto"/>
              <w:rPr>
                <w:rFonts w:ascii="Times New Roman" w:hAnsi="Times New Roman" w:cs="Times New Roman"/>
                <w:lang w:val="bg-BG" w:eastAsia="bg-BG"/>
              </w:rPr>
            </w:pPr>
            <w:r w:rsidRPr="00EF0041">
              <w:rPr>
                <w:rFonts w:ascii="Times New Roman" w:hAnsi="Times New Roman" w:cs="Times New Roman"/>
                <w:lang w:val="bg-BG" w:eastAsia="bg-BG"/>
              </w:rPr>
              <w:t>През 202</w:t>
            </w:r>
            <w:r w:rsidR="007744FC">
              <w:rPr>
                <w:rFonts w:ascii="Times New Roman" w:hAnsi="Times New Roman" w:cs="Times New Roman"/>
                <w:lang w:val="bg-BG" w:eastAsia="bg-BG"/>
              </w:rPr>
              <w:t>8</w:t>
            </w:r>
            <w:r w:rsidRPr="00EF0041">
              <w:rPr>
                <w:rFonts w:ascii="Times New Roman" w:hAnsi="Times New Roman" w:cs="Times New Roman"/>
                <w:lang w:val="bg-BG" w:eastAsia="bg-BG"/>
              </w:rPr>
              <w:t>г. :</w:t>
            </w:r>
          </w:p>
          <w:p w:rsidR="0085691A" w:rsidRPr="00EF0041" w:rsidRDefault="0085691A" w:rsidP="0085691A">
            <w:pPr>
              <w:autoSpaceDE w:val="0"/>
              <w:autoSpaceDN w:val="0"/>
              <w:adjustRightInd w:val="0"/>
              <w:spacing w:after="0" w:line="269" w:lineRule="exact"/>
              <w:ind w:firstLine="5"/>
              <w:rPr>
                <w:rFonts w:ascii="Times New Roman" w:hAnsi="Times New Roman" w:cs="Times New Roman"/>
                <w:lang w:val="bg-BG" w:eastAsia="bg-BG"/>
              </w:rPr>
            </w:pPr>
            <w:r w:rsidRPr="00EF0041">
              <w:rPr>
                <w:rFonts w:ascii="Times New Roman" w:hAnsi="Times New Roman" w:cs="Times New Roman"/>
                <w:lang w:val="bg-BG" w:eastAsia="bg-BG"/>
              </w:rPr>
              <w:t xml:space="preserve">-над </w:t>
            </w:r>
            <w:r w:rsidR="00EF0041">
              <w:rPr>
                <w:rFonts w:ascii="Times New Roman" w:hAnsi="Times New Roman" w:cs="Times New Roman"/>
                <w:lang w:val="bg-BG" w:eastAsia="bg-BG"/>
              </w:rPr>
              <w:t>9</w:t>
            </w:r>
            <w:r w:rsidRPr="00EF0041">
              <w:rPr>
                <w:rFonts w:ascii="Times New Roman" w:hAnsi="Times New Roman" w:cs="Times New Roman"/>
                <w:lang w:val="bg-BG" w:eastAsia="bg-BG"/>
              </w:rPr>
              <w:t>0% от домакинствата, живеещи на територии с въведени системи за разделно събиране на отпадъците, участват в тези системи;</w:t>
            </w:r>
          </w:p>
          <w:p w:rsidR="0085691A" w:rsidRPr="0085691A" w:rsidRDefault="0085691A" w:rsidP="0085691A">
            <w:pPr>
              <w:autoSpaceDE w:val="0"/>
              <w:autoSpaceDN w:val="0"/>
              <w:adjustRightInd w:val="0"/>
              <w:spacing w:after="0" w:line="278" w:lineRule="exact"/>
              <w:ind w:firstLine="5"/>
              <w:rPr>
                <w:rFonts w:ascii="Times New Roman" w:hAnsi="Times New Roman" w:cs="Times New Roman"/>
                <w:lang w:val="bg-BG" w:eastAsia="bg-BG"/>
              </w:rPr>
            </w:pPr>
            <w:r w:rsidRPr="00EF0041">
              <w:rPr>
                <w:rFonts w:ascii="Times New Roman" w:hAnsi="Times New Roman" w:cs="Times New Roman"/>
                <w:lang w:val="bg-BG" w:eastAsia="bg-BG"/>
              </w:rPr>
              <w:t>-над 90% от търговските обекти, производствени, стопански и административни сгради участват в системите за разделно събиране на отпадъци.</w:t>
            </w:r>
          </w:p>
        </w:tc>
      </w:tr>
    </w:tbl>
    <w:p w:rsidR="0085691A" w:rsidRDefault="0085691A" w:rsidP="00AC364B">
      <w:pPr>
        <w:pStyle w:val="Style50"/>
        <w:widowControl/>
        <w:spacing w:before="53"/>
        <w:ind w:left="859"/>
        <w:jc w:val="both"/>
        <w:rPr>
          <w:rStyle w:val="FontStyle160"/>
          <w:b/>
          <w:bCs/>
          <w:lang w:val="bg-BG" w:eastAsia="bg-BG"/>
        </w:rPr>
      </w:pPr>
    </w:p>
    <w:tbl>
      <w:tblPr>
        <w:tblW w:w="5000" w:type="pct"/>
        <w:tblLayout w:type="fixed"/>
        <w:tblCellMar>
          <w:left w:w="40" w:type="dxa"/>
          <w:right w:w="40" w:type="dxa"/>
        </w:tblCellMar>
        <w:tblLook w:val="0000" w:firstRow="0" w:lastRow="0" w:firstColumn="0" w:lastColumn="0" w:noHBand="0" w:noVBand="0"/>
      </w:tblPr>
      <w:tblGrid>
        <w:gridCol w:w="1620"/>
        <w:gridCol w:w="2190"/>
        <w:gridCol w:w="911"/>
        <w:gridCol w:w="1515"/>
        <w:gridCol w:w="1178"/>
        <w:gridCol w:w="1418"/>
        <w:gridCol w:w="1272"/>
        <w:gridCol w:w="1136"/>
        <w:gridCol w:w="850"/>
        <w:gridCol w:w="994"/>
      </w:tblGrid>
      <w:tr w:rsidR="00C83B99" w:rsidRPr="0085691A" w:rsidTr="00C83B99">
        <w:tc>
          <w:tcPr>
            <w:tcW w:w="619" w:type="pct"/>
            <w:tcBorders>
              <w:top w:val="single" w:sz="6" w:space="0" w:color="auto"/>
              <w:left w:val="single" w:sz="6" w:space="0" w:color="auto"/>
              <w:bottom w:val="nil"/>
              <w:right w:val="single" w:sz="6" w:space="0" w:color="auto"/>
            </w:tcBorders>
            <w:shd w:val="clear" w:color="auto" w:fill="FFFF99"/>
          </w:tcPr>
          <w:p w:rsidR="0085691A" w:rsidRPr="0085691A" w:rsidRDefault="0085691A" w:rsidP="0085691A">
            <w:pPr>
              <w:autoSpaceDE w:val="0"/>
              <w:autoSpaceDN w:val="0"/>
              <w:adjustRightInd w:val="0"/>
              <w:spacing w:after="0" w:line="240" w:lineRule="auto"/>
              <w:ind w:left="514"/>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Мярка</w:t>
            </w:r>
          </w:p>
        </w:tc>
        <w:tc>
          <w:tcPr>
            <w:tcW w:w="837" w:type="pct"/>
            <w:tcBorders>
              <w:top w:val="single" w:sz="6" w:space="0" w:color="auto"/>
              <w:left w:val="single" w:sz="6" w:space="0" w:color="auto"/>
              <w:bottom w:val="nil"/>
              <w:right w:val="single" w:sz="6" w:space="0" w:color="auto"/>
            </w:tcBorders>
            <w:shd w:val="clear" w:color="auto" w:fill="FFFF99"/>
          </w:tcPr>
          <w:p w:rsidR="0085691A" w:rsidRPr="0085691A" w:rsidRDefault="0085691A" w:rsidP="0085691A">
            <w:pPr>
              <w:autoSpaceDE w:val="0"/>
              <w:autoSpaceDN w:val="0"/>
              <w:adjustRightInd w:val="0"/>
              <w:spacing w:after="0" w:line="230" w:lineRule="exact"/>
              <w:ind w:left="658"/>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Дейности (мерки)</w:t>
            </w:r>
          </w:p>
        </w:tc>
        <w:tc>
          <w:tcPr>
            <w:tcW w:w="348" w:type="pct"/>
            <w:tcBorders>
              <w:top w:val="single" w:sz="6" w:space="0" w:color="auto"/>
              <w:left w:val="single" w:sz="6" w:space="0" w:color="auto"/>
              <w:bottom w:val="nil"/>
              <w:right w:val="single" w:sz="6" w:space="0" w:color="auto"/>
            </w:tcBorders>
            <w:shd w:val="clear" w:color="auto" w:fill="FFFF99"/>
          </w:tcPr>
          <w:p w:rsidR="0085691A" w:rsidRPr="0085691A" w:rsidRDefault="0085691A" w:rsidP="0085691A">
            <w:pPr>
              <w:autoSpaceDE w:val="0"/>
              <w:autoSpaceDN w:val="0"/>
              <w:adjustRightInd w:val="0"/>
              <w:spacing w:after="0" w:line="240" w:lineRule="auto"/>
              <w:jc w:val="center"/>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Бюджет</w:t>
            </w:r>
          </w:p>
        </w:tc>
        <w:tc>
          <w:tcPr>
            <w:tcW w:w="579" w:type="pct"/>
            <w:tcBorders>
              <w:top w:val="single" w:sz="6" w:space="0" w:color="auto"/>
              <w:left w:val="single" w:sz="6" w:space="0" w:color="auto"/>
              <w:bottom w:val="nil"/>
              <w:right w:val="single" w:sz="6" w:space="0" w:color="auto"/>
            </w:tcBorders>
            <w:shd w:val="clear" w:color="auto" w:fill="FFFF99"/>
          </w:tcPr>
          <w:p w:rsidR="0085691A" w:rsidRPr="0085691A" w:rsidRDefault="0085691A" w:rsidP="0085691A">
            <w:pPr>
              <w:autoSpaceDE w:val="0"/>
              <w:autoSpaceDN w:val="0"/>
              <w:adjustRightInd w:val="0"/>
              <w:spacing w:after="0" w:line="230" w:lineRule="exact"/>
              <w:jc w:val="center"/>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Източници на финансиране</w:t>
            </w:r>
          </w:p>
        </w:tc>
        <w:tc>
          <w:tcPr>
            <w:tcW w:w="450" w:type="pct"/>
            <w:tcBorders>
              <w:top w:val="single" w:sz="6" w:space="0" w:color="auto"/>
              <w:left w:val="single" w:sz="6" w:space="0" w:color="auto"/>
              <w:bottom w:val="nil"/>
              <w:right w:val="single" w:sz="6" w:space="0" w:color="auto"/>
            </w:tcBorders>
            <w:shd w:val="clear" w:color="auto" w:fill="FFFF99"/>
          </w:tcPr>
          <w:p w:rsidR="0085691A" w:rsidRPr="0085691A" w:rsidRDefault="0085691A" w:rsidP="0085691A">
            <w:pPr>
              <w:autoSpaceDE w:val="0"/>
              <w:autoSpaceDN w:val="0"/>
              <w:adjustRightInd w:val="0"/>
              <w:spacing w:after="0" w:line="230" w:lineRule="exact"/>
              <w:jc w:val="center"/>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Срок за реализация</w:t>
            </w:r>
          </w:p>
        </w:tc>
        <w:tc>
          <w:tcPr>
            <w:tcW w:w="542" w:type="pct"/>
            <w:tcBorders>
              <w:top w:val="single" w:sz="6" w:space="0" w:color="auto"/>
              <w:left w:val="single" w:sz="6" w:space="0" w:color="auto"/>
              <w:bottom w:val="nil"/>
              <w:right w:val="single" w:sz="6" w:space="0" w:color="auto"/>
            </w:tcBorders>
            <w:shd w:val="clear" w:color="auto" w:fill="FFFF99"/>
          </w:tcPr>
          <w:p w:rsidR="0085691A" w:rsidRPr="0085691A" w:rsidRDefault="0085691A" w:rsidP="0085691A">
            <w:pPr>
              <w:autoSpaceDE w:val="0"/>
              <w:autoSpaceDN w:val="0"/>
              <w:adjustRightInd w:val="0"/>
              <w:spacing w:after="0" w:line="230" w:lineRule="exact"/>
              <w:ind w:firstLine="91"/>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Очаквани резултати</w:t>
            </w:r>
          </w:p>
        </w:tc>
        <w:tc>
          <w:tcPr>
            <w:tcW w:w="920" w:type="pct"/>
            <w:gridSpan w:val="2"/>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Индикатори за изпълнение</w:t>
            </w:r>
          </w:p>
        </w:tc>
        <w:tc>
          <w:tcPr>
            <w:tcW w:w="705" w:type="pct"/>
            <w:gridSpan w:val="2"/>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30" w:lineRule="exact"/>
              <w:ind w:left="283"/>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Отговорни институции</w:t>
            </w:r>
          </w:p>
        </w:tc>
      </w:tr>
      <w:tr w:rsidR="00C83B99" w:rsidRPr="0085691A" w:rsidTr="00EF0041">
        <w:tc>
          <w:tcPr>
            <w:tcW w:w="619" w:type="pct"/>
            <w:tcBorders>
              <w:top w:val="nil"/>
              <w:left w:val="single" w:sz="6" w:space="0" w:color="auto"/>
              <w:bottom w:val="single" w:sz="4"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837" w:type="pct"/>
            <w:tcBorders>
              <w:top w:val="nil"/>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348" w:type="pct"/>
            <w:tcBorders>
              <w:top w:val="nil"/>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579" w:type="pct"/>
            <w:tcBorders>
              <w:top w:val="nil"/>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50" w:type="pct"/>
            <w:tcBorders>
              <w:top w:val="nil"/>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542" w:type="pct"/>
            <w:tcBorders>
              <w:top w:val="nil"/>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p>
        </w:tc>
        <w:tc>
          <w:tcPr>
            <w:tcW w:w="486"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ind w:left="240"/>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Текущи</w:t>
            </w:r>
          </w:p>
        </w:tc>
        <w:tc>
          <w:tcPr>
            <w:tcW w:w="434"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ind w:left="264"/>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Целеви</w:t>
            </w:r>
          </w:p>
        </w:tc>
        <w:tc>
          <w:tcPr>
            <w:tcW w:w="325"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Водеща</w:t>
            </w:r>
          </w:p>
        </w:tc>
        <w:tc>
          <w:tcPr>
            <w:tcW w:w="380" w:type="pct"/>
            <w:tcBorders>
              <w:top w:val="single" w:sz="6" w:space="0" w:color="auto"/>
              <w:left w:val="single" w:sz="6" w:space="0" w:color="auto"/>
              <w:bottom w:val="single" w:sz="6" w:space="0" w:color="auto"/>
              <w:right w:val="single" w:sz="6" w:space="0" w:color="auto"/>
            </w:tcBorders>
            <w:shd w:val="clear" w:color="auto" w:fill="FFFF99"/>
          </w:tcPr>
          <w:p w:rsidR="0085691A" w:rsidRPr="0085691A" w:rsidRDefault="0085691A" w:rsidP="0085691A">
            <w:pPr>
              <w:autoSpaceDE w:val="0"/>
              <w:autoSpaceDN w:val="0"/>
              <w:adjustRightInd w:val="0"/>
              <w:spacing w:after="0" w:line="240" w:lineRule="auto"/>
              <w:rPr>
                <w:rFonts w:ascii="Times New Roman" w:hAnsi="Times New Roman" w:cs="Times New Roman"/>
                <w:b/>
                <w:bCs/>
                <w:i/>
                <w:iCs/>
                <w:sz w:val="18"/>
                <w:szCs w:val="18"/>
                <w:lang w:val="bg-BG" w:eastAsia="bg-BG"/>
              </w:rPr>
            </w:pPr>
            <w:r w:rsidRPr="0085691A">
              <w:rPr>
                <w:rFonts w:ascii="Times New Roman" w:hAnsi="Times New Roman" w:cs="Times New Roman"/>
                <w:b/>
                <w:bCs/>
                <w:i/>
                <w:iCs/>
                <w:sz w:val="18"/>
                <w:szCs w:val="18"/>
                <w:lang w:val="bg-BG" w:eastAsia="bg-BG"/>
              </w:rPr>
              <w:t>Партньор</w:t>
            </w:r>
          </w:p>
        </w:tc>
      </w:tr>
      <w:tr w:rsidR="00EF0041" w:rsidRPr="0085691A" w:rsidTr="00EF0041">
        <w:tc>
          <w:tcPr>
            <w:tcW w:w="619" w:type="pct"/>
            <w:vMerge w:val="restart"/>
            <w:tcBorders>
              <w:top w:val="single" w:sz="4" w:space="0" w:color="auto"/>
              <w:left w:val="single" w:sz="4" w:space="0" w:color="auto"/>
              <w:bottom w:val="single" w:sz="4" w:space="0" w:color="auto"/>
              <w:right w:val="single" w:sz="4" w:space="0" w:color="auto"/>
            </w:tcBorders>
          </w:tcPr>
          <w:p w:rsidR="00EF0041" w:rsidRPr="00B84E97" w:rsidRDefault="00EF0041" w:rsidP="0085691A">
            <w:pPr>
              <w:autoSpaceDE w:val="0"/>
              <w:autoSpaceDN w:val="0"/>
              <w:adjustRightInd w:val="0"/>
              <w:spacing w:after="0" w:line="240" w:lineRule="auto"/>
              <w:rPr>
                <w:rFonts w:ascii="Times New Roman" w:hAnsi="Times New Roman" w:cs="Times New Roman"/>
                <w:b/>
                <w:sz w:val="18"/>
                <w:szCs w:val="18"/>
                <w:lang w:val="bg-BG" w:eastAsia="en-US"/>
              </w:rPr>
            </w:pPr>
            <w:r w:rsidRPr="00B84E97">
              <w:rPr>
                <w:rFonts w:ascii="Times New Roman" w:hAnsi="Times New Roman" w:cs="Times New Roman"/>
                <w:b/>
                <w:sz w:val="18"/>
                <w:szCs w:val="18"/>
                <w:lang w:eastAsia="en-US"/>
              </w:rPr>
              <w:t>1.Подобряване информираността и участието на населението и бизнеса, относно дейностите по управление на отпадъцит</w:t>
            </w:r>
            <w:r w:rsidRPr="00B84E97">
              <w:rPr>
                <w:rFonts w:ascii="Times New Roman" w:hAnsi="Times New Roman" w:cs="Times New Roman"/>
                <w:b/>
                <w:sz w:val="18"/>
                <w:szCs w:val="18"/>
                <w:lang w:val="bg-BG" w:eastAsia="en-US"/>
              </w:rPr>
              <w:t>е</w:t>
            </w:r>
          </w:p>
          <w:p w:rsidR="00EF0041" w:rsidRPr="0085691A" w:rsidRDefault="00EF0041" w:rsidP="0085691A">
            <w:pPr>
              <w:autoSpaceDE w:val="0"/>
              <w:autoSpaceDN w:val="0"/>
              <w:adjustRightInd w:val="0"/>
              <w:spacing w:after="0" w:line="240" w:lineRule="auto"/>
              <w:rPr>
                <w:rFonts w:ascii="Garamond" w:hAnsi="Garamond"/>
                <w:sz w:val="24"/>
                <w:szCs w:val="24"/>
                <w:lang w:eastAsia="en-US"/>
              </w:rPr>
            </w:pPr>
          </w:p>
          <w:p w:rsidR="00EF0041" w:rsidRPr="0085691A" w:rsidRDefault="00EF0041" w:rsidP="0085691A">
            <w:pPr>
              <w:autoSpaceDE w:val="0"/>
              <w:autoSpaceDN w:val="0"/>
              <w:adjustRightInd w:val="0"/>
              <w:spacing w:after="0" w:line="240" w:lineRule="auto"/>
              <w:rPr>
                <w:rFonts w:ascii="Garamond" w:hAnsi="Garamond"/>
                <w:sz w:val="24"/>
                <w:szCs w:val="24"/>
                <w:lang w:eastAsia="en-US"/>
              </w:rPr>
            </w:pPr>
          </w:p>
          <w:p w:rsidR="00EF0041" w:rsidRPr="0085691A" w:rsidRDefault="00EF0041" w:rsidP="0085691A">
            <w:pPr>
              <w:autoSpaceDE w:val="0"/>
              <w:autoSpaceDN w:val="0"/>
              <w:adjustRightInd w:val="0"/>
              <w:spacing w:after="0" w:line="240" w:lineRule="auto"/>
              <w:rPr>
                <w:rFonts w:ascii="Garamond" w:hAnsi="Garamond"/>
                <w:sz w:val="24"/>
                <w:szCs w:val="24"/>
                <w:lang w:eastAsia="en-US"/>
              </w:rPr>
            </w:pPr>
          </w:p>
          <w:p w:rsidR="00EF0041" w:rsidRPr="0085691A" w:rsidRDefault="00EF0041" w:rsidP="0085691A">
            <w:pPr>
              <w:autoSpaceDE w:val="0"/>
              <w:autoSpaceDN w:val="0"/>
              <w:adjustRightInd w:val="0"/>
              <w:spacing w:after="0" w:line="240" w:lineRule="auto"/>
              <w:rPr>
                <w:rFonts w:ascii="Garamond" w:hAnsi="Garamond"/>
                <w:sz w:val="24"/>
                <w:szCs w:val="24"/>
                <w:lang w:eastAsia="en-US"/>
              </w:rPr>
            </w:pPr>
          </w:p>
          <w:p w:rsidR="00EF0041" w:rsidRPr="0085691A" w:rsidRDefault="00EF0041" w:rsidP="0085691A">
            <w:pPr>
              <w:autoSpaceDE w:val="0"/>
              <w:autoSpaceDN w:val="0"/>
              <w:adjustRightInd w:val="0"/>
              <w:spacing w:after="0" w:line="240" w:lineRule="auto"/>
              <w:rPr>
                <w:rFonts w:ascii="Garamond" w:hAnsi="Garamond"/>
                <w:sz w:val="24"/>
                <w:szCs w:val="24"/>
                <w:lang w:eastAsia="en-US"/>
              </w:rPr>
            </w:pPr>
          </w:p>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p>
          <w:p w:rsidR="00EF0041" w:rsidRPr="0085691A" w:rsidRDefault="00EF0041" w:rsidP="0085691A">
            <w:pPr>
              <w:autoSpaceDE w:val="0"/>
              <w:autoSpaceDN w:val="0"/>
              <w:adjustRightInd w:val="0"/>
              <w:spacing w:after="0" w:line="240" w:lineRule="auto"/>
              <w:rPr>
                <w:rFonts w:ascii="Garamond" w:hAnsi="Garamond"/>
                <w:sz w:val="24"/>
                <w:szCs w:val="24"/>
                <w:lang w:eastAsia="en-US"/>
              </w:rPr>
            </w:pPr>
          </w:p>
          <w:p w:rsidR="00EF0041" w:rsidRPr="00B84E97" w:rsidRDefault="00EF0041" w:rsidP="0085691A">
            <w:pPr>
              <w:autoSpaceDE w:val="0"/>
              <w:autoSpaceDN w:val="0"/>
              <w:adjustRightInd w:val="0"/>
              <w:spacing w:after="0" w:line="240" w:lineRule="auto"/>
              <w:rPr>
                <w:rFonts w:ascii="Times New Roman" w:hAnsi="Times New Roman" w:cs="Times New Roman"/>
                <w:b/>
                <w:sz w:val="18"/>
                <w:szCs w:val="18"/>
                <w:lang w:val="bg-BG" w:eastAsia="en-US"/>
              </w:rPr>
            </w:pPr>
          </w:p>
        </w:tc>
        <w:tc>
          <w:tcPr>
            <w:tcW w:w="837" w:type="pct"/>
            <w:tcBorders>
              <w:top w:val="single" w:sz="6" w:space="0" w:color="auto"/>
              <w:left w:val="single" w:sz="4" w:space="0" w:color="auto"/>
              <w:bottom w:val="single" w:sz="6" w:space="0" w:color="auto"/>
              <w:right w:val="single" w:sz="6" w:space="0" w:color="auto"/>
            </w:tcBorders>
          </w:tcPr>
          <w:p w:rsidR="00EF0041" w:rsidRPr="009803D2" w:rsidRDefault="00EF0041" w:rsidP="0085691A">
            <w:pPr>
              <w:autoSpaceDE w:val="0"/>
              <w:autoSpaceDN w:val="0"/>
              <w:adjustRightInd w:val="0"/>
              <w:spacing w:after="0" w:line="240" w:lineRule="auto"/>
              <w:rPr>
                <w:rFonts w:ascii="Times New Roman" w:hAnsi="Times New Roman" w:cs="Times New Roman"/>
                <w:sz w:val="18"/>
                <w:szCs w:val="18"/>
                <w:lang w:val="bg-BG" w:eastAsia="en-US"/>
              </w:rPr>
            </w:pPr>
            <w:r w:rsidRPr="009803D2">
              <w:rPr>
                <w:rFonts w:ascii="Times New Roman" w:hAnsi="Times New Roman" w:cs="Times New Roman"/>
                <w:sz w:val="18"/>
                <w:szCs w:val="18"/>
                <w:lang w:val="bg-BG" w:eastAsia="en-US"/>
              </w:rPr>
              <w:t>1.1. Провеждане от общината на консултации с обществеността и други заинтересовани страни в процеса на разработване на общинската програма за управление на отпадъците</w:t>
            </w:r>
          </w:p>
        </w:tc>
        <w:tc>
          <w:tcPr>
            <w:tcW w:w="348" w:type="pct"/>
            <w:tcBorders>
              <w:top w:val="single" w:sz="6" w:space="0" w:color="auto"/>
              <w:left w:val="single" w:sz="6" w:space="0" w:color="auto"/>
              <w:bottom w:val="single" w:sz="6" w:space="0" w:color="auto"/>
              <w:right w:val="single" w:sz="6" w:space="0" w:color="auto"/>
            </w:tcBorders>
          </w:tcPr>
          <w:p w:rsidR="00EF0041" w:rsidRPr="009803D2" w:rsidRDefault="00EF0041" w:rsidP="0085691A">
            <w:pPr>
              <w:autoSpaceDE w:val="0"/>
              <w:autoSpaceDN w:val="0"/>
              <w:adjustRightInd w:val="0"/>
              <w:spacing w:after="0" w:line="240" w:lineRule="auto"/>
              <w:rPr>
                <w:rFonts w:ascii="Times New Roman" w:hAnsi="Times New Roman" w:cs="Times New Roman"/>
                <w:sz w:val="18"/>
                <w:szCs w:val="18"/>
                <w:lang w:val="bg-BG" w:eastAsia="en-US"/>
              </w:rPr>
            </w:pPr>
          </w:p>
        </w:tc>
        <w:tc>
          <w:tcPr>
            <w:tcW w:w="579" w:type="pct"/>
            <w:tcBorders>
              <w:top w:val="single" w:sz="6" w:space="0" w:color="auto"/>
              <w:left w:val="single" w:sz="6" w:space="0" w:color="auto"/>
              <w:bottom w:val="single" w:sz="6" w:space="0" w:color="auto"/>
              <w:right w:val="single" w:sz="6" w:space="0" w:color="auto"/>
            </w:tcBorders>
          </w:tcPr>
          <w:p w:rsidR="00EF0041" w:rsidRPr="009803D2" w:rsidRDefault="00EF0041" w:rsidP="0085691A">
            <w:pPr>
              <w:autoSpaceDE w:val="0"/>
              <w:autoSpaceDN w:val="0"/>
              <w:adjustRightInd w:val="0"/>
              <w:spacing w:after="0" w:line="240" w:lineRule="auto"/>
              <w:rPr>
                <w:rFonts w:ascii="Times New Roman" w:hAnsi="Times New Roman" w:cs="Times New Roman"/>
                <w:sz w:val="18"/>
                <w:szCs w:val="18"/>
                <w:lang w:val="bg-BG" w:eastAsia="en-US"/>
              </w:rPr>
            </w:pPr>
          </w:p>
        </w:tc>
        <w:tc>
          <w:tcPr>
            <w:tcW w:w="450" w:type="pct"/>
            <w:tcBorders>
              <w:top w:val="single" w:sz="6" w:space="0" w:color="auto"/>
              <w:left w:val="single" w:sz="6" w:space="0" w:color="auto"/>
              <w:bottom w:val="single" w:sz="6" w:space="0" w:color="auto"/>
              <w:right w:val="single" w:sz="6" w:space="0" w:color="auto"/>
            </w:tcBorders>
          </w:tcPr>
          <w:p w:rsidR="00EF0041" w:rsidRPr="009803D2" w:rsidRDefault="00EF0041" w:rsidP="0085691A">
            <w:pPr>
              <w:autoSpaceDE w:val="0"/>
              <w:autoSpaceDN w:val="0"/>
              <w:adjustRightInd w:val="0"/>
              <w:spacing w:after="0" w:line="240" w:lineRule="auto"/>
              <w:rPr>
                <w:rFonts w:ascii="Times New Roman" w:hAnsi="Times New Roman" w:cs="Times New Roman"/>
                <w:sz w:val="18"/>
                <w:szCs w:val="18"/>
                <w:lang w:val="bg-BG" w:eastAsia="en-US"/>
              </w:rPr>
            </w:pPr>
          </w:p>
        </w:tc>
        <w:tc>
          <w:tcPr>
            <w:tcW w:w="542" w:type="pct"/>
            <w:tcBorders>
              <w:top w:val="single" w:sz="6" w:space="0" w:color="auto"/>
              <w:left w:val="single" w:sz="6" w:space="0" w:color="auto"/>
              <w:bottom w:val="single" w:sz="6" w:space="0" w:color="auto"/>
              <w:right w:val="single" w:sz="6" w:space="0" w:color="auto"/>
            </w:tcBorders>
          </w:tcPr>
          <w:p w:rsidR="00EF0041" w:rsidRPr="009803D2" w:rsidRDefault="00EF0041" w:rsidP="0085691A">
            <w:pPr>
              <w:autoSpaceDE w:val="0"/>
              <w:autoSpaceDN w:val="0"/>
              <w:adjustRightInd w:val="0"/>
              <w:spacing w:after="0" w:line="240" w:lineRule="auto"/>
              <w:rPr>
                <w:rFonts w:ascii="Times New Roman" w:hAnsi="Times New Roman" w:cs="Times New Roman"/>
                <w:sz w:val="18"/>
                <w:szCs w:val="18"/>
                <w:lang w:val="bg-BG" w:eastAsia="en-US"/>
              </w:rPr>
            </w:pPr>
            <w:r w:rsidRPr="009803D2">
              <w:rPr>
                <w:rFonts w:ascii="Times New Roman" w:hAnsi="Times New Roman" w:cs="Times New Roman"/>
                <w:sz w:val="18"/>
                <w:szCs w:val="18"/>
                <w:lang w:val="bg-BG" w:eastAsia="en-US"/>
              </w:rPr>
              <w:t>Всички заинтересовани страни са включени в процеса на разработване на общинската програма за управление на отпадъците</w:t>
            </w:r>
          </w:p>
        </w:tc>
        <w:tc>
          <w:tcPr>
            <w:tcW w:w="486" w:type="pct"/>
            <w:tcBorders>
              <w:top w:val="single" w:sz="6" w:space="0" w:color="auto"/>
              <w:left w:val="single" w:sz="6" w:space="0" w:color="auto"/>
              <w:bottom w:val="single" w:sz="6" w:space="0" w:color="auto"/>
              <w:right w:val="single" w:sz="6" w:space="0" w:color="auto"/>
            </w:tcBorders>
          </w:tcPr>
          <w:p w:rsidR="00EF0041" w:rsidRPr="009803D2" w:rsidRDefault="00EF0041" w:rsidP="0085691A">
            <w:pPr>
              <w:autoSpaceDE w:val="0"/>
              <w:autoSpaceDN w:val="0"/>
              <w:adjustRightInd w:val="0"/>
              <w:spacing w:after="0" w:line="240" w:lineRule="auto"/>
              <w:rPr>
                <w:rFonts w:ascii="Times New Roman" w:hAnsi="Times New Roman" w:cs="Times New Roman"/>
                <w:sz w:val="18"/>
                <w:szCs w:val="18"/>
                <w:lang w:val="bg-BG" w:eastAsia="en-US"/>
              </w:rPr>
            </w:pPr>
          </w:p>
        </w:tc>
        <w:tc>
          <w:tcPr>
            <w:tcW w:w="434" w:type="pct"/>
            <w:tcBorders>
              <w:top w:val="single" w:sz="6" w:space="0" w:color="auto"/>
              <w:left w:val="single" w:sz="6" w:space="0" w:color="auto"/>
              <w:bottom w:val="single" w:sz="6" w:space="0" w:color="auto"/>
              <w:right w:val="single" w:sz="6" w:space="0" w:color="auto"/>
            </w:tcBorders>
          </w:tcPr>
          <w:p w:rsidR="00EF0041" w:rsidRPr="009803D2" w:rsidRDefault="00EF0041" w:rsidP="0085691A">
            <w:pPr>
              <w:autoSpaceDE w:val="0"/>
              <w:autoSpaceDN w:val="0"/>
              <w:adjustRightInd w:val="0"/>
              <w:spacing w:after="0" w:line="240" w:lineRule="auto"/>
              <w:rPr>
                <w:rFonts w:ascii="Times New Roman" w:hAnsi="Times New Roman" w:cs="Times New Roman"/>
                <w:sz w:val="18"/>
                <w:szCs w:val="18"/>
                <w:lang w:val="bg-BG" w:eastAsia="en-US"/>
              </w:rPr>
            </w:pPr>
            <w:r w:rsidRPr="009803D2">
              <w:rPr>
                <w:rFonts w:ascii="Times New Roman" w:hAnsi="Times New Roman" w:cs="Times New Roman"/>
                <w:sz w:val="18"/>
                <w:szCs w:val="18"/>
                <w:lang w:val="bg-BG" w:eastAsia="en-US"/>
              </w:rPr>
              <w:t>Общината е  провела обществени консултации при разработване на общинската програма за управление н</w:t>
            </w:r>
            <w:r>
              <w:rPr>
                <w:rFonts w:ascii="Times New Roman" w:hAnsi="Times New Roman" w:cs="Times New Roman"/>
                <w:sz w:val="18"/>
                <w:szCs w:val="18"/>
                <w:lang w:val="bg-BG" w:eastAsia="en-US"/>
              </w:rPr>
              <w:t xml:space="preserve">а </w:t>
            </w:r>
            <w:r w:rsidRPr="009803D2">
              <w:rPr>
                <w:rFonts w:ascii="Times New Roman" w:hAnsi="Times New Roman" w:cs="Times New Roman"/>
                <w:sz w:val="18"/>
                <w:szCs w:val="18"/>
                <w:lang w:val="bg-BG" w:eastAsia="en-US"/>
              </w:rPr>
              <w:t>отпадъците</w:t>
            </w:r>
          </w:p>
        </w:tc>
        <w:tc>
          <w:tcPr>
            <w:tcW w:w="325" w:type="pct"/>
            <w:tcBorders>
              <w:top w:val="single" w:sz="6" w:space="0" w:color="auto"/>
              <w:left w:val="single" w:sz="6" w:space="0" w:color="auto"/>
              <w:bottom w:val="single" w:sz="6" w:space="0" w:color="auto"/>
              <w:right w:val="single" w:sz="6" w:space="0" w:color="auto"/>
            </w:tcBorders>
          </w:tcPr>
          <w:p w:rsidR="00EF0041" w:rsidRPr="00C83B99" w:rsidRDefault="00EF0041" w:rsidP="0085691A">
            <w:pPr>
              <w:autoSpaceDE w:val="0"/>
              <w:autoSpaceDN w:val="0"/>
              <w:adjustRightInd w:val="0"/>
              <w:spacing w:after="0" w:line="240" w:lineRule="auto"/>
              <w:rPr>
                <w:rFonts w:ascii="Times New Roman" w:hAnsi="Times New Roman" w:cs="Times New Roman"/>
                <w:sz w:val="18"/>
                <w:szCs w:val="18"/>
                <w:lang w:eastAsia="en-US"/>
              </w:rPr>
            </w:pPr>
            <w:r w:rsidRPr="00B84E97">
              <w:rPr>
                <w:rFonts w:ascii="Times New Roman" w:hAnsi="Times New Roman" w:cs="Times New Roman"/>
                <w:sz w:val="18"/>
                <w:szCs w:val="18"/>
                <w:lang w:eastAsia="en-US"/>
              </w:rPr>
              <w:t>Община</w:t>
            </w:r>
          </w:p>
        </w:tc>
        <w:tc>
          <w:tcPr>
            <w:tcW w:w="380" w:type="pct"/>
            <w:tcBorders>
              <w:top w:val="single" w:sz="6" w:space="0" w:color="auto"/>
              <w:left w:val="single" w:sz="6" w:space="0" w:color="auto"/>
              <w:bottom w:val="single" w:sz="6" w:space="0" w:color="auto"/>
              <w:right w:val="single" w:sz="6" w:space="0" w:color="auto"/>
            </w:tcBorders>
          </w:tcPr>
          <w:p w:rsidR="00EF0041" w:rsidRPr="00C83B99" w:rsidRDefault="00EF0041" w:rsidP="0085691A">
            <w:pPr>
              <w:autoSpaceDE w:val="0"/>
              <w:autoSpaceDN w:val="0"/>
              <w:adjustRightInd w:val="0"/>
              <w:spacing w:after="0" w:line="240" w:lineRule="auto"/>
              <w:rPr>
                <w:rFonts w:ascii="Times New Roman" w:hAnsi="Times New Roman" w:cs="Times New Roman"/>
                <w:sz w:val="18"/>
                <w:szCs w:val="18"/>
                <w:lang w:eastAsia="en-US"/>
              </w:rPr>
            </w:pPr>
            <w:r>
              <w:rPr>
                <w:rFonts w:ascii="Times New Roman" w:hAnsi="Times New Roman" w:cs="Times New Roman"/>
                <w:sz w:val="18"/>
                <w:szCs w:val="18"/>
                <w:lang w:val="bg-BG" w:eastAsia="en-US"/>
              </w:rPr>
              <w:t>Г</w:t>
            </w:r>
            <w:r w:rsidRPr="00B84E97">
              <w:rPr>
                <w:rFonts w:ascii="Times New Roman" w:hAnsi="Times New Roman" w:cs="Times New Roman"/>
                <w:sz w:val="18"/>
                <w:szCs w:val="18"/>
                <w:lang w:eastAsia="en-US"/>
              </w:rPr>
              <w:t>раждани и другите заинтересовани страни</w:t>
            </w:r>
          </w:p>
        </w:tc>
      </w:tr>
      <w:tr w:rsidR="00EF0041" w:rsidRPr="0085691A" w:rsidTr="00EF0041">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837" w:type="pct"/>
            <w:tcBorders>
              <w:top w:val="single" w:sz="6" w:space="0" w:color="auto"/>
              <w:left w:val="single" w:sz="4"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firstLine="19"/>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1.2. Публикуване на обяви за консултации, срещи, обществени обсъждания и други в процеса на вземане на решения по общински нормативни актове и документи в областта на отпадъците</w:t>
            </w:r>
          </w:p>
        </w:tc>
        <w:tc>
          <w:tcPr>
            <w:tcW w:w="348"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579"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ind w:left="269"/>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Общински бюджет</w:t>
            </w:r>
          </w:p>
        </w:tc>
        <w:tc>
          <w:tcPr>
            <w:tcW w:w="45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постоянен</w:t>
            </w:r>
          </w:p>
        </w:tc>
        <w:tc>
          <w:tcPr>
            <w:tcW w:w="542"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Осигурени предпоставки за участие на обществеността в процеса на вземане на решения относно общинските политики в областта на отпадъците</w:t>
            </w:r>
          </w:p>
        </w:tc>
        <w:tc>
          <w:tcPr>
            <w:tcW w:w="486"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Брой</w:t>
            </w:r>
          </w:p>
          <w:p w:rsidR="00EF0041" w:rsidRPr="0085691A" w:rsidRDefault="00EF0041" w:rsidP="0085691A">
            <w:pPr>
              <w:autoSpaceDE w:val="0"/>
              <w:autoSpaceDN w:val="0"/>
              <w:adjustRightInd w:val="0"/>
              <w:spacing w:after="0" w:line="24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проведени обществени консултации/ обсъждания</w:t>
            </w:r>
          </w:p>
        </w:tc>
        <w:tc>
          <w:tcPr>
            <w:tcW w:w="434"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Брой</w:t>
            </w:r>
          </w:p>
          <w:p w:rsidR="00EF0041" w:rsidRPr="0085691A" w:rsidRDefault="00EF0041" w:rsidP="0085691A">
            <w:pPr>
              <w:autoSpaceDE w:val="0"/>
              <w:autoSpaceDN w:val="0"/>
              <w:adjustRightInd w:val="0"/>
              <w:spacing w:after="0" w:line="24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проведени обществени консултации/ обсъждания</w:t>
            </w:r>
          </w:p>
        </w:tc>
        <w:tc>
          <w:tcPr>
            <w:tcW w:w="325"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Кмет</w:t>
            </w:r>
          </w:p>
        </w:tc>
        <w:tc>
          <w:tcPr>
            <w:tcW w:w="38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r>
      <w:tr w:rsidR="00EF0041" w:rsidRPr="0085691A" w:rsidTr="00EF0041">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837" w:type="pct"/>
            <w:tcBorders>
              <w:top w:val="single" w:sz="6" w:space="0" w:color="auto"/>
              <w:left w:val="single" w:sz="4"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firstLine="19"/>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1.3. Провеждане на информационни и разяснителни кампании за разделно събиране и подобряване на управлението на битовите отпадъци като ресурси в съответствие с мерките, предвидени в общинската програма за управление на отпадъците за различни възрастови и социални групи</w:t>
            </w:r>
          </w:p>
        </w:tc>
        <w:tc>
          <w:tcPr>
            <w:tcW w:w="348"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2 500</w:t>
            </w:r>
          </w:p>
        </w:tc>
        <w:tc>
          <w:tcPr>
            <w:tcW w:w="579" w:type="pct"/>
            <w:tcBorders>
              <w:top w:val="single" w:sz="6" w:space="0" w:color="auto"/>
              <w:left w:val="single" w:sz="6" w:space="0" w:color="auto"/>
              <w:bottom w:val="single" w:sz="6" w:space="0" w:color="auto"/>
              <w:right w:val="single" w:sz="6" w:space="0" w:color="auto"/>
            </w:tcBorders>
          </w:tcPr>
          <w:p w:rsidR="00EF0041" w:rsidRPr="0085691A" w:rsidRDefault="003075F5" w:rsidP="0085691A">
            <w:pPr>
              <w:autoSpaceDE w:val="0"/>
              <w:autoSpaceDN w:val="0"/>
              <w:adjustRightInd w:val="0"/>
              <w:spacing w:after="0" w:line="230" w:lineRule="exact"/>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Отчис</w:t>
            </w:r>
            <w:r w:rsidR="00EF0041" w:rsidRPr="0085691A">
              <w:rPr>
                <w:rFonts w:ascii="Times New Roman" w:hAnsi="Times New Roman" w:cs="Times New Roman"/>
                <w:sz w:val="18"/>
                <w:szCs w:val="18"/>
                <w:lang w:val="bg-BG" w:eastAsia="bg-BG"/>
              </w:rPr>
              <w:t>ления по чл.64 от ЗУО</w:t>
            </w:r>
          </w:p>
          <w:p w:rsidR="00EF0041" w:rsidRPr="0085691A" w:rsidRDefault="00EF0041" w:rsidP="0085691A">
            <w:pPr>
              <w:autoSpaceDE w:val="0"/>
              <w:autoSpaceDN w:val="0"/>
              <w:adjustRightInd w:val="0"/>
              <w:spacing w:after="0" w:line="230" w:lineRule="exact"/>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Общински бюджет</w:t>
            </w:r>
          </w:p>
        </w:tc>
        <w:tc>
          <w:tcPr>
            <w:tcW w:w="45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Ежегодно</w:t>
            </w:r>
          </w:p>
        </w:tc>
        <w:tc>
          <w:tcPr>
            <w:tcW w:w="542"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Гражданите и фирмите са информирани за реда, начина и ползите от разделното събиране и оползотворяване на битовите отпадъци</w:t>
            </w:r>
          </w:p>
        </w:tc>
        <w:tc>
          <w:tcPr>
            <w:tcW w:w="486"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Брой</w:t>
            </w:r>
          </w:p>
          <w:p w:rsidR="00EF0041" w:rsidRPr="0085691A" w:rsidRDefault="00EF0041" w:rsidP="0085691A">
            <w:pPr>
              <w:autoSpaceDE w:val="0"/>
              <w:autoSpaceDN w:val="0"/>
              <w:adjustRightInd w:val="0"/>
              <w:spacing w:after="0" w:line="24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проведени информацион ни кампании за разделно събиране и подобряване управлението на битовите отпадъци</w:t>
            </w:r>
          </w:p>
        </w:tc>
        <w:tc>
          <w:tcPr>
            <w:tcW w:w="434"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Минимум</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3броя</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проведени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информацион</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ни кампании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за разделно</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събиране 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подобряване</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управлението</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на битовите</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отпадъци</w:t>
            </w:r>
          </w:p>
        </w:tc>
        <w:tc>
          <w:tcPr>
            <w:tcW w:w="325"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Община</w:t>
            </w:r>
          </w:p>
        </w:tc>
        <w:tc>
          <w:tcPr>
            <w:tcW w:w="38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r>
      <w:tr w:rsidR="00EF0041" w:rsidRPr="0085691A" w:rsidTr="00EF0041">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837" w:type="pct"/>
            <w:tcBorders>
              <w:top w:val="single" w:sz="6" w:space="0" w:color="auto"/>
              <w:left w:val="single" w:sz="4" w:space="0" w:color="auto"/>
              <w:bottom w:val="nil"/>
              <w:right w:val="single" w:sz="6" w:space="0" w:color="auto"/>
            </w:tcBorders>
          </w:tcPr>
          <w:p w:rsidR="00EF0041" w:rsidRPr="0085691A" w:rsidRDefault="00EF0041" w:rsidP="0085691A">
            <w:pPr>
              <w:autoSpaceDE w:val="0"/>
              <w:autoSpaceDN w:val="0"/>
              <w:adjustRightInd w:val="0"/>
              <w:spacing w:after="0" w:line="226" w:lineRule="exact"/>
              <w:ind w:firstLine="19"/>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1.4. Провеждане на анкетно проучване за отчитане на мнението на населението по различни аспекти на политиката по управление на отпадъците и предоставяните услуги</w:t>
            </w:r>
          </w:p>
        </w:tc>
        <w:tc>
          <w:tcPr>
            <w:tcW w:w="348"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579"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450"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Ежегодно</w:t>
            </w:r>
          </w:p>
        </w:tc>
        <w:tc>
          <w:tcPr>
            <w:tcW w:w="542"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26" w:lineRule="exact"/>
              <w:ind w:firstLine="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Събрана информация за мнението на обществеността с цел</w:t>
            </w:r>
          </w:p>
          <w:p w:rsidR="00EF0041" w:rsidRPr="0085691A" w:rsidRDefault="00EF0041" w:rsidP="0085691A">
            <w:pPr>
              <w:autoSpaceDE w:val="0"/>
              <w:autoSpaceDN w:val="0"/>
              <w:adjustRightInd w:val="0"/>
              <w:spacing w:after="0" w:line="226"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подпомагане вземането на управленски решения</w:t>
            </w:r>
          </w:p>
        </w:tc>
        <w:tc>
          <w:tcPr>
            <w:tcW w:w="486"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Възложени и изпълнени анкетни проучвания</w:t>
            </w:r>
          </w:p>
        </w:tc>
        <w:tc>
          <w:tcPr>
            <w:tcW w:w="434"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Проведени минимум 3 анкетни проучвания</w:t>
            </w:r>
          </w:p>
        </w:tc>
        <w:tc>
          <w:tcPr>
            <w:tcW w:w="325"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Еколог</w:t>
            </w:r>
          </w:p>
        </w:tc>
        <w:tc>
          <w:tcPr>
            <w:tcW w:w="380" w:type="pct"/>
            <w:tcBorders>
              <w:top w:val="single" w:sz="6" w:space="0" w:color="auto"/>
              <w:left w:val="single" w:sz="6" w:space="0" w:color="auto"/>
              <w:bottom w:val="nil"/>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r>
      <w:tr w:rsidR="00EF0041" w:rsidRPr="0085691A" w:rsidTr="00EF0041">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837" w:type="pct"/>
            <w:tcBorders>
              <w:top w:val="single" w:sz="6" w:space="0" w:color="auto"/>
              <w:left w:val="single" w:sz="4"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firstLine="14"/>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1.5. Публикуване на годишните отчети по изпълнение на ПУО до 2020г.</w:t>
            </w:r>
          </w:p>
        </w:tc>
        <w:tc>
          <w:tcPr>
            <w:tcW w:w="348"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579"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45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Ежегодно до 31 март</w:t>
            </w:r>
          </w:p>
        </w:tc>
        <w:tc>
          <w:tcPr>
            <w:tcW w:w="542"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Осигурена прозрачност при изпълнение на общинските политики за отпадъците</w:t>
            </w:r>
          </w:p>
        </w:tc>
        <w:tc>
          <w:tcPr>
            <w:tcW w:w="486"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Публикувани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годишни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отчети</w:t>
            </w:r>
          </w:p>
        </w:tc>
        <w:tc>
          <w:tcPr>
            <w:tcW w:w="434"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ind w:left="5" w:hanging="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Публикувани 5 бр. годишни отчети</w:t>
            </w:r>
          </w:p>
        </w:tc>
        <w:tc>
          <w:tcPr>
            <w:tcW w:w="325"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Ресорен зам. кмет</w:t>
            </w:r>
          </w:p>
        </w:tc>
        <w:tc>
          <w:tcPr>
            <w:tcW w:w="38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r>
      <w:tr w:rsidR="00EF0041" w:rsidRPr="0085691A" w:rsidTr="00EF0041">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837" w:type="pct"/>
            <w:tcBorders>
              <w:top w:val="single" w:sz="6" w:space="0" w:color="auto"/>
              <w:left w:val="single" w:sz="4"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firstLine="14"/>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1.6. Публикуване на актуална информация за отпадъците и управлението им на интернет страницата на общината</w:t>
            </w:r>
          </w:p>
        </w:tc>
        <w:tc>
          <w:tcPr>
            <w:tcW w:w="348"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579"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45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постоянен</w:t>
            </w:r>
          </w:p>
        </w:tc>
        <w:tc>
          <w:tcPr>
            <w:tcW w:w="542"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Осигурен достъп на населението до информация за отпадъците и управлението им в общината</w:t>
            </w:r>
          </w:p>
        </w:tc>
        <w:tc>
          <w:tcPr>
            <w:tcW w:w="486"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Брой</w:t>
            </w:r>
          </w:p>
          <w:p w:rsidR="00EF0041" w:rsidRPr="0085691A" w:rsidRDefault="00EF0041" w:rsidP="0085691A">
            <w:pPr>
              <w:autoSpaceDE w:val="0"/>
              <w:autoSpaceDN w:val="0"/>
              <w:adjustRightInd w:val="0"/>
              <w:spacing w:after="0" w:line="226"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публикувани информации</w:t>
            </w:r>
          </w:p>
        </w:tc>
        <w:tc>
          <w:tcPr>
            <w:tcW w:w="434"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Публикувана актуална информация за услугите предоставяни от общината свързани с отпадъците и управлението им</w:t>
            </w:r>
          </w:p>
        </w:tc>
        <w:tc>
          <w:tcPr>
            <w:tcW w:w="325"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Еколог</w:t>
            </w:r>
          </w:p>
        </w:tc>
        <w:tc>
          <w:tcPr>
            <w:tcW w:w="38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r>
      <w:tr w:rsidR="00EF0041" w:rsidRPr="0085691A" w:rsidTr="00EF0041">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837" w:type="pct"/>
            <w:tcBorders>
              <w:top w:val="single" w:sz="6" w:space="0" w:color="auto"/>
              <w:left w:val="single" w:sz="4"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firstLine="14"/>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1.7.Провеждане на кампании по почистване</w:t>
            </w:r>
          </w:p>
        </w:tc>
        <w:tc>
          <w:tcPr>
            <w:tcW w:w="348"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1 500</w:t>
            </w:r>
          </w:p>
        </w:tc>
        <w:tc>
          <w:tcPr>
            <w:tcW w:w="579"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Общински бюджет Дарения на чували и ръкавици</w:t>
            </w:r>
          </w:p>
        </w:tc>
        <w:tc>
          <w:tcPr>
            <w:tcW w:w="450" w:type="pct"/>
            <w:tcBorders>
              <w:top w:val="single" w:sz="6" w:space="0" w:color="auto"/>
              <w:left w:val="single" w:sz="6" w:space="0" w:color="auto"/>
              <w:bottom w:val="single" w:sz="6" w:space="0" w:color="auto"/>
              <w:right w:val="single" w:sz="6" w:space="0" w:color="auto"/>
            </w:tcBorders>
          </w:tcPr>
          <w:p w:rsidR="00EF0041" w:rsidRPr="0085691A" w:rsidRDefault="003075F5" w:rsidP="0085691A">
            <w:pPr>
              <w:autoSpaceDE w:val="0"/>
              <w:autoSpaceDN w:val="0"/>
              <w:adjustRightInd w:val="0"/>
              <w:spacing w:after="0" w:line="230" w:lineRule="exact"/>
              <w:ind w:left="202"/>
              <w:jc w:val="center"/>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Ежегодно 2021-2027</w:t>
            </w:r>
          </w:p>
        </w:tc>
        <w:tc>
          <w:tcPr>
            <w:tcW w:w="542"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Повишено участие на населението и бизнеса, почистени нереглсментиран и замърсявания</w:t>
            </w:r>
          </w:p>
        </w:tc>
        <w:tc>
          <w:tcPr>
            <w:tcW w:w="486"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Брой</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участници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количества</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събрани 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извозени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отпадъци</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брой</w:t>
            </w:r>
          </w:p>
          <w:p w:rsidR="00EF0041" w:rsidRPr="0085691A"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почистени нерегламенти рани сметища</w:t>
            </w:r>
          </w:p>
        </w:tc>
        <w:tc>
          <w:tcPr>
            <w:tcW w:w="434" w:type="pct"/>
            <w:tcBorders>
              <w:top w:val="single" w:sz="6" w:space="0" w:color="auto"/>
              <w:left w:val="single" w:sz="6" w:space="0" w:color="auto"/>
              <w:bottom w:val="single" w:sz="6" w:space="0" w:color="auto"/>
              <w:right w:val="single" w:sz="6" w:space="0" w:color="auto"/>
            </w:tcBorders>
          </w:tcPr>
          <w:p w:rsidR="00EF0041" w:rsidRPr="0085691A" w:rsidRDefault="003075F5" w:rsidP="0085691A">
            <w:pPr>
              <w:autoSpaceDE w:val="0"/>
              <w:autoSpaceDN w:val="0"/>
              <w:adjustRightInd w:val="0"/>
              <w:spacing w:after="0" w:line="230" w:lineRule="exact"/>
              <w:ind w:left="5" w:hanging="5"/>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В края на 2027</w:t>
            </w:r>
            <w:r w:rsidR="00EF0041" w:rsidRPr="0085691A">
              <w:rPr>
                <w:rFonts w:ascii="Times New Roman" w:hAnsi="Times New Roman" w:cs="Times New Roman"/>
                <w:sz w:val="18"/>
                <w:szCs w:val="18"/>
                <w:lang w:val="bg-BG" w:eastAsia="bg-BG"/>
              </w:rPr>
              <w:t>г. 10% увеличение на</w:t>
            </w:r>
            <w:r>
              <w:rPr>
                <w:rFonts w:ascii="Times New Roman" w:hAnsi="Times New Roman" w:cs="Times New Roman"/>
                <w:sz w:val="18"/>
                <w:szCs w:val="18"/>
                <w:lang w:val="bg-BG" w:eastAsia="bg-BG"/>
              </w:rPr>
              <w:t xml:space="preserve"> броя на участниците спрямо 2021</w:t>
            </w:r>
            <w:r w:rsidR="00EF0041" w:rsidRPr="0085691A">
              <w:rPr>
                <w:rFonts w:ascii="Times New Roman" w:hAnsi="Times New Roman" w:cs="Times New Roman"/>
                <w:sz w:val="18"/>
                <w:szCs w:val="18"/>
                <w:lang w:val="bg-BG" w:eastAsia="bg-BG"/>
              </w:rPr>
              <w:t>г.</w:t>
            </w:r>
          </w:p>
        </w:tc>
        <w:tc>
          <w:tcPr>
            <w:tcW w:w="325"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Еколог</w:t>
            </w:r>
          </w:p>
        </w:tc>
        <w:tc>
          <w:tcPr>
            <w:tcW w:w="38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5" w:lineRule="exact"/>
              <w:ind w:firstLine="10"/>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Дейност „Чистота"</w:t>
            </w:r>
          </w:p>
        </w:tc>
      </w:tr>
      <w:tr w:rsidR="00EF0041" w:rsidRPr="0085691A" w:rsidTr="00EF0041">
        <w:trPr>
          <w:trHeight w:val="2030"/>
        </w:trPr>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p>
        </w:tc>
        <w:tc>
          <w:tcPr>
            <w:tcW w:w="837" w:type="pct"/>
            <w:tcBorders>
              <w:top w:val="single" w:sz="6" w:space="0" w:color="auto"/>
              <w:left w:val="single" w:sz="4"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firstLine="14"/>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1.8. Провеждане на прояви в рамките на Европейската седмица за намаляване на отпадъците, участие в местни, национални и международни кампании свързани с дейности с отпадъците, издаване на</w:t>
            </w:r>
          </w:p>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информационни материали</w:t>
            </w:r>
          </w:p>
        </w:tc>
        <w:tc>
          <w:tcPr>
            <w:tcW w:w="348"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5 000</w:t>
            </w:r>
          </w:p>
        </w:tc>
        <w:tc>
          <w:tcPr>
            <w:tcW w:w="579"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Отчиаления по чл.64 от ЗУО</w:t>
            </w:r>
          </w:p>
          <w:p w:rsidR="00EF0041" w:rsidRPr="0085691A" w:rsidRDefault="00EF0041" w:rsidP="0085691A">
            <w:pPr>
              <w:autoSpaceDE w:val="0"/>
              <w:autoSpaceDN w:val="0"/>
              <w:adjustRightInd w:val="0"/>
              <w:spacing w:after="0" w:line="230" w:lineRule="exact"/>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Общински бюджет</w:t>
            </w:r>
          </w:p>
        </w:tc>
        <w:tc>
          <w:tcPr>
            <w:tcW w:w="45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Ежегодно</w:t>
            </w:r>
          </w:p>
        </w:tc>
        <w:tc>
          <w:tcPr>
            <w:tcW w:w="542"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ind w:left="5" w:hanging="5"/>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Повишено участие на населението и бизнеса в дейности по намаляване на отпадъците</w:t>
            </w:r>
          </w:p>
        </w:tc>
        <w:tc>
          <w:tcPr>
            <w:tcW w:w="486" w:type="pct"/>
            <w:tcBorders>
              <w:top w:val="single" w:sz="6" w:space="0" w:color="auto"/>
              <w:left w:val="single" w:sz="6" w:space="0" w:color="auto"/>
              <w:bottom w:val="single" w:sz="6" w:space="0" w:color="auto"/>
              <w:right w:val="single" w:sz="6" w:space="0" w:color="auto"/>
            </w:tcBorders>
          </w:tcPr>
          <w:p w:rsidR="00EF0041" w:rsidRPr="00B72455" w:rsidRDefault="00EF0041" w:rsidP="0085691A">
            <w:pPr>
              <w:autoSpaceDE w:val="0"/>
              <w:autoSpaceDN w:val="0"/>
              <w:adjustRightInd w:val="0"/>
              <w:spacing w:after="0" w:line="240" w:lineRule="auto"/>
              <w:rPr>
                <w:rFonts w:ascii="Garamond" w:hAnsi="Garamond"/>
                <w:sz w:val="24"/>
                <w:szCs w:val="24"/>
                <w:lang w:val="bg-BG" w:eastAsia="en-US"/>
              </w:rPr>
            </w:pPr>
          </w:p>
        </w:tc>
        <w:tc>
          <w:tcPr>
            <w:tcW w:w="434"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Брой прояви</w:t>
            </w:r>
          </w:p>
        </w:tc>
        <w:tc>
          <w:tcPr>
            <w:tcW w:w="325" w:type="pct"/>
            <w:tcBorders>
              <w:top w:val="single" w:sz="6" w:space="0" w:color="auto"/>
              <w:left w:val="single" w:sz="6" w:space="0" w:color="auto"/>
              <w:bottom w:val="single" w:sz="6" w:space="0" w:color="auto"/>
              <w:right w:val="single" w:sz="6" w:space="0" w:color="auto"/>
            </w:tcBorders>
          </w:tcPr>
          <w:p w:rsidR="00EF0041" w:rsidRPr="00C83B99"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C83B99">
              <w:rPr>
                <w:rFonts w:ascii="Times New Roman" w:hAnsi="Times New Roman" w:cs="Times New Roman"/>
                <w:sz w:val="18"/>
                <w:szCs w:val="18"/>
                <w:lang w:val="bg-BG" w:eastAsia="bg-BG"/>
              </w:rPr>
              <w:t>Ресорен</w:t>
            </w:r>
          </w:p>
          <w:p w:rsidR="00EF0041" w:rsidRPr="00C83B99"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C83B99">
              <w:rPr>
                <w:rFonts w:ascii="Times New Roman" w:hAnsi="Times New Roman" w:cs="Times New Roman"/>
                <w:sz w:val="18"/>
                <w:szCs w:val="18"/>
                <w:lang w:val="bg-BG" w:eastAsia="bg-BG"/>
              </w:rPr>
              <w:t>зам.</w:t>
            </w:r>
          </w:p>
          <w:p w:rsidR="00EF0041" w:rsidRPr="00C83B99"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C83B99">
              <w:rPr>
                <w:rFonts w:ascii="Times New Roman" w:hAnsi="Times New Roman" w:cs="Times New Roman"/>
                <w:sz w:val="18"/>
                <w:szCs w:val="18"/>
                <w:lang w:val="bg-BG" w:eastAsia="bg-BG"/>
              </w:rPr>
              <w:t>кмет</w:t>
            </w:r>
          </w:p>
        </w:tc>
        <w:tc>
          <w:tcPr>
            <w:tcW w:w="380" w:type="pct"/>
            <w:tcBorders>
              <w:top w:val="single" w:sz="6" w:space="0" w:color="auto"/>
              <w:left w:val="single" w:sz="6" w:space="0" w:color="auto"/>
              <w:bottom w:val="single" w:sz="6" w:space="0" w:color="auto"/>
              <w:right w:val="single" w:sz="6" w:space="0" w:color="auto"/>
            </w:tcBorders>
          </w:tcPr>
          <w:p w:rsidR="00EF0041" w:rsidRPr="00C83B99"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C83B99">
              <w:rPr>
                <w:rFonts w:ascii="Times New Roman" w:hAnsi="Times New Roman" w:cs="Times New Roman"/>
                <w:sz w:val="18"/>
                <w:szCs w:val="18"/>
                <w:lang w:val="bg-BG" w:eastAsia="bg-BG"/>
              </w:rPr>
              <w:t>Еколог</w:t>
            </w:r>
          </w:p>
          <w:p w:rsidR="00EF0041" w:rsidRPr="00C83B99"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C83B99">
              <w:rPr>
                <w:rFonts w:ascii="Times New Roman" w:hAnsi="Times New Roman" w:cs="Times New Roman"/>
                <w:sz w:val="18"/>
                <w:szCs w:val="18"/>
                <w:lang w:val="bg-BG" w:eastAsia="bg-BG"/>
              </w:rPr>
              <w:t>Дейност</w:t>
            </w:r>
          </w:p>
          <w:p w:rsidR="00EF0041" w:rsidRPr="00C83B99" w:rsidRDefault="00EF0041" w:rsidP="0085691A">
            <w:pPr>
              <w:autoSpaceDE w:val="0"/>
              <w:autoSpaceDN w:val="0"/>
              <w:adjustRightInd w:val="0"/>
              <w:spacing w:after="0" w:line="230" w:lineRule="exact"/>
              <w:rPr>
                <w:rFonts w:ascii="Times New Roman" w:hAnsi="Times New Roman" w:cs="Times New Roman"/>
                <w:sz w:val="18"/>
                <w:szCs w:val="18"/>
                <w:lang w:val="bg-BG" w:eastAsia="bg-BG"/>
              </w:rPr>
            </w:pPr>
            <w:r w:rsidRPr="00C83B99">
              <w:rPr>
                <w:rFonts w:ascii="Times New Roman" w:hAnsi="Times New Roman" w:cs="Times New Roman"/>
                <w:sz w:val="18"/>
                <w:szCs w:val="18"/>
                <w:lang w:val="bg-BG" w:eastAsia="bg-BG"/>
              </w:rPr>
              <w:t>„Чистота"</w:t>
            </w:r>
          </w:p>
        </w:tc>
      </w:tr>
      <w:tr w:rsidR="00EF0041" w:rsidRPr="0085691A" w:rsidTr="00EF0041">
        <w:tc>
          <w:tcPr>
            <w:tcW w:w="619" w:type="pct"/>
            <w:vMerge/>
            <w:tcBorders>
              <w:top w:val="single" w:sz="4" w:space="0" w:color="auto"/>
              <w:left w:val="single" w:sz="4" w:space="0" w:color="auto"/>
              <w:bottom w:val="single" w:sz="4" w:space="0" w:color="auto"/>
              <w:right w:val="single" w:sz="4" w:space="0" w:color="auto"/>
            </w:tcBorders>
          </w:tcPr>
          <w:p w:rsidR="00EF0041" w:rsidRPr="0085691A" w:rsidRDefault="00EF0041" w:rsidP="0085691A">
            <w:pPr>
              <w:autoSpaceDE w:val="0"/>
              <w:autoSpaceDN w:val="0"/>
              <w:adjustRightInd w:val="0"/>
              <w:spacing w:after="0" w:line="240" w:lineRule="auto"/>
              <w:rPr>
                <w:rFonts w:ascii="Garamond" w:hAnsi="Garamond"/>
                <w:sz w:val="24"/>
                <w:szCs w:val="24"/>
                <w:lang w:eastAsia="en-US"/>
              </w:rPr>
            </w:pPr>
          </w:p>
        </w:tc>
        <w:tc>
          <w:tcPr>
            <w:tcW w:w="837" w:type="pct"/>
            <w:tcBorders>
              <w:top w:val="single" w:sz="6" w:space="0" w:color="auto"/>
              <w:left w:val="single" w:sz="4"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26"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1.9. Организиране на конкурси на екологична тематика за деца и ученици</w:t>
            </w:r>
          </w:p>
        </w:tc>
        <w:tc>
          <w:tcPr>
            <w:tcW w:w="348"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1 000</w:t>
            </w:r>
          </w:p>
        </w:tc>
        <w:tc>
          <w:tcPr>
            <w:tcW w:w="579"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30" w:lineRule="exact"/>
              <w:ind w:left="269"/>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Общински бюджет</w:t>
            </w:r>
          </w:p>
        </w:tc>
        <w:tc>
          <w:tcPr>
            <w:tcW w:w="450"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center"/>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Ежегодно</w:t>
            </w:r>
          </w:p>
        </w:tc>
        <w:tc>
          <w:tcPr>
            <w:tcW w:w="542" w:type="pct"/>
            <w:tcBorders>
              <w:top w:val="single" w:sz="6" w:space="0" w:color="auto"/>
              <w:left w:val="single" w:sz="6" w:space="0" w:color="auto"/>
              <w:bottom w:val="single" w:sz="6" w:space="0" w:color="auto"/>
              <w:right w:val="single" w:sz="6" w:space="0" w:color="auto"/>
            </w:tcBorders>
          </w:tcPr>
          <w:p w:rsidR="00EF0041" w:rsidRPr="0085691A" w:rsidRDefault="00EF0041" w:rsidP="00C83B99">
            <w:pPr>
              <w:widowControl w:val="0"/>
              <w:autoSpaceDE w:val="0"/>
              <w:autoSpaceDN w:val="0"/>
              <w:adjustRightInd w:val="0"/>
              <w:spacing w:after="0" w:line="226" w:lineRule="exac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Развиване на екологично мислене и отношение към опазването на природата сред подрастващите</w:t>
            </w:r>
          </w:p>
        </w:tc>
        <w:tc>
          <w:tcPr>
            <w:tcW w:w="486" w:type="pct"/>
            <w:tcBorders>
              <w:top w:val="single" w:sz="6" w:space="0" w:color="auto"/>
              <w:left w:val="single" w:sz="6" w:space="0" w:color="auto"/>
              <w:bottom w:val="single" w:sz="6" w:space="0" w:color="auto"/>
              <w:right w:val="single" w:sz="6" w:space="0" w:color="auto"/>
            </w:tcBorders>
          </w:tcPr>
          <w:p w:rsidR="00EF0041" w:rsidRPr="0085691A" w:rsidRDefault="00EF0041" w:rsidP="00C83B99">
            <w:pPr>
              <w:autoSpaceDE w:val="0"/>
              <w:autoSpaceDN w:val="0"/>
              <w:adjustRightInd w:val="0"/>
              <w:spacing w:after="0" w:line="226" w:lineRule="exact"/>
              <w:rPr>
                <w:rFonts w:ascii="Times New Roman" w:hAnsi="Times New Roman" w:cs="Times New Roman"/>
                <w:sz w:val="18"/>
                <w:szCs w:val="18"/>
                <w:lang w:val="bg-BG" w:eastAsia="bg-BG"/>
              </w:rPr>
            </w:pPr>
            <w:r>
              <w:rPr>
                <w:rFonts w:ascii="Times New Roman" w:hAnsi="Times New Roman" w:cs="Times New Roman"/>
                <w:sz w:val="18"/>
                <w:szCs w:val="18"/>
                <w:lang w:val="bg-BG" w:eastAsia="bg-BG"/>
              </w:rPr>
              <w:t xml:space="preserve">Брой </w:t>
            </w:r>
            <w:r w:rsidRPr="0085691A">
              <w:rPr>
                <w:rFonts w:ascii="Times New Roman" w:hAnsi="Times New Roman" w:cs="Times New Roman"/>
                <w:sz w:val="18"/>
                <w:szCs w:val="18"/>
                <w:lang w:val="bg-BG" w:eastAsia="bg-BG"/>
              </w:rPr>
              <w:t>участници Училища, детски градини</w:t>
            </w:r>
          </w:p>
        </w:tc>
        <w:tc>
          <w:tcPr>
            <w:tcW w:w="434" w:type="pct"/>
            <w:tcBorders>
              <w:top w:val="single" w:sz="6" w:space="0" w:color="auto"/>
              <w:left w:val="single" w:sz="6" w:space="0" w:color="auto"/>
              <w:bottom w:val="single" w:sz="6" w:space="0" w:color="auto"/>
              <w:right w:val="single" w:sz="6" w:space="0" w:color="auto"/>
            </w:tcBorders>
          </w:tcPr>
          <w:p w:rsidR="00EF0041" w:rsidRPr="0085691A" w:rsidRDefault="00EF0041" w:rsidP="00C83B99">
            <w:pPr>
              <w:widowControl w:val="0"/>
              <w:autoSpaceDE w:val="0"/>
              <w:autoSpaceDN w:val="0"/>
              <w:adjustRightInd w:val="0"/>
              <w:spacing w:after="0" w:line="230" w:lineRule="exact"/>
              <w:rPr>
                <w:rFonts w:ascii="Times New Roman" w:hAnsi="Times New Roman" w:cs="Times New Roman"/>
                <w:sz w:val="18"/>
                <w:szCs w:val="18"/>
                <w:lang w:val="bg-BG" w:eastAsia="bg-BG"/>
              </w:rPr>
            </w:pPr>
            <w:r>
              <w:rPr>
                <w:rFonts w:ascii="Times New Roman" w:hAnsi="Times New Roman" w:cs="Times New Roman"/>
                <w:sz w:val="18"/>
                <w:szCs w:val="18"/>
                <w:lang w:val="bg-BG" w:eastAsia="bg-BG"/>
              </w:rPr>
              <w:t>В края на 2027</w:t>
            </w:r>
            <w:r w:rsidRPr="0085691A">
              <w:rPr>
                <w:rFonts w:ascii="Times New Roman" w:hAnsi="Times New Roman" w:cs="Times New Roman"/>
                <w:sz w:val="18"/>
                <w:szCs w:val="18"/>
                <w:lang w:val="bg-BG" w:eastAsia="bg-BG"/>
              </w:rPr>
              <w:t>г. 10 % увеличение на броя на уча</w:t>
            </w:r>
            <w:r>
              <w:rPr>
                <w:rFonts w:ascii="Times New Roman" w:hAnsi="Times New Roman" w:cs="Times New Roman"/>
                <w:sz w:val="18"/>
                <w:szCs w:val="18"/>
                <w:lang w:val="bg-BG" w:eastAsia="bg-BG"/>
              </w:rPr>
              <w:t>стниците спрямо 2021</w:t>
            </w:r>
            <w:r w:rsidRPr="0085691A">
              <w:rPr>
                <w:rFonts w:ascii="Times New Roman" w:hAnsi="Times New Roman" w:cs="Times New Roman"/>
                <w:sz w:val="18"/>
                <w:szCs w:val="18"/>
                <w:lang w:val="bg-BG" w:eastAsia="bg-BG"/>
              </w:rPr>
              <w:t>г.</w:t>
            </w:r>
          </w:p>
        </w:tc>
        <w:tc>
          <w:tcPr>
            <w:tcW w:w="325" w:type="pct"/>
            <w:tcBorders>
              <w:top w:val="single" w:sz="6" w:space="0" w:color="auto"/>
              <w:left w:val="single" w:sz="6" w:space="0" w:color="auto"/>
              <w:bottom w:val="single" w:sz="6" w:space="0" w:color="auto"/>
              <w:right w:val="single" w:sz="6" w:space="0" w:color="auto"/>
            </w:tcBorders>
          </w:tcPr>
          <w:p w:rsidR="00EF0041" w:rsidRPr="0085691A" w:rsidRDefault="00EF0041" w:rsidP="0085691A">
            <w:pPr>
              <w:autoSpaceDE w:val="0"/>
              <w:autoSpaceDN w:val="0"/>
              <w:adjustRightInd w:val="0"/>
              <w:spacing w:after="0" w:line="240" w:lineRule="auto"/>
              <w:jc w:val="right"/>
              <w:rPr>
                <w:rFonts w:ascii="Times New Roman" w:hAnsi="Times New Roman" w:cs="Times New Roman"/>
                <w:sz w:val="18"/>
                <w:szCs w:val="18"/>
                <w:lang w:val="bg-BG" w:eastAsia="bg-BG"/>
              </w:rPr>
            </w:pPr>
            <w:r w:rsidRPr="0085691A">
              <w:rPr>
                <w:rFonts w:ascii="Times New Roman" w:hAnsi="Times New Roman" w:cs="Times New Roman"/>
                <w:sz w:val="18"/>
                <w:szCs w:val="18"/>
                <w:lang w:val="bg-BG" w:eastAsia="bg-BG"/>
              </w:rPr>
              <w:t>Община</w:t>
            </w:r>
          </w:p>
        </w:tc>
        <w:tc>
          <w:tcPr>
            <w:tcW w:w="380" w:type="pct"/>
            <w:tcBorders>
              <w:top w:val="single" w:sz="6" w:space="0" w:color="auto"/>
              <w:left w:val="single" w:sz="6" w:space="0" w:color="auto"/>
              <w:bottom w:val="single" w:sz="6" w:space="0" w:color="auto"/>
              <w:right w:val="single" w:sz="6" w:space="0" w:color="auto"/>
            </w:tcBorders>
          </w:tcPr>
          <w:p w:rsidR="00EF0041" w:rsidRPr="0085691A" w:rsidRDefault="00EF0041" w:rsidP="00C83B99">
            <w:pPr>
              <w:widowControl w:val="0"/>
              <w:autoSpaceDE w:val="0"/>
              <w:autoSpaceDN w:val="0"/>
              <w:adjustRightInd w:val="0"/>
              <w:spacing w:after="0" w:line="226" w:lineRule="exact"/>
              <w:rPr>
                <w:rFonts w:ascii="Times New Roman" w:hAnsi="Times New Roman" w:cs="Times New Roman"/>
                <w:sz w:val="18"/>
                <w:szCs w:val="18"/>
                <w:lang w:val="bg-BG" w:eastAsia="bg-BG"/>
              </w:rPr>
            </w:pPr>
            <w:r>
              <w:rPr>
                <w:rFonts w:ascii="Times New Roman" w:hAnsi="Times New Roman" w:cs="Times New Roman"/>
                <w:sz w:val="18"/>
                <w:szCs w:val="18"/>
                <w:lang w:val="bg-BG" w:eastAsia="bg-BG"/>
              </w:rPr>
              <w:t>Регионален инспектор</w:t>
            </w:r>
            <w:r w:rsidRPr="0085691A">
              <w:rPr>
                <w:rFonts w:ascii="Times New Roman" w:hAnsi="Times New Roman" w:cs="Times New Roman"/>
                <w:sz w:val="18"/>
                <w:szCs w:val="18"/>
                <w:lang w:val="bg-BG" w:eastAsia="bg-BG"/>
              </w:rPr>
              <w:t>ат на МОН</w:t>
            </w:r>
          </w:p>
        </w:tc>
      </w:tr>
    </w:tbl>
    <w:p w:rsidR="0085691A" w:rsidRDefault="0085691A" w:rsidP="00AC364B">
      <w:pPr>
        <w:pStyle w:val="Style50"/>
        <w:widowControl/>
        <w:spacing w:before="53"/>
        <w:ind w:left="859"/>
        <w:jc w:val="both"/>
        <w:rPr>
          <w:rStyle w:val="FontStyle160"/>
          <w:b/>
          <w:bCs/>
          <w:lang w:val="bg-BG" w:eastAsia="bg-BG"/>
        </w:rPr>
      </w:pPr>
    </w:p>
    <w:p w:rsidR="0085691A" w:rsidRDefault="0085691A" w:rsidP="00AC364B">
      <w:pPr>
        <w:pStyle w:val="Style50"/>
        <w:widowControl/>
        <w:spacing w:before="53"/>
        <w:ind w:left="859"/>
        <w:jc w:val="both"/>
        <w:rPr>
          <w:rStyle w:val="FontStyle160"/>
          <w:b/>
          <w:bCs/>
          <w:lang w:val="bg-BG" w:eastAsia="bg-BG"/>
        </w:rPr>
      </w:pPr>
    </w:p>
    <w:p w:rsidR="0085691A" w:rsidRDefault="0085691A" w:rsidP="00AC364B">
      <w:pPr>
        <w:pStyle w:val="Style50"/>
        <w:widowControl/>
        <w:spacing w:before="53"/>
        <w:ind w:left="859"/>
        <w:jc w:val="both"/>
        <w:rPr>
          <w:rStyle w:val="FontStyle160"/>
          <w:b/>
          <w:bCs/>
          <w:lang w:val="bg-BG" w:eastAsia="bg-BG"/>
        </w:rPr>
      </w:pPr>
    </w:p>
    <w:p w:rsidR="0085691A" w:rsidRDefault="0085691A" w:rsidP="00AC364B">
      <w:pPr>
        <w:pStyle w:val="Style50"/>
        <w:widowControl/>
        <w:spacing w:before="53"/>
        <w:ind w:left="859"/>
        <w:jc w:val="both"/>
        <w:rPr>
          <w:rStyle w:val="FontStyle160"/>
          <w:b/>
          <w:bCs/>
          <w:lang w:val="bg-BG" w:eastAsia="bg-BG"/>
        </w:rPr>
      </w:pPr>
    </w:p>
    <w:p w:rsidR="0085691A" w:rsidRDefault="0085691A" w:rsidP="00AC364B">
      <w:pPr>
        <w:pStyle w:val="Style50"/>
        <w:widowControl/>
        <w:spacing w:before="53"/>
        <w:ind w:left="859"/>
        <w:jc w:val="both"/>
        <w:rPr>
          <w:rStyle w:val="FontStyle160"/>
          <w:b/>
          <w:bCs/>
          <w:lang w:val="bg-BG" w:eastAsia="bg-BG"/>
        </w:rPr>
      </w:pPr>
    </w:p>
    <w:p w:rsidR="0085691A" w:rsidRDefault="0085691A" w:rsidP="00AC364B">
      <w:pPr>
        <w:pStyle w:val="Style50"/>
        <w:widowControl/>
        <w:spacing w:before="53"/>
        <w:ind w:left="859"/>
        <w:jc w:val="both"/>
        <w:rPr>
          <w:rStyle w:val="FontStyle160"/>
          <w:b/>
          <w:bCs/>
          <w:lang w:val="bg-BG" w:eastAsia="bg-BG"/>
        </w:rPr>
      </w:pPr>
    </w:p>
    <w:p w:rsidR="0085691A" w:rsidRDefault="0085691A" w:rsidP="00AC364B">
      <w:pPr>
        <w:pStyle w:val="Style50"/>
        <w:widowControl/>
        <w:spacing w:before="53"/>
        <w:ind w:left="859"/>
        <w:jc w:val="both"/>
        <w:rPr>
          <w:rStyle w:val="FontStyle160"/>
          <w:b/>
          <w:bCs/>
          <w:lang w:val="bg-BG" w:eastAsia="bg-BG"/>
        </w:rPr>
      </w:pPr>
    </w:p>
    <w:p w:rsidR="0085691A" w:rsidRDefault="0085691A" w:rsidP="00C83B99">
      <w:pPr>
        <w:pStyle w:val="Style50"/>
        <w:widowControl/>
        <w:spacing w:before="53"/>
        <w:jc w:val="both"/>
        <w:rPr>
          <w:rStyle w:val="FontStyle160"/>
          <w:b/>
          <w:bCs/>
          <w:lang w:val="bg-BG" w:eastAsia="bg-BG"/>
        </w:rPr>
        <w:sectPr w:rsidR="0085691A" w:rsidSect="00B72455">
          <w:pgSz w:w="15840" w:h="12240" w:orient="landscape"/>
          <w:pgMar w:top="1418" w:right="1418" w:bottom="1418" w:left="1418" w:header="709" w:footer="709" w:gutter="0"/>
          <w:cols w:space="708"/>
          <w:docGrid w:linePitch="360"/>
        </w:sectPr>
      </w:pPr>
    </w:p>
    <w:p w:rsidR="0085691A" w:rsidRPr="008C5533" w:rsidRDefault="008C5533" w:rsidP="008C5533">
      <w:pPr>
        <w:pStyle w:val="Style50"/>
        <w:widowControl/>
        <w:shd w:val="clear" w:color="auto" w:fill="FFFF99"/>
        <w:spacing w:before="10"/>
        <w:jc w:val="center"/>
        <w:rPr>
          <w:rStyle w:val="FontStyle154"/>
          <w:sz w:val="24"/>
          <w:szCs w:val="24"/>
          <w:lang w:val="bg-BG" w:eastAsia="bg-BG"/>
        </w:rPr>
      </w:pPr>
      <w:r w:rsidRPr="008C5533">
        <w:rPr>
          <w:rStyle w:val="FontStyle154"/>
          <w:sz w:val="24"/>
          <w:szCs w:val="24"/>
          <w:lang w:val="bg-BG" w:eastAsia="bg-BG"/>
        </w:rPr>
        <w:t>V</w:t>
      </w:r>
      <w:r w:rsidR="0085691A" w:rsidRPr="008C5533">
        <w:rPr>
          <w:rStyle w:val="FontStyle154"/>
          <w:sz w:val="24"/>
          <w:szCs w:val="24"/>
          <w:lang w:val="bg-BG" w:eastAsia="bg-BG"/>
        </w:rPr>
        <w:t xml:space="preserve">. </w:t>
      </w:r>
      <w:r w:rsidRPr="008C5533">
        <w:rPr>
          <w:rStyle w:val="FontStyle154"/>
          <w:sz w:val="24"/>
          <w:szCs w:val="24"/>
          <w:lang w:eastAsia="bg-BG"/>
        </w:rPr>
        <w:t>K</w:t>
      </w:r>
      <w:r w:rsidRPr="008C5533">
        <w:rPr>
          <w:rStyle w:val="FontStyle154"/>
          <w:sz w:val="24"/>
          <w:szCs w:val="24"/>
          <w:lang w:val="bg-BG" w:eastAsia="bg-BG"/>
        </w:rPr>
        <w:t>оординация с други общински и регионални планове и</w:t>
      </w:r>
      <w:r w:rsidRPr="000470D5">
        <w:rPr>
          <w:rStyle w:val="FontStyle154"/>
          <w:sz w:val="24"/>
          <w:szCs w:val="24"/>
          <w:lang w:val="bg-BG" w:eastAsia="bg-BG"/>
        </w:rPr>
        <w:t xml:space="preserve"> </w:t>
      </w:r>
      <w:r w:rsidRPr="008C5533">
        <w:rPr>
          <w:rStyle w:val="FontStyle154"/>
          <w:sz w:val="24"/>
          <w:szCs w:val="24"/>
          <w:lang w:val="bg-BG" w:eastAsia="bg-BG"/>
        </w:rPr>
        <w:t>програми</w:t>
      </w:r>
    </w:p>
    <w:p w:rsidR="00B767A8" w:rsidRDefault="0085691A" w:rsidP="0026002B">
      <w:pPr>
        <w:autoSpaceDE w:val="0"/>
        <w:autoSpaceDN w:val="0"/>
        <w:adjustRightInd w:val="0"/>
        <w:spacing w:after="0" w:line="240" w:lineRule="auto"/>
        <w:ind w:firstLine="360"/>
        <w:jc w:val="both"/>
        <w:rPr>
          <w:rStyle w:val="FontStyle160"/>
          <w:sz w:val="24"/>
          <w:szCs w:val="24"/>
          <w:lang w:val="bg-BG" w:eastAsia="bg-BG"/>
        </w:rPr>
      </w:pPr>
      <w:r w:rsidRPr="008C5533">
        <w:rPr>
          <w:rStyle w:val="FontStyle160"/>
          <w:sz w:val="24"/>
          <w:szCs w:val="24"/>
          <w:lang w:val="bg-BG" w:eastAsia="bg-BG"/>
        </w:rPr>
        <w:t>За ефективното използване на процеса на стратегическото планиране на общинско ниво, съществено значение има връзката между отделните стратегически документи. Това обвързване допринася да бъде проследена съвместимостта на целите в отделните програмни документи и да не се допусне противоречие. В съответствие със Закона за местното самоуправление и местната администрация, общинският съвет определя политиката за развитие на общината във връзка с осъществяването на дейностите, свързани с общинското имущество и предприятия, общинските финанси, данъци и такси, устройството и развитието на територията, опазването на околната среда и устойчивото ползване на природните ресурси, образованието, здравеопазването, културата, социалните и комуналните дейности и т.н. Той одобрява стратегии, програми и планове за развитие на общината, които отразяват и националните и европейски</w:t>
      </w:r>
      <w:r w:rsidR="00B767A8">
        <w:rPr>
          <w:rStyle w:val="FontStyle160"/>
          <w:sz w:val="24"/>
          <w:szCs w:val="24"/>
          <w:lang w:val="bg-BG" w:eastAsia="bg-BG"/>
        </w:rPr>
        <w:t xml:space="preserve"> политики на местните общности.</w:t>
      </w:r>
    </w:p>
    <w:p w:rsidR="0085691A" w:rsidRPr="008C5533" w:rsidRDefault="0085691A" w:rsidP="0026002B">
      <w:pPr>
        <w:autoSpaceDE w:val="0"/>
        <w:autoSpaceDN w:val="0"/>
        <w:adjustRightInd w:val="0"/>
        <w:spacing w:after="0" w:line="240" w:lineRule="auto"/>
        <w:ind w:firstLine="360"/>
        <w:jc w:val="both"/>
        <w:rPr>
          <w:rStyle w:val="FontStyle160"/>
          <w:sz w:val="24"/>
          <w:szCs w:val="24"/>
          <w:lang w:val="bg-BG" w:eastAsia="bg-BG"/>
        </w:rPr>
      </w:pPr>
      <w:r w:rsidRPr="008C5533">
        <w:rPr>
          <w:rStyle w:val="FontStyle160"/>
          <w:sz w:val="24"/>
          <w:szCs w:val="24"/>
          <w:lang w:val="bg-BG" w:eastAsia="bg-BG"/>
        </w:rPr>
        <w:t xml:space="preserve">Общинската Програма за управление на отпадъците е също елемент от цялостната система за планиране на развитието на общината, региона и страната, поради което в тази част на програмата се представя взаимовръзката на Програмата за управление на отпадъците на територията на община </w:t>
      </w:r>
      <w:r w:rsidR="00772C40">
        <w:rPr>
          <w:rStyle w:val="FontStyle160"/>
          <w:sz w:val="24"/>
          <w:szCs w:val="24"/>
          <w:lang w:val="bg-BG" w:eastAsia="bg-BG"/>
        </w:rPr>
        <w:t>Садово</w:t>
      </w:r>
      <w:r w:rsidR="00F85627">
        <w:rPr>
          <w:rStyle w:val="FontStyle160"/>
          <w:sz w:val="24"/>
          <w:szCs w:val="24"/>
          <w:lang w:val="bg-BG" w:eastAsia="bg-BG"/>
        </w:rPr>
        <w:t>2021-2028</w:t>
      </w:r>
      <w:r w:rsidRPr="008C5533">
        <w:rPr>
          <w:rStyle w:val="FontStyle160"/>
          <w:sz w:val="24"/>
          <w:szCs w:val="24"/>
          <w:lang w:val="bg-BG" w:eastAsia="bg-BG"/>
        </w:rPr>
        <w:t>г. с други програмни документи и необходимостта от координацията и съвместяването им, с цел постигане на съвместен ефект от изпълнението им.</w:t>
      </w:r>
    </w:p>
    <w:p w:rsidR="0085691A" w:rsidRPr="008C5533" w:rsidRDefault="0085691A" w:rsidP="0026002B">
      <w:pPr>
        <w:autoSpaceDE w:val="0"/>
        <w:autoSpaceDN w:val="0"/>
        <w:adjustRightInd w:val="0"/>
        <w:spacing w:after="0" w:line="240" w:lineRule="auto"/>
        <w:ind w:firstLine="360"/>
        <w:jc w:val="both"/>
        <w:rPr>
          <w:rStyle w:val="FontStyle160"/>
          <w:sz w:val="24"/>
          <w:szCs w:val="24"/>
          <w:lang w:val="bg-BG" w:eastAsia="bg-BG"/>
        </w:rPr>
      </w:pPr>
      <w:r w:rsidRPr="008C5533">
        <w:rPr>
          <w:rStyle w:val="FontStyle160"/>
          <w:sz w:val="24"/>
          <w:szCs w:val="24"/>
          <w:lang w:val="bg-BG" w:eastAsia="bg-BG"/>
        </w:rPr>
        <w:t xml:space="preserve">Програмата за управление на отпадъците на община </w:t>
      </w:r>
      <w:r w:rsidR="00772C40">
        <w:rPr>
          <w:rStyle w:val="FontStyle160"/>
          <w:sz w:val="24"/>
          <w:szCs w:val="24"/>
          <w:lang w:val="bg-BG" w:eastAsia="bg-BG"/>
        </w:rPr>
        <w:t>Садово</w:t>
      </w:r>
      <w:r w:rsidR="00F85627">
        <w:rPr>
          <w:rStyle w:val="FontStyle160"/>
          <w:sz w:val="24"/>
          <w:szCs w:val="24"/>
          <w:lang w:val="bg-BG" w:eastAsia="bg-BG"/>
        </w:rPr>
        <w:t>2021-2028</w:t>
      </w:r>
      <w:r w:rsidRPr="008C5533">
        <w:rPr>
          <w:rStyle w:val="FontStyle160"/>
          <w:sz w:val="24"/>
          <w:szCs w:val="24"/>
          <w:lang w:val="bg-BG" w:eastAsia="bg-BG"/>
        </w:rPr>
        <w:t xml:space="preserve">г.   е разработена в координация с </w:t>
      </w:r>
      <w:r w:rsidR="00B767A8">
        <w:rPr>
          <w:rStyle w:val="FontStyle160"/>
          <w:sz w:val="24"/>
          <w:szCs w:val="24"/>
          <w:lang w:val="bg-BG" w:eastAsia="bg-BG"/>
        </w:rPr>
        <w:t xml:space="preserve">наличните </w:t>
      </w:r>
      <w:r w:rsidRPr="008C5533">
        <w:rPr>
          <w:rStyle w:val="FontStyle160"/>
          <w:sz w:val="24"/>
          <w:szCs w:val="24"/>
          <w:lang w:val="bg-BG" w:eastAsia="bg-BG"/>
        </w:rPr>
        <w:t>програмните документи в сектор отпадъци на национално ниво и с общинските програмни документи за развитието на общината. При разработването на Програмата са взети предвид  основните     постановки на националните програмни документи , в т.ч.:</w:t>
      </w:r>
    </w:p>
    <w:p w:rsidR="00B767A8" w:rsidRDefault="0085691A" w:rsidP="004B6A57">
      <w:pPr>
        <w:pStyle w:val="Style37"/>
        <w:widowControl/>
        <w:numPr>
          <w:ilvl w:val="0"/>
          <w:numId w:val="32"/>
        </w:numPr>
        <w:spacing w:line="274" w:lineRule="exact"/>
        <w:rPr>
          <w:rStyle w:val="FontStyle160"/>
          <w:sz w:val="24"/>
          <w:szCs w:val="24"/>
          <w:lang w:val="bg-BG" w:eastAsia="bg-BG"/>
        </w:rPr>
      </w:pPr>
      <w:r w:rsidRPr="008C5533">
        <w:rPr>
          <w:rStyle w:val="FontStyle160"/>
          <w:sz w:val="24"/>
          <w:szCs w:val="24"/>
          <w:lang w:val="bg-BG" w:eastAsia="bg-BG"/>
        </w:rPr>
        <w:t>Национален план за управление на отпадъците 20</w:t>
      </w:r>
      <w:r w:rsidR="00F85627">
        <w:rPr>
          <w:rStyle w:val="FontStyle160"/>
          <w:sz w:val="24"/>
          <w:szCs w:val="24"/>
          <w:lang w:val="bg-BG" w:eastAsia="bg-BG"/>
        </w:rPr>
        <w:t>21-2028</w:t>
      </w:r>
      <w:r w:rsidR="00B84E97" w:rsidRPr="008C5533">
        <w:rPr>
          <w:rStyle w:val="FontStyle160"/>
          <w:sz w:val="24"/>
          <w:szCs w:val="24"/>
          <w:lang w:val="bg-BG" w:eastAsia="bg-BG"/>
        </w:rPr>
        <w:t xml:space="preserve">г. и Национална програма за </w:t>
      </w:r>
      <w:r w:rsidRPr="008C5533">
        <w:rPr>
          <w:rStyle w:val="FontStyle160"/>
          <w:sz w:val="24"/>
          <w:szCs w:val="24"/>
          <w:lang w:val="bg-BG" w:eastAsia="bg-BG"/>
        </w:rPr>
        <w:t>предотвратяване на о</w:t>
      </w:r>
      <w:r w:rsidR="00B767A8">
        <w:rPr>
          <w:rStyle w:val="FontStyle160"/>
          <w:sz w:val="24"/>
          <w:szCs w:val="24"/>
          <w:lang w:val="bg-BG" w:eastAsia="bg-BG"/>
        </w:rPr>
        <w:t xml:space="preserve">тпадъците, като част от него; </w:t>
      </w:r>
    </w:p>
    <w:p w:rsidR="00B767A8" w:rsidRDefault="0085691A" w:rsidP="004B6A57">
      <w:pPr>
        <w:pStyle w:val="Style37"/>
        <w:widowControl/>
        <w:numPr>
          <w:ilvl w:val="0"/>
          <w:numId w:val="32"/>
        </w:numPr>
        <w:spacing w:line="274" w:lineRule="exact"/>
        <w:jc w:val="both"/>
        <w:rPr>
          <w:rStyle w:val="FontStyle160"/>
          <w:sz w:val="24"/>
          <w:szCs w:val="24"/>
          <w:lang w:val="bg-BG" w:eastAsia="bg-BG"/>
        </w:rPr>
      </w:pPr>
      <w:r w:rsidRPr="008C5533">
        <w:rPr>
          <w:rStyle w:val="FontStyle160"/>
          <w:sz w:val="24"/>
          <w:szCs w:val="24"/>
          <w:lang w:val="bg-BG" w:eastAsia="bg-BG"/>
        </w:rPr>
        <w:t xml:space="preserve">Национален  стратегически  план  за  поетапно  намаляване  количествата  на биоразградимите отпадъци, предназначени за депониране до 2020г. </w:t>
      </w:r>
    </w:p>
    <w:p w:rsidR="00B84E97" w:rsidRPr="008C5533" w:rsidRDefault="0085691A" w:rsidP="004B6A57">
      <w:pPr>
        <w:pStyle w:val="Style37"/>
        <w:widowControl/>
        <w:numPr>
          <w:ilvl w:val="0"/>
          <w:numId w:val="32"/>
        </w:numPr>
        <w:spacing w:line="274" w:lineRule="exact"/>
        <w:jc w:val="both"/>
        <w:rPr>
          <w:rStyle w:val="FontStyle160"/>
          <w:sz w:val="24"/>
          <w:szCs w:val="24"/>
          <w:lang w:val="bg-BG" w:eastAsia="bg-BG"/>
        </w:rPr>
      </w:pPr>
      <w:r w:rsidRPr="008C5533">
        <w:rPr>
          <w:rStyle w:val="FontStyle160"/>
          <w:sz w:val="24"/>
          <w:szCs w:val="24"/>
          <w:lang w:val="bg-BG" w:eastAsia="bg-BG"/>
        </w:rPr>
        <w:t>Национален стратегически план за управление на отпадъците от строителството и разрушаване на територията на Р.България за периода 2011-2020г.</w:t>
      </w:r>
    </w:p>
    <w:p w:rsidR="00B84E97" w:rsidRPr="008C5533" w:rsidRDefault="0085691A" w:rsidP="004B6A57">
      <w:pPr>
        <w:pStyle w:val="Style37"/>
        <w:widowControl/>
        <w:numPr>
          <w:ilvl w:val="0"/>
          <w:numId w:val="32"/>
        </w:numPr>
        <w:spacing w:line="274" w:lineRule="exact"/>
        <w:rPr>
          <w:rStyle w:val="FontStyle160"/>
          <w:sz w:val="24"/>
          <w:szCs w:val="24"/>
          <w:lang w:val="bg-BG" w:eastAsia="bg-BG"/>
        </w:rPr>
      </w:pPr>
      <w:r w:rsidRPr="008C5533">
        <w:rPr>
          <w:rStyle w:val="FontStyle160"/>
          <w:sz w:val="24"/>
          <w:szCs w:val="24"/>
          <w:lang w:val="bg-BG" w:eastAsia="bg-BG"/>
        </w:rPr>
        <w:t>Национален план за управление на утайките от ПСОВ до 20</w:t>
      </w:r>
      <w:r w:rsidR="00B84E97" w:rsidRPr="008C5533">
        <w:rPr>
          <w:rStyle w:val="FontStyle160"/>
          <w:sz w:val="24"/>
          <w:szCs w:val="24"/>
          <w:lang w:val="bg-BG" w:eastAsia="bg-BG"/>
        </w:rPr>
        <w:t>20г.</w:t>
      </w:r>
    </w:p>
    <w:p w:rsidR="0085691A" w:rsidRPr="008C5533" w:rsidRDefault="0085691A" w:rsidP="00F85627">
      <w:pPr>
        <w:pStyle w:val="Style37"/>
        <w:widowControl/>
        <w:numPr>
          <w:ilvl w:val="0"/>
          <w:numId w:val="32"/>
        </w:numPr>
        <w:spacing w:line="274" w:lineRule="exact"/>
        <w:jc w:val="both"/>
        <w:rPr>
          <w:rStyle w:val="FontStyle160"/>
          <w:sz w:val="24"/>
          <w:szCs w:val="24"/>
          <w:lang w:val="bg-BG" w:eastAsia="bg-BG"/>
        </w:rPr>
      </w:pPr>
      <w:r w:rsidRPr="008C5533">
        <w:rPr>
          <w:rStyle w:val="FontStyle160"/>
          <w:sz w:val="24"/>
          <w:szCs w:val="24"/>
          <w:lang w:val="bg-BG" w:eastAsia="bg-BG"/>
        </w:rPr>
        <w:t>Трети национален план за изменение на климата 2013-2020г.    и по-конкретно в частта, отнасяща се до емисии на парникови газове от сектор „Отпадъци"</w:t>
      </w:r>
    </w:p>
    <w:p w:rsidR="0085691A" w:rsidRPr="008C5533" w:rsidRDefault="0085691A" w:rsidP="00B767A8">
      <w:pPr>
        <w:autoSpaceDE w:val="0"/>
        <w:autoSpaceDN w:val="0"/>
        <w:adjustRightInd w:val="0"/>
        <w:spacing w:after="0" w:line="240" w:lineRule="auto"/>
        <w:ind w:firstLine="360"/>
        <w:jc w:val="both"/>
        <w:rPr>
          <w:rStyle w:val="FontStyle160"/>
          <w:sz w:val="24"/>
          <w:szCs w:val="24"/>
          <w:lang w:val="bg-BG" w:eastAsia="bg-BG"/>
        </w:rPr>
      </w:pPr>
      <w:r w:rsidRPr="008C5533">
        <w:rPr>
          <w:rStyle w:val="FontStyle160"/>
          <w:sz w:val="24"/>
          <w:szCs w:val="24"/>
          <w:lang w:val="bg-BG" w:eastAsia="bg-BG"/>
        </w:rPr>
        <w:t>С изпълнението на заложените мерки в Програмата се очаква да бъде допринесено за изпълнение на целите на посочените национални програмни документи, тъй като поставените общински цели са в пълен синхрон с националните цели, приоритети и мерки в областта на управлението на отпадъците.</w:t>
      </w:r>
    </w:p>
    <w:p w:rsidR="0085691A" w:rsidRPr="008C5533" w:rsidRDefault="0085691A" w:rsidP="00B767A8">
      <w:pPr>
        <w:autoSpaceDE w:val="0"/>
        <w:autoSpaceDN w:val="0"/>
        <w:adjustRightInd w:val="0"/>
        <w:spacing w:after="0" w:line="240" w:lineRule="auto"/>
        <w:ind w:firstLine="360"/>
        <w:jc w:val="both"/>
        <w:rPr>
          <w:rStyle w:val="FontStyle160"/>
          <w:sz w:val="24"/>
          <w:szCs w:val="24"/>
          <w:lang w:val="bg-BG" w:eastAsia="bg-BG"/>
        </w:rPr>
      </w:pPr>
      <w:r w:rsidRPr="008C5533">
        <w:rPr>
          <w:rStyle w:val="FontStyle160"/>
          <w:sz w:val="24"/>
          <w:szCs w:val="24"/>
          <w:lang w:val="bg-BG" w:eastAsia="bg-BG"/>
        </w:rPr>
        <w:t>Като елемент от системата за планиране на развитиет</w:t>
      </w:r>
      <w:r w:rsidR="00B767A8">
        <w:rPr>
          <w:rStyle w:val="FontStyle160"/>
          <w:sz w:val="24"/>
          <w:szCs w:val="24"/>
          <w:lang w:val="bg-BG" w:eastAsia="bg-BG"/>
        </w:rPr>
        <w:t>о на общината за периода до 2027</w:t>
      </w:r>
      <w:r w:rsidRPr="008C5533">
        <w:rPr>
          <w:rStyle w:val="FontStyle160"/>
          <w:sz w:val="24"/>
          <w:szCs w:val="24"/>
          <w:lang w:val="bg-BG" w:eastAsia="bg-BG"/>
        </w:rPr>
        <w:t xml:space="preserve">г., Програмата за управление на отпадъците на община </w:t>
      </w:r>
      <w:r w:rsidR="00772C40">
        <w:rPr>
          <w:rStyle w:val="FontStyle160"/>
          <w:sz w:val="24"/>
          <w:szCs w:val="24"/>
          <w:lang w:val="bg-BG" w:eastAsia="bg-BG"/>
        </w:rPr>
        <w:t>Садово</w:t>
      </w:r>
      <w:r w:rsidRPr="008C5533">
        <w:rPr>
          <w:rStyle w:val="FontStyle160"/>
          <w:sz w:val="24"/>
          <w:szCs w:val="24"/>
          <w:lang w:val="bg-BG" w:eastAsia="bg-BG"/>
        </w:rPr>
        <w:t>е синхронизирана и съобразена с ключови общински програмни документи:</w:t>
      </w:r>
    </w:p>
    <w:p w:rsidR="00A155BC" w:rsidRDefault="00B84E97" w:rsidP="0085691A">
      <w:pPr>
        <w:pStyle w:val="Style50"/>
        <w:widowControl/>
        <w:spacing w:line="274" w:lineRule="exact"/>
        <w:rPr>
          <w:rStyle w:val="FontStyle154"/>
          <w:sz w:val="24"/>
          <w:szCs w:val="24"/>
          <w:lang w:val="bg-BG" w:eastAsia="bg-BG"/>
        </w:rPr>
      </w:pPr>
      <w:r w:rsidRPr="008C5533">
        <w:rPr>
          <w:rStyle w:val="FontStyle154"/>
          <w:sz w:val="24"/>
          <w:szCs w:val="24"/>
          <w:lang w:val="bg-BG" w:eastAsia="bg-BG"/>
        </w:rPr>
        <w:t>П</w:t>
      </w:r>
      <w:r w:rsidR="0085691A" w:rsidRPr="008C5533">
        <w:rPr>
          <w:rStyle w:val="FontStyle154"/>
          <w:sz w:val="24"/>
          <w:szCs w:val="24"/>
          <w:lang w:val="bg-BG" w:eastAsia="bg-BG"/>
        </w:rPr>
        <w:t xml:space="preserve">лан за </w:t>
      </w:r>
      <w:r w:rsidRPr="008C5533">
        <w:rPr>
          <w:rStyle w:val="FontStyle154"/>
          <w:sz w:val="24"/>
          <w:szCs w:val="24"/>
          <w:lang w:val="bg-BG" w:eastAsia="bg-BG"/>
        </w:rPr>
        <w:t xml:space="preserve">интегрирано </w:t>
      </w:r>
      <w:r w:rsidR="0085691A" w:rsidRPr="008C5533">
        <w:rPr>
          <w:rStyle w:val="FontStyle154"/>
          <w:sz w:val="24"/>
          <w:szCs w:val="24"/>
          <w:lang w:val="bg-BG" w:eastAsia="bg-BG"/>
        </w:rPr>
        <w:t xml:space="preserve">развитие на Община </w:t>
      </w:r>
      <w:r w:rsidR="00772C40">
        <w:rPr>
          <w:rStyle w:val="FontStyle154"/>
          <w:sz w:val="24"/>
          <w:szCs w:val="24"/>
          <w:lang w:val="bg-BG" w:eastAsia="bg-BG"/>
        </w:rPr>
        <w:t>Садово</w:t>
      </w:r>
      <w:r w:rsidRPr="008C5533">
        <w:rPr>
          <w:rStyle w:val="FontStyle154"/>
          <w:sz w:val="24"/>
          <w:szCs w:val="24"/>
          <w:lang w:val="bg-BG" w:eastAsia="bg-BG"/>
        </w:rPr>
        <w:t>за периода 2021-2027</w:t>
      </w:r>
      <w:r w:rsidR="0085691A" w:rsidRPr="008C5533">
        <w:rPr>
          <w:rStyle w:val="FontStyle154"/>
          <w:sz w:val="24"/>
          <w:szCs w:val="24"/>
          <w:lang w:val="bg-BG" w:eastAsia="bg-BG"/>
        </w:rPr>
        <w:t xml:space="preserve">г. </w:t>
      </w:r>
    </w:p>
    <w:p w:rsidR="00A155BC" w:rsidRPr="00A155BC" w:rsidRDefault="00A155BC" w:rsidP="00A155BC">
      <w:pPr>
        <w:pStyle w:val="Style50"/>
        <w:widowControl/>
        <w:spacing w:line="274" w:lineRule="exact"/>
        <w:jc w:val="both"/>
        <w:rPr>
          <w:rStyle w:val="FontStyle148"/>
          <w:b w:val="0"/>
          <w:bCs w:val="0"/>
          <w:i w:val="0"/>
          <w:iCs w:val="0"/>
          <w:sz w:val="24"/>
          <w:szCs w:val="24"/>
          <w:lang w:val="bg-BG" w:eastAsia="bg-BG"/>
        </w:rPr>
      </w:pPr>
      <w:r>
        <w:rPr>
          <w:rStyle w:val="FontStyle160"/>
          <w:sz w:val="24"/>
          <w:szCs w:val="24"/>
          <w:lang w:val="bg-BG" w:eastAsia="bg-BG"/>
        </w:rPr>
        <w:t xml:space="preserve">Той </w:t>
      </w:r>
      <w:r w:rsidR="0085691A" w:rsidRPr="008C5533">
        <w:rPr>
          <w:rStyle w:val="FontStyle160"/>
          <w:sz w:val="24"/>
          <w:szCs w:val="24"/>
          <w:lang w:val="bg-BG" w:eastAsia="bg-BG"/>
        </w:rPr>
        <w:t>определя рамката за развитие на общинат</w:t>
      </w:r>
      <w:r w:rsidR="00B84E97" w:rsidRPr="008C5533">
        <w:rPr>
          <w:rStyle w:val="FontStyle160"/>
          <w:sz w:val="24"/>
          <w:szCs w:val="24"/>
          <w:lang w:val="bg-BG" w:eastAsia="bg-BG"/>
        </w:rPr>
        <w:t>а до 2027</w:t>
      </w:r>
      <w:r w:rsidR="0085691A" w:rsidRPr="008C5533">
        <w:rPr>
          <w:rStyle w:val="FontStyle160"/>
          <w:sz w:val="24"/>
          <w:szCs w:val="24"/>
          <w:lang w:val="bg-BG" w:eastAsia="bg-BG"/>
        </w:rPr>
        <w:t>г., като интегрира икономическите, социалните, екологичните и инфраструктурнит</w:t>
      </w:r>
      <w:r>
        <w:rPr>
          <w:rStyle w:val="FontStyle160"/>
          <w:sz w:val="24"/>
          <w:szCs w:val="24"/>
          <w:lang w:val="bg-BG" w:eastAsia="bg-BG"/>
        </w:rPr>
        <w:t xml:space="preserve">е аспекти на желания устойчив и </w:t>
      </w:r>
      <w:r w:rsidR="0085691A" w:rsidRPr="008C5533">
        <w:rPr>
          <w:rStyle w:val="FontStyle160"/>
          <w:sz w:val="24"/>
          <w:szCs w:val="24"/>
          <w:lang w:val="bg-BG" w:eastAsia="bg-BG"/>
        </w:rPr>
        <w:t>балансиран растеж на територията на общината</w:t>
      </w:r>
      <w:r>
        <w:rPr>
          <w:rStyle w:val="FontStyle160"/>
          <w:sz w:val="24"/>
          <w:szCs w:val="24"/>
          <w:lang w:val="bg-BG" w:eastAsia="bg-BG"/>
        </w:rPr>
        <w:t xml:space="preserve">, като дефинира стратегически и </w:t>
      </w:r>
      <w:r w:rsidR="0085691A" w:rsidRPr="008C5533">
        <w:rPr>
          <w:rStyle w:val="FontStyle160"/>
          <w:sz w:val="24"/>
          <w:szCs w:val="24"/>
          <w:lang w:val="bg-BG" w:eastAsia="bg-BG"/>
        </w:rPr>
        <w:t xml:space="preserve">специфични цели, приоритети и мерки. Програмата за управление на отпадъците </w:t>
      </w:r>
      <w:r>
        <w:rPr>
          <w:rStyle w:val="FontStyle160"/>
          <w:sz w:val="24"/>
          <w:szCs w:val="24"/>
          <w:lang w:val="bg-BG" w:eastAsia="bg-BG"/>
        </w:rPr>
        <w:t xml:space="preserve">2021 </w:t>
      </w:r>
      <w:r w:rsidR="00B84E97" w:rsidRPr="008C5533">
        <w:rPr>
          <w:rStyle w:val="FontStyle160"/>
          <w:sz w:val="24"/>
          <w:szCs w:val="24"/>
          <w:lang w:val="bg-BG" w:eastAsia="bg-BG"/>
        </w:rPr>
        <w:t>2027</w:t>
      </w:r>
      <w:r w:rsidR="0085691A" w:rsidRPr="008C5533">
        <w:rPr>
          <w:rStyle w:val="FontStyle160"/>
          <w:sz w:val="24"/>
          <w:szCs w:val="24"/>
          <w:lang w:val="bg-BG" w:eastAsia="bg-BG"/>
        </w:rPr>
        <w:t xml:space="preserve">г. е в подкрепа на изпълнение на </w:t>
      </w:r>
      <w:r w:rsidR="00B767A8" w:rsidRPr="00650044">
        <w:rPr>
          <w:rFonts w:ascii="Times New Roman" w:eastAsia="Times New Roman" w:hAnsi="Times New Roman" w:cs="Times New Roman"/>
          <w:b/>
          <w:color w:val="000000"/>
          <w:lang w:val="bg-BG"/>
        </w:rPr>
        <w:t>Стратегическа цел 3: Подобряване на екологичната инфраструктура</w:t>
      </w:r>
      <w:r w:rsidR="00B767A8" w:rsidRPr="00B767A8">
        <w:rPr>
          <w:rStyle w:val="FontStyle148"/>
          <w:sz w:val="24"/>
          <w:szCs w:val="24"/>
          <w:lang w:val="bg-BG" w:eastAsia="bg-BG"/>
        </w:rPr>
        <w:t xml:space="preserve"> </w:t>
      </w:r>
      <w:r w:rsidR="00B767A8" w:rsidRPr="00650044">
        <w:rPr>
          <w:rFonts w:ascii="Times New Roman" w:eastAsia="Times New Roman" w:hAnsi="Times New Roman" w:cs="Times New Roman"/>
          <w:color w:val="000000"/>
          <w:lang w:val="bg-BG"/>
        </w:rPr>
        <w:t>Приоритет 11</w:t>
      </w:r>
      <w:r>
        <w:rPr>
          <w:rFonts w:ascii="Times New Roman" w:eastAsia="Times New Roman" w:hAnsi="Times New Roman" w:cs="Times New Roman"/>
          <w:color w:val="000000"/>
          <w:lang w:val="bg-BG"/>
        </w:rPr>
        <w:t>:</w:t>
      </w:r>
      <w:r w:rsidR="00B767A8" w:rsidRPr="00650044">
        <w:rPr>
          <w:rFonts w:ascii="Times New Roman" w:eastAsia="Times New Roman" w:hAnsi="Times New Roman" w:cs="Times New Roman"/>
          <w:color w:val="000000"/>
          <w:lang w:val="bg-BG"/>
        </w:rPr>
        <w:t xml:space="preserve"> Мярка </w:t>
      </w:r>
      <w:r w:rsidR="00B767A8" w:rsidRPr="00B767A8">
        <w:rPr>
          <w:rFonts w:ascii="Times New Roman" w:eastAsia="Times New Roman" w:hAnsi="Times New Roman" w:cs="Times New Roman"/>
          <w:color w:val="000000"/>
          <w:lang w:val="bg-BG"/>
        </w:rPr>
        <w:t>6</w:t>
      </w:r>
      <w:r w:rsidR="00B767A8">
        <w:rPr>
          <w:rFonts w:ascii="Times New Roman" w:eastAsia="Times New Roman" w:hAnsi="Times New Roman" w:cs="Times New Roman"/>
          <w:color w:val="000000"/>
          <w:lang w:val="bg-BG"/>
        </w:rPr>
        <w:t>: „</w:t>
      </w:r>
      <w:r w:rsidR="00B767A8" w:rsidRPr="00B767A8">
        <w:rPr>
          <w:rFonts w:ascii="Times New Roman" w:eastAsia="Times New Roman" w:hAnsi="Times New Roman" w:cs="Times New Roman"/>
          <w:color w:val="000000"/>
          <w:lang w:val="bg-BG"/>
        </w:rPr>
        <w:t>Оптимизира събирането и третирането на отпадъци и внедряване на съвременни технологии за разделно събиране, предварително третиране, компостиране на биоразградимите отпадъци, с цел повишаване на количествата рециклирани отпадъци и стимулиране на повторната употреба</w:t>
      </w:r>
      <w:r w:rsidR="00B767A8">
        <w:rPr>
          <w:rFonts w:ascii="Times New Roman" w:eastAsia="Times New Roman" w:hAnsi="Times New Roman" w:cs="Times New Roman"/>
          <w:color w:val="000000"/>
          <w:lang w:val="bg-BG"/>
        </w:rPr>
        <w:t xml:space="preserve">“ и </w:t>
      </w:r>
      <w:r w:rsidR="00B767A8" w:rsidRPr="00650044">
        <w:rPr>
          <w:rFonts w:ascii="Times New Roman" w:eastAsia="Times New Roman" w:hAnsi="Times New Roman" w:cs="Times New Roman"/>
          <w:color w:val="000000"/>
          <w:lang w:val="bg-BG"/>
        </w:rPr>
        <w:t xml:space="preserve"> Мярка </w:t>
      </w:r>
      <w:r w:rsidR="00B767A8" w:rsidRPr="00B767A8">
        <w:rPr>
          <w:rFonts w:ascii="Times New Roman" w:eastAsia="Times New Roman" w:hAnsi="Times New Roman" w:cs="Times New Roman"/>
          <w:color w:val="000000"/>
          <w:lang w:val="bg-BG"/>
        </w:rPr>
        <w:t>7</w:t>
      </w:r>
      <w:r w:rsidR="00B767A8">
        <w:rPr>
          <w:rFonts w:ascii="Times New Roman" w:eastAsia="Times New Roman" w:hAnsi="Times New Roman" w:cs="Times New Roman"/>
          <w:color w:val="000000"/>
          <w:lang w:val="bg-BG"/>
        </w:rPr>
        <w:t>:</w:t>
      </w:r>
      <w:r w:rsidR="00B767A8" w:rsidRPr="00B767A8">
        <w:rPr>
          <w:rFonts w:ascii="Times New Roman" w:eastAsia="Times New Roman" w:hAnsi="Times New Roman" w:cs="Times New Roman"/>
          <w:color w:val="000000"/>
          <w:lang w:val="bg-BG"/>
        </w:rPr>
        <w:t xml:space="preserve"> </w:t>
      </w:r>
      <w:r w:rsidR="00B767A8">
        <w:rPr>
          <w:rFonts w:ascii="Times New Roman" w:eastAsia="Times New Roman" w:hAnsi="Times New Roman" w:cs="Times New Roman"/>
          <w:color w:val="000000"/>
          <w:lang w:val="bg-BG"/>
        </w:rPr>
        <w:t>„</w:t>
      </w:r>
      <w:r w:rsidR="00B767A8" w:rsidRPr="00B767A8">
        <w:rPr>
          <w:rFonts w:ascii="Times New Roman" w:eastAsia="Times New Roman" w:hAnsi="Times New Roman" w:cs="Times New Roman"/>
          <w:color w:val="000000"/>
          <w:lang w:val="bg-BG"/>
        </w:rPr>
        <w:t>Приоритетна рекултивацията на депата за битови отпадъци, които не отговарят на нормативните изисквания</w:t>
      </w:r>
      <w:r w:rsidR="00B767A8">
        <w:rPr>
          <w:rFonts w:ascii="Times New Roman" w:eastAsia="Times New Roman" w:hAnsi="Times New Roman" w:cs="Times New Roman"/>
          <w:color w:val="000000"/>
          <w:lang w:val="bg-BG"/>
        </w:rPr>
        <w:t xml:space="preserve">“ </w:t>
      </w:r>
      <w:r w:rsidR="00B767A8" w:rsidRPr="00B767A8">
        <w:rPr>
          <w:rStyle w:val="FontStyle148"/>
          <w:sz w:val="24"/>
          <w:szCs w:val="24"/>
          <w:lang w:val="bg-BG" w:eastAsia="bg-BG"/>
        </w:rPr>
        <w:t xml:space="preserve"> </w:t>
      </w:r>
    </w:p>
    <w:p w:rsidR="0085691A" w:rsidRPr="00A155BC" w:rsidRDefault="0085691A" w:rsidP="00A155BC">
      <w:pPr>
        <w:autoSpaceDE w:val="0"/>
        <w:autoSpaceDN w:val="0"/>
        <w:adjustRightInd w:val="0"/>
        <w:spacing w:after="0" w:line="240" w:lineRule="auto"/>
        <w:ind w:firstLine="360"/>
        <w:jc w:val="both"/>
        <w:rPr>
          <w:rFonts w:ascii="Times New Roman" w:hAnsi="Times New Roman" w:cs="Times New Roman"/>
          <w:b/>
          <w:bCs/>
          <w:sz w:val="24"/>
          <w:szCs w:val="24"/>
          <w:lang w:val="bg-BG" w:eastAsia="bg-BG"/>
        </w:rPr>
      </w:pPr>
      <w:r w:rsidRPr="008C5533">
        <w:rPr>
          <w:rFonts w:ascii="Times New Roman" w:hAnsi="Times New Roman" w:cs="Times New Roman"/>
          <w:sz w:val="24"/>
          <w:szCs w:val="24"/>
          <w:lang w:val="bg-BG" w:eastAsia="bg-BG"/>
        </w:rPr>
        <w:t xml:space="preserve">Разработена в съответствие с националната законодателна рамка, </w:t>
      </w:r>
      <w:r w:rsidRPr="008C5533">
        <w:rPr>
          <w:rFonts w:ascii="Times New Roman" w:hAnsi="Times New Roman" w:cs="Times New Roman"/>
          <w:b/>
          <w:bCs/>
          <w:i/>
          <w:iCs/>
          <w:sz w:val="24"/>
          <w:szCs w:val="24"/>
          <w:lang w:val="bg-BG" w:eastAsia="bg-BG"/>
        </w:rPr>
        <w:t xml:space="preserve">Програмата за управление на отпадъците на Община </w:t>
      </w:r>
      <w:r w:rsidR="00772C40">
        <w:rPr>
          <w:rFonts w:ascii="Times New Roman" w:hAnsi="Times New Roman" w:cs="Times New Roman"/>
          <w:b/>
          <w:bCs/>
          <w:i/>
          <w:iCs/>
          <w:sz w:val="24"/>
          <w:szCs w:val="24"/>
          <w:lang w:val="bg-BG" w:eastAsia="bg-BG"/>
        </w:rPr>
        <w:t>Садово</w:t>
      </w:r>
      <w:r w:rsidR="008C5533">
        <w:rPr>
          <w:rFonts w:ascii="Times New Roman" w:hAnsi="Times New Roman" w:cs="Times New Roman"/>
          <w:b/>
          <w:bCs/>
          <w:i/>
          <w:iCs/>
          <w:sz w:val="24"/>
          <w:szCs w:val="24"/>
          <w:lang w:val="bg-BG" w:eastAsia="bg-BG"/>
        </w:rPr>
        <w:t>2021-2027</w:t>
      </w:r>
      <w:r w:rsidRPr="008C5533">
        <w:rPr>
          <w:rFonts w:ascii="Times New Roman" w:hAnsi="Times New Roman" w:cs="Times New Roman"/>
          <w:b/>
          <w:bCs/>
          <w:i/>
          <w:iCs/>
          <w:sz w:val="24"/>
          <w:szCs w:val="24"/>
          <w:lang w:val="bg-BG" w:eastAsia="bg-BG"/>
        </w:rPr>
        <w:t xml:space="preserve">г. </w:t>
      </w:r>
      <w:r w:rsidRPr="008C5533">
        <w:rPr>
          <w:rFonts w:ascii="Times New Roman" w:hAnsi="Times New Roman" w:cs="Times New Roman"/>
          <w:sz w:val="24"/>
          <w:szCs w:val="24"/>
          <w:lang w:val="bg-BG" w:eastAsia="bg-BG"/>
        </w:rPr>
        <w:t>включва цели и мерки, които допринасят за постигане на националните и регионалните цели за развитие и в частност за управление на отпадъците.</w:t>
      </w: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E01A3E" w:rsidRPr="000470D5" w:rsidRDefault="00E01A3E" w:rsidP="0085691A">
      <w:pPr>
        <w:autoSpaceDE w:val="0"/>
        <w:autoSpaceDN w:val="0"/>
        <w:adjustRightInd w:val="0"/>
        <w:spacing w:before="38" w:after="0" w:line="288" w:lineRule="exact"/>
        <w:jc w:val="both"/>
        <w:rPr>
          <w:rFonts w:ascii="Times New Roman" w:hAnsi="Times New Roman" w:cs="Times New Roman"/>
          <w:sz w:val="24"/>
          <w:szCs w:val="24"/>
          <w:lang w:val="bg-BG" w:eastAsia="bg-BG"/>
        </w:rPr>
      </w:pPr>
    </w:p>
    <w:p w:rsidR="0085691A" w:rsidRPr="000470D5" w:rsidRDefault="0085691A"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CA34B7" w:rsidRDefault="00CA34B7" w:rsidP="0085691A">
      <w:pPr>
        <w:autoSpaceDE w:val="0"/>
        <w:autoSpaceDN w:val="0"/>
        <w:adjustRightInd w:val="0"/>
        <w:spacing w:after="0" w:line="240" w:lineRule="exact"/>
        <w:ind w:left="494"/>
        <w:jc w:val="center"/>
        <w:rPr>
          <w:rFonts w:ascii="Garamond" w:hAnsi="Garamond"/>
          <w:sz w:val="24"/>
          <w:szCs w:val="24"/>
          <w:lang w:val="bg-BG" w:eastAsia="en-US"/>
        </w:rPr>
      </w:pPr>
    </w:p>
    <w:p w:rsidR="00CA34B7" w:rsidRPr="000470D5" w:rsidRDefault="00CA34B7" w:rsidP="0085691A">
      <w:pPr>
        <w:autoSpaceDE w:val="0"/>
        <w:autoSpaceDN w:val="0"/>
        <w:adjustRightInd w:val="0"/>
        <w:spacing w:after="0" w:line="240" w:lineRule="exact"/>
        <w:ind w:left="494"/>
        <w:jc w:val="center"/>
        <w:rPr>
          <w:rFonts w:ascii="Garamond" w:hAnsi="Garamond"/>
          <w:sz w:val="24"/>
          <w:szCs w:val="24"/>
          <w:lang w:val="bg-BG" w:eastAsia="en-US"/>
        </w:rPr>
      </w:pPr>
    </w:p>
    <w:p w:rsidR="00E01A3E" w:rsidRPr="000470D5" w:rsidRDefault="00E01A3E" w:rsidP="0085691A">
      <w:pPr>
        <w:autoSpaceDE w:val="0"/>
        <w:autoSpaceDN w:val="0"/>
        <w:adjustRightInd w:val="0"/>
        <w:spacing w:after="0" w:line="240" w:lineRule="exact"/>
        <w:ind w:left="494"/>
        <w:jc w:val="center"/>
        <w:rPr>
          <w:rFonts w:ascii="Garamond" w:hAnsi="Garamond"/>
          <w:sz w:val="24"/>
          <w:szCs w:val="24"/>
          <w:lang w:val="bg-BG" w:eastAsia="en-US"/>
        </w:rPr>
      </w:pPr>
    </w:p>
    <w:p w:rsidR="0085691A" w:rsidRPr="008C5533" w:rsidRDefault="008C5533" w:rsidP="008C5533">
      <w:pPr>
        <w:shd w:val="clear" w:color="auto" w:fill="FFFF99"/>
        <w:autoSpaceDE w:val="0"/>
        <w:autoSpaceDN w:val="0"/>
        <w:adjustRightInd w:val="0"/>
        <w:spacing w:before="34" w:after="0" w:line="274" w:lineRule="exact"/>
        <w:ind w:left="494"/>
        <w:jc w:val="center"/>
        <w:rPr>
          <w:rFonts w:ascii="Times New Roman" w:hAnsi="Times New Roman" w:cs="Times New Roman"/>
          <w:b/>
          <w:bCs/>
          <w:sz w:val="24"/>
          <w:szCs w:val="24"/>
          <w:lang w:val="bg-BG" w:eastAsia="bg-BG"/>
        </w:rPr>
      </w:pPr>
      <w:r w:rsidRPr="008C5533">
        <w:rPr>
          <w:rFonts w:ascii="Times New Roman" w:hAnsi="Times New Roman" w:cs="Times New Roman"/>
          <w:b/>
          <w:bCs/>
          <w:sz w:val="24"/>
          <w:szCs w:val="24"/>
          <w:lang w:val="bg-BG" w:eastAsia="bg-BG"/>
        </w:rPr>
        <w:t>V</w:t>
      </w:r>
      <w:r w:rsidR="00E01A3E">
        <w:rPr>
          <w:rFonts w:ascii="Times New Roman" w:hAnsi="Times New Roman" w:cs="Times New Roman"/>
          <w:b/>
          <w:bCs/>
          <w:sz w:val="24"/>
          <w:szCs w:val="24"/>
          <w:lang w:eastAsia="bg-BG"/>
        </w:rPr>
        <w:t>I</w:t>
      </w:r>
      <w:r w:rsidRPr="008C5533">
        <w:rPr>
          <w:rFonts w:ascii="Times New Roman" w:hAnsi="Times New Roman" w:cs="Times New Roman"/>
          <w:b/>
          <w:bCs/>
          <w:sz w:val="24"/>
          <w:szCs w:val="24"/>
          <w:lang w:val="bg-BG" w:eastAsia="bg-BG"/>
        </w:rPr>
        <w:t>. Система за наблюдение, контрол и отчитане на изпълнението на общинската</w:t>
      </w:r>
      <w:r w:rsidRPr="000470D5">
        <w:rPr>
          <w:rFonts w:ascii="Times New Roman" w:hAnsi="Times New Roman" w:cs="Times New Roman"/>
          <w:b/>
          <w:bCs/>
          <w:sz w:val="24"/>
          <w:szCs w:val="24"/>
          <w:lang w:val="bg-BG" w:eastAsia="bg-BG"/>
        </w:rPr>
        <w:t xml:space="preserve"> </w:t>
      </w:r>
      <w:r w:rsidRPr="008C5533">
        <w:rPr>
          <w:rFonts w:ascii="Times New Roman" w:hAnsi="Times New Roman" w:cs="Times New Roman"/>
          <w:b/>
          <w:bCs/>
          <w:sz w:val="24"/>
          <w:szCs w:val="24"/>
          <w:lang w:val="bg-BG" w:eastAsia="bg-BG"/>
        </w:rPr>
        <w:t>Програма за управление на</w:t>
      </w:r>
      <w:r w:rsidRPr="000470D5">
        <w:rPr>
          <w:rFonts w:ascii="Times New Roman" w:hAnsi="Times New Roman" w:cs="Times New Roman"/>
          <w:b/>
          <w:bCs/>
          <w:sz w:val="24"/>
          <w:szCs w:val="24"/>
          <w:lang w:val="bg-BG" w:eastAsia="bg-BG"/>
        </w:rPr>
        <w:t xml:space="preserve"> </w:t>
      </w:r>
      <w:r w:rsidRPr="008C5533">
        <w:rPr>
          <w:rFonts w:ascii="Times New Roman" w:hAnsi="Times New Roman" w:cs="Times New Roman"/>
          <w:b/>
          <w:bCs/>
          <w:sz w:val="24"/>
          <w:szCs w:val="24"/>
          <w:lang w:val="bg-BG" w:eastAsia="bg-BG"/>
        </w:rPr>
        <w:t>отпадъците</w:t>
      </w:r>
    </w:p>
    <w:p w:rsidR="0085691A" w:rsidRPr="008C5533" w:rsidRDefault="0085691A" w:rsidP="00A155BC">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Наблюдението и оценката на изпълнението на програмата са ключови етапи от цялостния процес на планиране, с оглед проследяване на изпълнението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а при необходимост - извършване на актуализация.</w:t>
      </w:r>
    </w:p>
    <w:p w:rsidR="0085691A" w:rsidRPr="008C5533" w:rsidRDefault="0085691A" w:rsidP="00A155BC">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Член 52 от ЗУО поставя рамкови изисквания към разработването на програми за управление на отпадъците от общините, като поставя и следните най-общи изисквания по отношение на наблюдението, отчета и контрола на програмата:</w:t>
      </w:r>
    </w:p>
    <w:p w:rsidR="0085691A" w:rsidRPr="008C5533" w:rsidRDefault="0085691A" w:rsidP="004B6A57">
      <w:pPr>
        <w:pStyle w:val="a4"/>
        <w:numPr>
          <w:ilvl w:val="0"/>
          <w:numId w:val="33"/>
        </w:numPr>
        <w:autoSpaceDE w:val="0"/>
        <w:autoSpaceDN w:val="0"/>
        <w:adjustRightInd w:val="0"/>
        <w:spacing w:before="38" w:after="0" w:line="274" w:lineRule="exact"/>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Програмата се актуализира при промяна във фактическите и/или нормативните условия;</w:t>
      </w:r>
    </w:p>
    <w:p w:rsidR="0085691A" w:rsidRPr="008C5533" w:rsidRDefault="0085691A" w:rsidP="004B6A57">
      <w:pPr>
        <w:pStyle w:val="a4"/>
        <w:numPr>
          <w:ilvl w:val="0"/>
          <w:numId w:val="33"/>
        </w:numPr>
        <w:autoSpaceDE w:val="0"/>
        <w:autoSpaceDN w:val="0"/>
        <w:adjustRightInd w:val="0"/>
        <w:spacing w:before="106" w:after="0" w:line="283" w:lineRule="exact"/>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Кметът на общината информира ежегодно в срок до 31 март общинския съвет за изпълнението на програмата през предходната календарна година.</w:t>
      </w:r>
    </w:p>
    <w:p w:rsidR="0085691A" w:rsidRPr="008C5533" w:rsidRDefault="0085691A"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 xml:space="preserve">Наблюдението на изпълнението на Програма за управление на отпадъците на община </w:t>
      </w:r>
      <w:r w:rsidR="00772C40">
        <w:rPr>
          <w:rFonts w:ascii="Times New Roman" w:hAnsi="Times New Roman" w:cs="Times New Roman"/>
          <w:sz w:val="24"/>
          <w:szCs w:val="24"/>
          <w:lang w:val="bg-BG" w:eastAsia="bg-BG"/>
        </w:rPr>
        <w:t>Садово</w:t>
      </w:r>
      <w:r w:rsidR="00B84E97" w:rsidRPr="008C5533">
        <w:rPr>
          <w:rFonts w:ascii="Times New Roman" w:hAnsi="Times New Roman" w:cs="Times New Roman"/>
          <w:sz w:val="24"/>
          <w:szCs w:val="24"/>
          <w:lang w:val="bg-BG" w:eastAsia="bg-BG"/>
        </w:rPr>
        <w:t>2021-2027</w:t>
      </w:r>
      <w:r w:rsidRPr="008C5533">
        <w:rPr>
          <w:rFonts w:ascii="Times New Roman" w:hAnsi="Times New Roman" w:cs="Times New Roman"/>
          <w:sz w:val="24"/>
          <w:szCs w:val="24"/>
          <w:lang w:val="bg-BG" w:eastAsia="bg-BG"/>
        </w:rPr>
        <w:t>г. е процес на системно събиране и анализ на информация, относно хода на изпълнение на включените в програмата мерки. За всяка мярка или група от мерки в отделните подпрограми към програмата са посочени очаквани резултати от изпълнението й, както и индикатори за текущо изпълнение и целеви индикатори. Именно за посочените резултати и конкретно определени индикатори ще се събира необходимата информация в рамките на системата за наблюдение, отчет и контрол. В допълнение към изпълнението на текущите и целевите индикатори, за всяка мярка се наблюдава и спазването на предвидения график и степента на изразходване на ресурсите. Наблюдението на изпълнението на програмата за управление на отпадъците включва няколко важни аспекта.</w:t>
      </w:r>
    </w:p>
    <w:p w:rsidR="0085691A" w:rsidRPr="008C5533" w:rsidRDefault="0085691A"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 xml:space="preserve">Кметът на общината </w:t>
      </w:r>
      <w:r w:rsidRPr="008C5533">
        <w:rPr>
          <w:rFonts w:ascii="Times New Roman" w:hAnsi="Times New Roman" w:cs="Times New Roman"/>
          <w:i/>
          <w:iCs/>
          <w:sz w:val="24"/>
          <w:szCs w:val="24"/>
          <w:lang w:val="bg-BG" w:eastAsia="bg-BG"/>
        </w:rPr>
        <w:t xml:space="preserve">организира наблюдението на изпълнението </w:t>
      </w:r>
      <w:r w:rsidRPr="008C5533">
        <w:rPr>
          <w:rFonts w:ascii="Times New Roman" w:hAnsi="Times New Roman" w:cs="Times New Roman"/>
          <w:sz w:val="24"/>
          <w:szCs w:val="24"/>
          <w:lang w:val="bg-BG" w:eastAsia="bg-BG"/>
        </w:rPr>
        <w:t>на общинската програма за управление на отпадъците. Той определя звеното в структурата на общинската администрация, което ще отговаря за събиране и обобщаване на информацията за изпълнение на включените в програмата мерки, както и за изготвяне на годишния отчет за изпълнение на програмата.</w:t>
      </w:r>
    </w:p>
    <w:p w:rsidR="0085691A" w:rsidRPr="008C5533" w:rsidRDefault="0085691A"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 xml:space="preserve">Вторият аспект се отнася до </w:t>
      </w:r>
      <w:r w:rsidRPr="008C5533">
        <w:rPr>
          <w:rFonts w:ascii="Times New Roman" w:hAnsi="Times New Roman" w:cs="Times New Roman"/>
          <w:i/>
          <w:iCs/>
          <w:sz w:val="24"/>
          <w:szCs w:val="24"/>
          <w:lang w:val="bg-BG" w:eastAsia="bg-BG"/>
        </w:rPr>
        <w:t xml:space="preserve">събиране на информация </w:t>
      </w:r>
      <w:r w:rsidRPr="008C5533">
        <w:rPr>
          <w:rFonts w:ascii="Times New Roman" w:hAnsi="Times New Roman" w:cs="Times New Roman"/>
          <w:sz w:val="24"/>
          <w:szCs w:val="24"/>
          <w:lang w:val="bg-BG" w:eastAsia="bg-BG"/>
        </w:rPr>
        <w:t>за проследяване на напредъка на изпълнението на програмните цели. Осигуряването на достатъчно и надеждни данни в единен формат за образуване, състав, събиране, оползотворяване и обезвреждане на отпадъците е от съществено значение за проследяване на напредъка към постигане на целите и осъществяване на контрол по изпълнение на мерките. Изключително важно е общината да разработи и прилага единна информационна система за отпадъците. С оглед на това, че за някои мерки ще се налага измерване на информираността, развитието на социалните нагласи и участието на населението и бизнеса при изпълнение на мерките за отпадъците, целесъобразно е общината да проведежда проучвания или анкетни допитвания. Сроковете за събиране и систематизиране на данните трябва да са съобразени с нормативно изискваните срокове за отчети и доклади, с цел постигане на ефективност и ефикасност на процеса. ЗУО изисква кметът на общината да представя годишен отчет за</w:t>
      </w:r>
      <w:r w:rsidR="00310DA6" w:rsidRPr="008C5533">
        <w:rPr>
          <w:rFonts w:ascii="Times New Roman" w:hAnsi="Times New Roman" w:cs="Times New Roman"/>
          <w:sz w:val="24"/>
          <w:szCs w:val="24"/>
          <w:lang w:val="bg-BG" w:eastAsia="bg-BG"/>
        </w:rPr>
        <w:t xml:space="preserve"> </w:t>
      </w:r>
      <w:r w:rsidRPr="008C5533">
        <w:rPr>
          <w:rFonts w:ascii="Times New Roman" w:hAnsi="Times New Roman" w:cs="Times New Roman"/>
          <w:sz w:val="24"/>
          <w:szCs w:val="24"/>
          <w:lang w:val="bg-BG" w:eastAsia="bg-BG"/>
        </w:rPr>
        <w:t xml:space="preserve">изпълнение на програмата за управление на отпадъците за предходната година до 31 март, а регионалните сдружения за управление на отпадъците да представят годишни отчети за изпълнение на целите по чл. 31 от ЗУО до 10 март на следващата година. На трето място, системата за наблюдение, отчет и контрол на изпълнението на програмата включва действия, които осигуряват необходимата информация за </w:t>
      </w:r>
      <w:r w:rsidRPr="008C5533">
        <w:rPr>
          <w:rFonts w:ascii="Times New Roman" w:hAnsi="Times New Roman" w:cs="Times New Roman"/>
          <w:i/>
          <w:iCs/>
          <w:sz w:val="24"/>
          <w:szCs w:val="24"/>
          <w:lang w:val="bg-BG" w:eastAsia="bg-BG"/>
        </w:rPr>
        <w:t xml:space="preserve">междинни оценки и окончателна оценка </w:t>
      </w:r>
      <w:r w:rsidRPr="008C5533">
        <w:rPr>
          <w:rFonts w:ascii="Times New Roman" w:hAnsi="Times New Roman" w:cs="Times New Roman"/>
          <w:sz w:val="24"/>
          <w:szCs w:val="24"/>
          <w:lang w:val="bg-BG" w:eastAsia="bg-BG"/>
        </w:rPr>
        <w:t>на степента на изпълнение на целите, както и механизъм за анализ на причините за евентуални проблеми при изпълнението им и за актуализация при необходимост. Като административен подход следва кметът на общината да издаде заповед, в която подробно да са описани отговорностите на всички структурни звена в общината за набиране на съответната информация със съответните срокове, както и за обобщаването й и подготовката на Отчет пред общинския съвет за изпълнението на общинската програма за управление на отпадъците.</w:t>
      </w:r>
    </w:p>
    <w:p w:rsidR="0085691A" w:rsidRPr="008C5533" w:rsidRDefault="0085691A" w:rsidP="00A155BC">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 xml:space="preserve">Орган за контрол по изпълнение на програмата е общинският съвет. Кметът на общината информира ежегодно общинския съвет и обществеността за изпълнението на програмата през предходната календарна година. За целта той изготвя </w:t>
      </w:r>
      <w:r w:rsidRPr="008C5533">
        <w:rPr>
          <w:rFonts w:ascii="Times New Roman" w:hAnsi="Times New Roman" w:cs="Times New Roman"/>
          <w:i/>
          <w:iCs/>
          <w:sz w:val="24"/>
          <w:szCs w:val="24"/>
          <w:lang w:val="bg-BG" w:eastAsia="bg-BG"/>
        </w:rPr>
        <w:t xml:space="preserve">Отчет за изпълнение на Програмата за управление на отпадъците </w:t>
      </w:r>
      <w:r w:rsidRPr="008C5533">
        <w:rPr>
          <w:rFonts w:ascii="Times New Roman" w:hAnsi="Times New Roman" w:cs="Times New Roman"/>
          <w:sz w:val="24"/>
          <w:szCs w:val="24"/>
          <w:lang w:val="bg-BG" w:eastAsia="bg-BG"/>
        </w:rPr>
        <w:t>през съответната година, който се представя в срок до 31 март, като копие от отчета се изпраща на РИОСВ. Целта на отчета за изпълнение на програмата през предходната календарна година е да се проследи напредъкът при изпълнението и да се идентифицират необходимите промени или адаптиране на програмата за текущата година. Отчетът се изготвя на достъпен език и стил и включва графики, фигури, таблици, които да илюстрират напредъка по изпълнение на мерките и целите. Това е необходимо за по-добро разбиране на съдържанието от страна на неспециалисти в областта на отпадъците - както общински съветници, така и широката общественост.</w:t>
      </w:r>
    </w:p>
    <w:p w:rsidR="00B84E97" w:rsidRPr="008C5533" w:rsidRDefault="0085691A" w:rsidP="00A155BC">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 xml:space="preserve">Член 52, ал.3, т.2 от ЗУО поставя най-общи изисквания по отношение на </w:t>
      </w:r>
      <w:r w:rsidRPr="008C5533">
        <w:rPr>
          <w:rFonts w:ascii="Times New Roman" w:hAnsi="Times New Roman" w:cs="Times New Roman"/>
          <w:i/>
          <w:iCs/>
          <w:sz w:val="24"/>
          <w:szCs w:val="24"/>
          <w:lang w:val="bg-BG" w:eastAsia="bg-BG"/>
        </w:rPr>
        <w:t xml:space="preserve">актуализацията </w:t>
      </w:r>
      <w:r w:rsidRPr="008C5533">
        <w:rPr>
          <w:rFonts w:ascii="Times New Roman" w:hAnsi="Times New Roman" w:cs="Times New Roman"/>
          <w:sz w:val="24"/>
          <w:szCs w:val="24"/>
          <w:lang w:val="bg-BG" w:eastAsia="bg-BG"/>
        </w:rPr>
        <w:t>на разработените от общините програми за управление на отпадъците - програмата се актуализира при промяна във фактическите и/или нормативните условия. Необходимост от актуализация на общинската програма за управление на отпадъците може д</w:t>
      </w:r>
      <w:r w:rsidR="00B84E97" w:rsidRPr="008C5533">
        <w:rPr>
          <w:rFonts w:ascii="Times New Roman" w:hAnsi="Times New Roman" w:cs="Times New Roman"/>
          <w:sz w:val="24"/>
          <w:szCs w:val="24"/>
          <w:lang w:val="bg-BG" w:eastAsia="bg-BG"/>
        </w:rPr>
        <w:t>а възникне по различни причини:</w:t>
      </w:r>
    </w:p>
    <w:p w:rsidR="00B84E97" w:rsidRPr="008C5533" w:rsidRDefault="0085691A" w:rsidP="004B6A57">
      <w:pPr>
        <w:pStyle w:val="a4"/>
        <w:numPr>
          <w:ilvl w:val="0"/>
          <w:numId w:val="34"/>
        </w:numPr>
        <w:autoSpaceDE w:val="0"/>
        <w:autoSpaceDN w:val="0"/>
        <w:adjustRightInd w:val="0"/>
        <w:spacing w:after="0" w:line="274" w:lineRule="exact"/>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в резултат от въздействието на "външни" фактори - например промени в изискванията на европейското и българското законодателство, които налагат промяна в поставените в програмата стратегически и специфични цели и</w:t>
      </w:r>
      <w:r w:rsidR="00B84E97" w:rsidRPr="008C5533">
        <w:rPr>
          <w:rFonts w:ascii="Times New Roman" w:hAnsi="Times New Roman" w:cs="Times New Roman"/>
          <w:sz w:val="24"/>
          <w:szCs w:val="24"/>
          <w:lang w:val="bg-BG" w:eastAsia="bg-BG"/>
        </w:rPr>
        <w:t xml:space="preserve"> в съответните програмни мерки;</w:t>
      </w:r>
    </w:p>
    <w:p w:rsidR="0085691A" w:rsidRPr="008C5533" w:rsidRDefault="0085691A" w:rsidP="004B6A57">
      <w:pPr>
        <w:pStyle w:val="a4"/>
        <w:numPr>
          <w:ilvl w:val="0"/>
          <w:numId w:val="34"/>
        </w:numPr>
        <w:autoSpaceDE w:val="0"/>
        <w:autoSpaceDN w:val="0"/>
        <w:adjustRightInd w:val="0"/>
        <w:spacing w:after="0" w:line="274" w:lineRule="exact"/>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в резултат на фактори, свързани с изпълнението - значително изоставане в изпълнението на програмните мерки и/или липса на напредък за постигане на целевите индикатори въпреки изпълнението на програмните мерки, което налага прилагането на допълнителни мерки към вече приетите или замяна на някои от приетите мерки, които не дават очаквания предварително резултат.</w:t>
      </w:r>
    </w:p>
    <w:p w:rsidR="0085691A" w:rsidRPr="008C5533" w:rsidRDefault="0085691A"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С оглед значението на изпълнението на целите в общинските програми за управление на отпадъците за изпълнение на националните цели, които страната докладва на ЕК, общината следва да предвиди междинна оценка на програмата след тригодишен срок на изпълнение, която ще посочи тенденциите и степента на изпълнение на програмните цели. В съответствие с изводите от оценката следва да се извърши актуализация на програмата, ако се налага. Ако обаче в резултат на промени в обстоятелствата се налага да се направи актуализация в друг времеви период, то тя може да се извърши по всяко време от изпълнението на общинската програма за управление на отпадъците.</w:t>
      </w:r>
    </w:p>
    <w:p w:rsidR="0085691A" w:rsidRPr="008C5533" w:rsidRDefault="0085691A" w:rsidP="0026002B">
      <w:pPr>
        <w:autoSpaceDE w:val="0"/>
        <w:autoSpaceDN w:val="0"/>
        <w:adjustRightInd w:val="0"/>
        <w:spacing w:after="0" w:line="240" w:lineRule="auto"/>
        <w:ind w:firstLine="360"/>
        <w:jc w:val="both"/>
        <w:rPr>
          <w:rFonts w:ascii="Times New Roman" w:hAnsi="Times New Roman" w:cs="Times New Roman"/>
          <w:sz w:val="24"/>
          <w:szCs w:val="24"/>
          <w:lang w:val="bg-BG" w:eastAsia="bg-BG"/>
        </w:rPr>
      </w:pPr>
      <w:r w:rsidRPr="008C5533">
        <w:rPr>
          <w:rFonts w:ascii="Times New Roman" w:hAnsi="Times New Roman" w:cs="Times New Roman"/>
          <w:sz w:val="24"/>
          <w:szCs w:val="24"/>
          <w:lang w:val="bg-BG" w:eastAsia="bg-BG"/>
        </w:rPr>
        <w:t>Процедурата за актуализация на общинската програма за управление на отпадъците следва процедурата за разработване и одобрение на програмата. Актуализацията на програмата също трябва да премине през обществени консултации и да се приложи законодателството за екологична оценка на планове и програми, след което да се одобри от общинския съвет и да се публикува за информация на обществеността.</w:t>
      </w:r>
    </w:p>
    <w:p w:rsidR="0085691A" w:rsidRPr="0085691A" w:rsidRDefault="0085691A" w:rsidP="0085691A">
      <w:pPr>
        <w:ind w:firstLine="720"/>
        <w:rPr>
          <w:lang w:val="bg-BG" w:eastAsia="bg-BG"/>
        </w:rPr>
      </w:pPr>
    </w:p>
    <w:sectPr w:rsidR="0085691A" w:rsidRPr="0085691A" w:rsidSect="00B72455">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287E" w:rsidRDefault="0041287E" w:rsidP="001741A9">
      <w:pPr>
        <w:spacing w:after="0" w:line="240" w:lineRule="auto"/>
      </w:pPr>
      <w:r>
        <w:separator/>
      </w:r>
    </w:p>
  </w:endnote>
  <w:endnote w:type="continuationSeparator" w:id="0">
    <w:p w:rsidR="0041287E" w:rsidRDefault="0041287E" w:rsidP="00174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ypeWriterCyr">
    <w:altName w:val="Times New Roman"/>
    <w:charset w:val="00"/>
    <w:family w:val="roman"/>
    <w:pitch w:val="variable"/>
    <w:sig w:usb0="00000287" w:usb1="00000000" w:usb2="00000000" w:usb3="00000000" w:csb0="0000001F" w:csb1="00000000"/>
  </w:font>
  <w:font w:name="All Times New Roman">
    <w:altName w:val="Times New Roman"/>
    <w:charset w:val="CC"/>
    <w:family w:val="roman"/>
    <w:pitch w:val="variable"/>
    <w:sig w:usb0="20007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Timok">
    <w:altName w:val="Arial"/>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OOEnc">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Pr>
      <w:pStyle w:val="Style3"/>
      <w:framePr w:h="336" w:hRule="exact" w:hSpace="38" w:wrap="auto" w:vAnchor="text" w:hAnchor="text" w:x="4796" w:y="54"/>
      <w:widowControl/>
      <w:spacing w:line="336" w:lineRule="exact"/>
      <w:jc w:val="both"/>
      <w:rPr>
        <w:rStyle w:val="FontStyle150"/>
        <w:position w:val="-6"/>
        <w:lang w:val="bg-BG" w:eastAsia="bg-BG"/>
      </w:rPr>
    </w:pPr>
    <w:r>
      <w:rPr>
        <w:rStyle w:val="FontStyle150"/>
        <w:position w:val="-6"/>
        <w:lang w:val="bg-BG" w:eastAsia="bg-BG"/>
      </w:rPr>
      <w:t>ч</w:t>
    </w:r>
  </w:p>
  <w:p w:rsidR="00BD4034" w:rsidRDefault="00BD4034">
    <w:pPr>
      <w:pStyle w:val="Style58"/>
      <w:widowControl/>
      <w:ind w:left="413" w:right="360"/>
      <w:jc w:val="right"/>
      <w:rPr>
        <w:rStyle w:val="FontStyle160"/>
        <w:lang w:val="bg-BG" w:eastAsia="bg-BG"/>
      </w:rPr>
    </w:pPr>
    <w:r>
      <w:rPr>
        <w:rStyle w:val="FontStyle160"/>
        <w:lang w:val="bg-BG" w:eastAsia="bg-BG"/>
      </w:rPr>
      <w:fldChar w:fldCharType="begin"/>
    </w:r>
    <w:r>
      <w:rPr>
        <w:rStyle w:val="FontStyle160"/>
        <w:lang w:val="bg-BG" w:eastAsia="bg-BG"/>
      </w:rPr>
      <w:instrText>PAGE</w:instrText>
    </w:r>
    <w:r>
      <w:rPr>
        <w:rStyle w:val="FontStyle160"/>
        <w:lang w:val="bg-BG" w:eastAsia="bg-BG"/>
      </w:rPr>
      <w:fldChar w:fldCharType="separate"/>
    </w:r>
    <w:r>
      <w:rPr>
        <w:rStyle w:val="FontStyle160"/>
        <w:noProof/>
        <w:lang w:val="bg-BG" w:eastAsia="bg-BG"/>
      </w:rPr>
      <w:t>68</w:t>
    </w:r>
    <w:r>
      <w:rPr>
        <w:rStyle w:val="FontStyle160"/>
        <w:lang w:val="bg-BG" w:eastAsia="bg-BG"/>
      </w:rPr>
      <w:fldChar w:fldCharType="end"/>
    </w:r>
    <w:r>
      <w:rPr>
        <w:rStyle w:val="FontStyle160"/>
        <w:lang w:val="bg-BG" w:eastAsia="bg-BG"/>
      </w:rPr>
      <w:t xml:space="preserve"> стр.</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Pr>
      <w:pStyle w:val="Style58"/>
      <w:widowControl/>
      <w:jc w:val="right"/>
      <w:rPr>
        <w:rStyle w:val="FontStyle160"/>
        <w:lang w:val="bg-BG" w:eastAsia="bg-BG"/>
      </w:rPr>
    </w:pPr>
    <w:r>
      <w:rPr>
        <w:rStyle w:val="FontStyle160"/>
        <w:lang w:val="bg-BG" w:eastAsia="bg-BG"/>
      </w:rPr>
      <w:fldChar w:fldCharType="begin"/>
    </w:r>
    <w:r>
      <w:rPr>
        <w:rStyle w:val="FontStyle160"/>
        <w:lang w:val="bg-BG" w:eastAsia="bg-BG"/>
      </w:rPr>
      <w:instrText>PAGE</w:instrText>
    </w:r>
    <w:r>
      <w:rPr>
        <w:rStyle w:val="FontStyle160"/>
        <w:lang w:val="bg-BG" w:eastAsia="bg-BG"/>
      </w:rPr>
      <w:fldChar w:fldCharType="separate"/>
    </w:r>
    <w:r w:rsidR="00A60E1C">
      <w:rPr>
        <w:rStyle w:val="FontStyle160"/>
        <w:noProof/>
        <w:lang w:val="bg-BG" w:eastAsia="bg-BG"/>
      </w:rPr>
      <w:t>78</w:t>
    </w:r>
    <w:r>
      <w:rPr>
        <w:rStyle w:val="FontStyle160"/>
        <w:lang w:val="bg-BG" w:eastAsia="bg-BG"/>
      </w:rPr>
      <w:fldChar w:fldCharType="end"/>
    </w:r>
    <w:r>
      <w:rPr>
        <w:rStyle w:val="FontStyle160"/>
        <w:lang w:val="bg-BG" w:eastAsia="bg-BG"/>
      </w:rPr>
      <w:t xml:space="preserve"> стр.</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Pr>
      <w:pStyle w:val="Style104"/>
      <w:framePr w:h="264" w:hRule="exact" w:hSpace="38" w:wrap="auto" w:vAnchor="text" w:hAnchor="text" w:x="4407" w:y="87"/>
      <w:widowControl/>
      <w:spacing w:line="259" w:lineRule="exact"/>
      <w:jc w:val="both"/>
      <w:rPr>
        <w:rStyle w:val="FontStyle171"/>
        <w:position w:val="-5"/>
        <w:lang w:val="bg-BG" w:eastAsia="bg-BG"/>
      </w:rPr>
    </w:pPr>
    <w:r>
      <w:rPr>
        <w:rStyle w:val="FontStyle171"/>
        <w:position w:val="-5"/>
        <w:lang w:val="bg-BG" w:eastAsia="bg-BG"/>
      </w:rPr>
      <w:t>ч</w:t>
    </w:r>
  </w:p>
  <w:p w:rsidR="00BD4034" w:rsidRDefault="00BD4034">
    <w:pPr>
      <w:pStyle w:val="Style58"/>
      <w:widowControl/>
      <w:jc w:val="right"/>
      <w:rPr>
        <w:rStyle w:val="FontStyle160"/>
        <w:lang w:val="bg-BG" w:eastAsia="bg-BG"/>
      </w:rPr>
    </w:pPr>
    <w:r>
      <w:rPr>
        <w:rStyle w:val="FontStyle160"/>
        <w:lang w:val="bg-BG" w:eastAsia="bg-BG"/>
      </w:rPr>
      <w:fldChar w:fldCharType="begin"/>
    </w:r>
    <w:r>
      <w:rPr>
        <w:rStyle w:val="FontStyle160"/>
        <w:lang w:val="bg-BG" w:eastAsia="bg-BG"/>
      </w:rPr>
      <w:instrText>PAGE</w:instrText>
    </w:r>
    <w:r>
      <w:rPr>
        <w:rStyle w:val="FontStyle160"/>
        <w:lang w:val="bg-BG" w:eastAsia="bg-BG"/>
      </w:rPr>
      <w:fldChar w:fldCharType="separate"/>
    </w:r>
    <w:r>
      <w:rPr>
        <w:rStyle w:val="FontStyle160"/>
        <w:noProof/>
        <w:lang w:val="bg-BG" w:eastAsia="bg-BG"/>
      </w:rPr>
      <w:t>94</w:t>
    </w:r>
    <w:r>
      <w:rPr>
        <w:rStyle w:val="FontStyle160"/>
        <w:lang w:val="bg-BG" w:eastAsia="bg-BG"/>
      </w:rPr>
      <w:fldChar w:fldCharType="end"/>
    </w:r>
    <w:r>
      <w:rPr>
        <w:rStyle w:val="FontStyle160"/>
        <w:lang w:val="bg-BG" w:eastAsia="bg-BG"/>
      </w:rPr>
      <w:t xml:space="preserve"> стр.</w:t>
    </w:r>
  </w:p>
  <w:p w:rsidR="00BD4034" w:rsidRDefault="00BD403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Pr>
      <w:pStyle w:val="Style58"/>
      <w:widowControl/>
      <w:jc w:val="right"/>
      <w:rPr>
        <w:rStyle w:val="FontStyle160"/>
        <w:lang w:val="bg-BG" w:eastAsia="bg-BG"/>
      </w:rPr>
    </w:pPr>
    <w:r>
      <w:rPr>
        <w:rStyle w:val="FontStyle160"/>
        <w:lang w:val="bg-BG" w:eastAsia="bg-BG"/>
      </w:rPr>
      <w:fldChar w:fldCharType="begin"/>
    </w:r>
    <w:r>
      <w:rPr>
        <w:rStyle w:val="FontStyle160"/>
        <w:lang w:val="bg-BG" w:eastAsia="bg-BG"/>
      </w:rPr>
      <w:instrText>PAGE</w:instrText>
    </w:r>
    <w:r>
      <w:rPr>
        <w:rStyle w:val="FontStyle160"/>
        <w:lang w:val="bg-BG" w:eastAsia="bg-BG"/>
      </w:rPr>
      <w:fldChar w:fldCharType="separate"/>
    </w:r>
    <w:r w:rsidR="00A60E1C">
      <w:rPr>
        <w:rStyle w:val="FontStyle160"/>
        <w:noProof/>
        <w:lang w:val="bg-BG" w:eastAsia="bg-BG"/>
      </w:rPr>
      <w:t>125</w:t>
    </w:r>
    <w:r>
      <w:rPr>
        <w:rStyle w:val="FontStyle160"/>
        <w:lang w:val="bg-BG" w:eastAsia="bg-BG"/>
      </w:rPr>
      <w:fldChar w:fldCharType="end"/>
    </w:r>
    <w:r>
      <w:rPr>
        <w:rStyle w:val="FontStyle160"/>
        <w:lang w:val="bg-BG" w:eastAsia="bg-BG"/>
      </w:rPr>
      <w:t xml:space="preserve"> стр.</w:t>
    </w:r>
  </w:p>
  <w:p w:rsidR="00BD4034" w:rsidRDefault="00BD40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287E" w:rsidRDefault="0041287E" w:rsidP="001741A9">
      <w:pPr>
        <w:spacing w:after="0" w:line="240" w:lineRule="auto"/>
      </w:pPr>
      <w:r>
        <w:separator/>
      </w:r>
    </w:p>
  </w:footnote>
  <w:footnote w:type="continuationSeparator" w:id="0">
    <w:p w:rsidR="0041287E" w:rsidRDefault="0041287E" w:rsidP="001741A9">
      <w:pPr>
        <w:spacing w:after="0" w:line="240" w:lineRule="auto"/>
      </w:pPr>
      <w:r>
        <w:continuationSeparator/>
      </w:r>
    </w:p>
  </w:footnote>
  <w:footnote w:id="1">
    <w:p w:rsidR="00BD4034" w:rsidRPr="003A6B0D" w:rsidRDefault="00BD4034" w:rsidP="001741A9">
      <w:pPr>
        <w:rPr>
          <w:sz w:val="16"/>
          <w:szCs w:val="16"/>
        </w:rPr>
      </w:pPr>
      <w:r w:rsidRPr="003A6B0D">
        <w:rPr>
          <w:rStyle w:val="a8"/>
          <w:rFonts w:eastAsia="Calibri"/>
          <w:sz w:val="16"/>
          <w:szCs w:val="16"/>
        </w:rPr>
        <w:footnoteRef/>
      </w:r>
      <w:r w:rsidRPr="003A6B0D">
        <w:rPr>
          <w:sz w:val="16"/>
          <w:szCs w:val="16"/>
        </w:rPr>
        <w:t xml:space="preserve"> Целите се постигат поетапно до 2020 г., като междинните цели са посочени в Приложение № 8</w:t>
      </w:r>
      <w:r>
        <w:rPr>
          <w:sz w:val="16"/>
          <w:szCs w:val="16"/>
        </w:rPr>
        <w:t xml:space="preserve"> </w:t>
      </w:r>
      <w:r w:rsidRPr="003A6B0D">
        <w:rPr>
          <w:sz w:val="16"/>
          <w:szCs w:val="16"/>
        </w:rPr>
        <w:t>на Наредбата за управление на строителните отпадъци и за влагане на рециклирани строителни материали.</w:t>
      </w:r>
    </w:p>
    <w:p w:rsidR="00BD4034" w:rsidRPr="00A34BA8" w:rsidRDefault="00BD4034" w:rsidP="001741A9">
      <w:pPr>
        <w:pStyle w:val="a6"/>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Pr="00672905" w:rsidRDefault="00BD4034" w:rsidP="001C6942">
    <w:pPr>
      <w:shd w:val="clear" w:color="auto" w:fill="FFFFFF" w:themeFill="background1"/>
      <w:spacing w:after="120" w:line="264" w:lineRule="auto"/>
      <w:jc w:val="center"/>
      <w:rPr>
        <w:rFonts w:ascii="Times New Roman" w:hAnsi="Times New Roman" w:cs="Times New Roman"/>
        <w:b/>
        <w:color w:val="FFFF66"/>
        <w:sz w:val="18"/>
        <w:szCs w:val="18"/>
      </w:rPr>
    </w:pPr>
    <w:r w:rsidRPr="00672905">
      <w:rPr>
        <w:rFonts w:ascii="Times New Roman" w:hAnsi="Times New Roman" w:cs="Times New Roman"/>
        <w:b/>
        <w:color w:val="FFFF66"/>
        <w:sz w:val="18"/>
        <w:szCs w:val="18"/>
        <w:lang w:val="bg-BG"/>
      </w:rPr>
      <w:t>ПРОГРАМА  ЗА УПРАВЛЕНИЕ  НА  ОТПАДЪЦИТЕ  ОБЩИНА  САДОВО  2021 - 202</w:t>
    </w:r>
    <w:r w:rsidRPr="00672905">
      <w:rPr>
        <w:rFonts w:ascii="Times New Roman" w:hAnsi="Times New Roman" w:cs="Times New Roman"/>
        <w:b/>
        <w:color w:val="FFFF66"/>
        <w:sz w:val="18"/>
        <w:szCs w:val="18"/>
      </w:rPr>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Default="00BD4034"/>
  <w:p w:rsidR="00BD4034" w:rsidRDefault="00BD403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034" w:rsidRPr="001C6942" w:rsidRDefault="00BD4034" w:rsidP="00CA34B7">
    <w:pPr>
      <w:shd w:val="clear" w:color="auto" w:fill="FFFFFF" w:themeFill="background1"/>
      <w:spacing w:after="120" w:line="264" w:lineRule="auto"/>
      <w:jc w:val="center"/>
      <w:rPr>
        <w:rFonts w:ascii="Times New Roman" w:hAnsi="Times New Roman" w:cs="Times New Roman"/>
        <w:b/>
        <w:color w:val="FFFF99"/>
        <w:sz w:val="18"/>
        <w:szCs w:val="18"/>
      </w:rPr>
    </w:pPr>
    <w:r w:rsidRPr="001C6942">
      <w:rPr>
        <w:rFonts w:ascii="Times New Roman" w:hAnsi="Times New Roman" w:cs="Times New Roman"/>
        <w:b/>
        <w:color w:val="FFFF99"/>
        <w:sz w:val="18"/>
        <w:szCs w:val="18"/>
        <w:lang w:val="bg-BG"/>
      </w:rPr>
      <w:t>ПРОГРАМА  ЗА УПРАВЛЕНИЕ  НА  ОТПАДЪЦИТЕ  ОБЩИНА</w:t>
    </w:r>
    <w:r>
      <w:rPr>
        <w:rFonts w:ascii="Times New Roman" w:hAnsi="Times New Roman" w:cs="Times New Roman"/>
        <w:b/>
        <w:color w:val="FFFF99"/>
        <w:sz w:val="18"/>
        <w:szCs w:val="18"/>
        <w:lang w:val="bg-BG"/>
      </w:rPr>
      <w:t xml:space="preserve">  САДОВО  2021 - 202</w:t>
    </w:r>
    <w:r>
      <w:rPr>
        <w:rFonts w:ascii="Times New Roman" w:hAnsi="Times New Roman" w:cs="Times New Roman"/>
        <w:b/>
        <w:color w:val="FFFF99"/>
        <w:sz w:val="18"/>
        <w:szCs w:val="1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685"/>
    <w:multiLevelType w:val="hybridMultilevel"/>
    <w:tmpl w:val="B982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80492"/>
    <w:multiLevelType w:val="hybridMultilevel"/>
    <w:tmpl w:val="104A55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41379"/>
    <w:multiLevelType w:val="hybridMultilevel"/>
    <w:tmpl w:val="6D98F988"/>
    <w:lvl w:ilvl="0" w:tplc="F3CC5988">
      <w:start w:val="1"/>
      <w:numFmt w:val="bullet"/>
      <w:lvlText w:val=""/>
      <w:lvlJc w:val="left"/>
      <w:pPr>
        <w:ind w:left="360" w:hanging="360"/>
      </w:pPr>
      <w:rPr>
        <w:rFonts w:ascii="Symbol" w:hAnsi="Symbol" w:cs="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3" w15:restartNumberingAfterBreak="0">
    <w:nsid w:val="02ED759F"/>
    <w:multiLevelType w:val="hybridMultilevel"/>
    <w:tmpl w:val="30D818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36700"/>
    <w:multiLevelType w:val="hybridMultilevel"/>
    <w:tmpl w:val="699AA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2E75"/>
    <w:multiLevelType w:val="multilevel"/>
    <w:tmpl w:val="B3960314"/>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98850FC"/>
    <w:multiLevelType w:val="hybridMultilevel"/>
    <w:tmpl w:val="24FE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F2FA5"/>
    <w:multiLevelType w:val="hybridMultilevel"/>
    <w:tmpl w:val="13D0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93F7D"/>
    <w:multiLevelType w:val="hybridMultilevel"/>
    <w:tmpl w:val="DF7E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86A66"/>
    <w:multiLevelType w:val="hybridMultilevel"/>
    <w:tmpl w:val="46D485C0"/>
    <w:lvl w:ilvl="0" w:tplc="FFFFFFFF">
      <w:start w:val="1"/>
      <w:numFmt w:val="decimal"/>
      <w:pStyle w:val="FigureTitle"/>
      <w:lvlText w:val="Фиг.%1."/>
      <w:lvlJc w:val="left"/>
      <w:pPr>
        <w:tabs>
          <w:tab w:val="num" w:pos="810"/>
        </w:tabs>
        <w:ind w:left="90" w:firstLine="0"/>
      </w:pPr>
      <w:rPr>
        <w:b/>
        <w:i/>
      </w:rPr>
    </w:lvl>
    <w:lvl w:ilvl="1" w:tplc="FFFFFFFF">
      <w:start w:val="1"/>
      <w:numFmt w:val="lowerLetter"/>
      <w:lvlText w:val="%2."/>
      <w:lvlJc w:val="left"/>
      <w:pPr>
        <w:tabs>
          <w:tab w:val="num" w:pos="990"/>
        </w:tabs>
        <w:ind w:left="990" w:hanging="360"/>
      </w:pPr>
    </w:lvl>
    <w:lvl w:ilvl="2" w:tplc="FFFFFFFF">
      <w:start w:val="1"/>
      <w:numFmt w:val="lowerRoman"/>
      <w:lvlText w:val="%3."/>
      <w:lvlJc w:val="right"/>
      <w:pPr>
        <w:tabs>
          <w:tab w:val="num" w:pos="1710"/>
        </w:tabs>
        <w:ind w:left="1710" w:hanging="180"/>
      </w:pPr>
    </w:lvl>
    <w:lvl w:ilvl="3" w:tplc="FFFFFFFF">
      <w:start w:val="1"/>
      <w:numFmt w:val="decimal"/>
      <w:lvlText w:val="%4."/>
      <w:lvlJc w:val="left"/>
      <w:pPr>
        <w:tabs>
          <w:tab w:val="num" w:pos="2430"/>
        </w:tabs>
        <w:ind w:left="2430" w:hanging="360"/>
      </w:pPr>
    </w:lvl>
    <w:lvl w:ilvl="4" w:tplc="FFFFFFFF">
      <w:start w:val="1"/>
      <w:numFmt w:val="lowerLetter"/>
      <w:lvlText w:val="%5."/>
      <w:lvlJc w:val="left"/>
      <w:pPr>
        <w:tabs>
          <w:tab w:val="num" w:pos="3150"/>
        </w:tabs>
        <w:ind w:left="3150" w:hanging="360"/>
      </w:pPr>
    </w:lvl>
    <w:lvl w:ilvl="5" w:tplc="FFFFFFFF">
      <w:start w:val="1"/>
      <w:numFmt w:val="lowerRoman"/>
      <w:lvlText w:val="%6."/>
      <w:lvlJc w:val="right"/>
      <w:pPr>
        <w:tabs>
          <w:tab w:val="num" w:pos="3870"/>
        </w:tabs>
        <w:ind w:left="3870" w:hanging="180"/>
      </w:pPr>
    </w:lvl>
    <w:lvl w:ilvl="6" w:tplc="FFFFFFFF">
      <w:start w:val="1"/>
      <w:numFmt w:val="decimal"/>
      <w:lvlText w:val="%7."/>
      <w:lvlJc w:val="left"/>
      <w:pPr>
        <w:tabs>
          <w:tab w:val="num" w:pos="4590"/>
        </w:tabs>
        <w:ind w:left="4590" w:hanging="360"/>
      </w:pPr>
    </w:lvl>
    <w:lvl w:ilvl="7" w:tplc="FFFFFFFF">
      <w:start w:val="1"/>
      <w:numFmt w:val="lowerLetter"/>
      <w:lvlText w:val="%8."/>
      <w:lvlJc w:val="left"/>
      <w:pPr>
        <w:tabs>
          <w:tab w:val="num" w:pos="5310"/>
        </w:tabs>
        <w:ind w:left="5310" w:hanging="360"/>
      </w:pPr>
    </w:lvl>
    <w:lvl w:ilvl="8" w:tplc="FFFFFFFF">
      <w:start w:val="1"/>
      <w:numFmt w:val="lowerRoman"/>
      <w:lvlText w:val="%9."/>
      <w:lvlJc w:val="right"/>
      <w:pPr>
        <w:tabs>
          <w:tab w:val="num" w:pos="6030"/>
        </w:tabs>
        <w:ind w:left="6030" w:hanging="180"/>
      </w:pPr>
    </w:lvl>
  </w:abstractNum>
  <w:abstractNum w:abstractNumId="10" w15:restartNumberingAfterBreak="0">
    <w:nsid w:val="0A96443D"/>
    <w:multiLevelType w:val="hybridMultilevel"/>
    <w:tmpl w:val="27D8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D11540"/>
    <w:multiLevelType w:val="hybridMultilevel"/>
    <w:tmpl w:val="615696F4"/>
    <w:lvl w:ilvl="0" w:tplc="04020001">
      <w:start w:val="1"/>
      <w:numFmt w:val="bullet"/>
      <w:lvlText w:val=""/>
      <w:lvlJc w:val="left"/>
      <w:pPr>
        <w:ind w:left="720" w:hanging="360"/>
      </w:pPr>
      <w:rPr>
        <w:rFonts w:ascii="Symbol" w:hAnsi="Symbol" w:hint="default"/>
      </w:rPr>
    </w:lvl>
    <w:lvl w:ilvl="1" w:tplc="77821B7A">
      <w:numFmt w:val="bullet"/>
      <w:lvlText w:val="•"/>
      <w:lvlJc w:val="left"/>
      <w:pPr>
        <w:ind w:left="1800" w:hanging="72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0B6A0C88"/>
    <w:multiLevelType w:val="hybridMultilevel"/>
    <w:tmpl w:val="DB86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A961CD"/>
    <w:multiLevelType w:val="hybridMultilevel"/>
    <w:tmpl w:val="A79A66F6"/>
    <w:lvl w:ilvl="0" w:tplc="753267B6">
      <w:numFmt w:val="bullet"/>
      <w:pStyle w:val="StyleHeading1Left"/>
      <w:lvlText w:val="-"/>
      <w:lvlJc w:val="left"/>
      <w:pPr>
        <w:ind w:left="360" w:hanging="360"/>
      </w:pPr>
      <w:rPr>
        <w:rFonts w:ascii="Times New Roman Bold" w:hAnsi="Times New Roman Bold" w:cs="Times New Roman" w:hint="default"/>
        <w:b/>
        <w:i w:val="0"/>
        <w:color w:val="4F6228" w:themeColor="accent3" w:themeShade="80"/>
        <w:sz w:val="24"/>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4" w15:restartNumberingAfterBreak="0">
    <w:nsid w:val="0E5A3660"/>
    <w:multiLevelType w:val="hybridMultilevel"/>
    <w:tmpl w:val="6EBE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00A09"/>
    <w:multiLevelType w:val="hybridMultilevel"/>
    <w:tmpl w:val="40C8C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D338B"/>
    <w:multiLevelType w:val="hybridMultilevel"/>
    <w:tmpl w:val="11A2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82715"/>
    <w:multiLevelType w:val="hybridMultilevel"/>
    <w:tmpl w:val="30B05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4430B5"/>
    <w:multiLevelType w:val="hybridMultilevel"/>
    <w:tmpl w:val="7FC0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6523B7"/>
    <w:multiLevelType w:val="hybridMultilevel"/>
    <w:tmpl w:val="95F8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B77568"/>
    <w:multiLevelType w:val="hybridMultilevel"/>
    <w:tmpl w:val="D400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CD3FCD"/>
    <w:multiLevelType w:val="hybridMultilevel"/>
    <w:tmpl w:val="C272415E"/>
    <w:lvl w:ilvl="0" w:tplc="04020001">
      <w:start w:val="1"/>
      <w:numFmt w:val="bullet"/>
      <w:pStyle w:val="Bulet"/>
      <w:lvlText w:val=""/>
      <w:lvlJc w:val="left"/>
      <w:pPr>
        <w:ind w:left="720" w:hanging="360"/>
      </w:pPr>
      <w:rPr>
        <w:rFonts w:ascii="Symbol" w:hAnsi="Symbol" w:hint="default"/>
      </w:rPr>
    </w:lvl>
    <w:lvl w:ilvl="1" w:tplc="A9B2A8E6">
      <w:start w:val="1"/>
      <w:numFmt w:val="bullet"/>
      <w:lvlText w:val=""/>
      <w:lvlJc w:val="left"/>
      <w:pPr>
        <w:ind w:left="1440" w:hanging="360"/>
      </w:pPr>
      <w:rPr>
        <w:rFonts w:ascii="Wingdings" w:hAnsi="Wingdings" w:hint="default"/>
        <w:color w:val="4F6228" w:themeColor="accent3" w:themeShade="80"/>
        <w:sz w:val="28"/>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197E1F42"/>
    <w:multiLevelType w:val="hybridMultilevel"/>
    <w:tmpl w:val="CF1E6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8F47DC"/>
    <w:multiLevelType w:val="hybridMultilevel"/>
    <w:tmpl w:val="E9A4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930244"/>
    <w:multiLevelType w:val="hybridMultilevel"/>
    <w:tmpl w:val="278A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727B06"/>
    <w:multiLevelType w:val="hybridMultilevel"/>
    <w:tmpl w:val="E7AA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D721F0"/>
    <w:multiLevelType w:val="hybridMultilevel"/>
    <w:tmpl w:val="343A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D84664"/>
    <w:multiLevelType w:val="hybridMultilevel"/>
    <w:tmpl w:val="6458F0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0E81C22"/>
    <w:multiLevelType w:val="hybridMultilevel"/>
    <w:tmpl w:val="18803896"/>
    <w:lvl w:ilvl="0" w:tplc="1CFC56A8">
      <w:start w:val="1"/>
      <w:numFmt w:val="bullet"/>
      <w:pStyle w:val="a"/>
      <w:lvlText w:val=""/>
      <w:lvlJc w:val="left"/>
      <w:pPr>
        <w:tabs>
          <w:tab w:val="num" w:pos="928"/>
        </w:tabs>
        <w:ind w:left="928" w:hanging="360"/>
      </w:pPr>
      <w:rPr>
        <w:rFonts w:ascii="Wingdings" w:hAnsi="Wingdings" w:hint="default"/>
        <w:color w:val="000000"/>
      </w:rPr>
    </w:lvl>
    <w:lvl w:ilvl="1" w:tplc="0402000B">
      <w:start w:val="1"/>
      <w:numFmt w:val="bullet"/>
      <w:lvlText w:val=""/>
      <w:lvlJc w:val="left"/>
      <w:pPr>
        <w:tabs>
          <w:tab w:val="num" w:pos="1506"/>
        </w:tabs>
        <w:ind w:left="1506" w:hanging="360"/>
      </w:pPr>
      <w:rPr>
        <w:rFonts w:ascii="Wingdings" w:hAnsi="Wingdings" w:hint="default"/>
        <w:color w:val="000000"/>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9" w15:restartNumberingAfterBreak="0">
    <w:nsid w:val="21295A30"/>
    <w:multiLevelType w:val="hybridMultilevel"/>
    <w:tmpl w:val="79CC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60340"/>
    <w:multiLevelType w:val="hybridMultilevel"/>
    <w:tmpl w:val="BC76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DF2F7B"/>
    <w:multiLevelType w:val="hybridMultilevel"/>
    <w:tmpl w:val="92983E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932188"/>
    <w:multiLevelType w:val="hybridMultilevel"/>
    <w:tmpl w:val="8C1A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46E94"/>
    <w:multiLevelType w:val="hybridMultilevel"/>
    <w:tmpl w:val="D60A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0E48AC"/>
    <w:multiLevelType w:val="hybridMultilevel"/>
    <w:tmpl w:val="4080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4C7390"/>
    <w:multiLevelType w:val="hybridMultilevel"/>
    <w:tmpl w:val="5C8C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EE5D5E"/>
    <w:multiLevelType w:val="hybridMultilevel"/>
    <w:tmpl w:val="A342CDAC"/>
    <w:lvl w:ilvl="0" w:tplc="04090001">
      <w:start w:val="1"/>
      <w:numFmt w:val="bullet"/>
      <w:lvlText w:val=""/>
      <w:lvlJc w:val="left"/>
      <w:pPr>
        <w:ind w:left="720" w:hanging="360"/>
      </w:pPr>
      <w:rPr>
        <w:rFonts w:ascii="Symbol" w:hAnsi="Symbol" w:hint="default"/>
      </w:rPr>
    </w:lvl>
    <w:lvl w:ilvl="1" w:tplc="EFF8C7BE">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147A29"/>
    <w:multiLevelType w:val="hybridMultilevel"/>
    <w:tmpl w:val="9D94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5C06DE"/>
    <w:multiLevelType w:val="hybridMultilevel"/>
    <w:tmpl w:val="1FAC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7036F0"/>
    <w:multiLevelType w:val="hybridMultilevel"/>
    <w:tmpl w:val="C19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DF3089"/>
    <w:multiLevelType w:val="hybridMultilevel"/>
    <w:tmpl w:val="8C48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561063"/>
    <w:multiLevelType w:val="hybridMultilevel"/>
    <w:tmpl w:val="945C20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6230DE8"/>
    <w:multiLevelType w:val="hybridMultilevel"/>
    <w:tmpl w:val="663C9F34"/>
    <w:lvl w:ilvl="0" w:tplc="FFFFFFFF">
      <w:start w:val="1"/>
      <w:numFmt w:val="bullet"/>
      <w:pStyle w:val="TableTitl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69C2C80"/>
    <w:multiLevelType w:val="hybridMultilevel"/>
    <w:tmpl w:val="BF42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A507E6"/>
    <w:multiLevelType w:val="hybridMultilevel"/>
    <w:tmpl w:val="140A2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7A916A9"/>
    <w:multiLevelType w:val="hybridMultilevel"/>
    <w:tmpl w:val="0D74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A70CF6"/>
    <w:multiLevelType w:val="hybridMultilevel"/>
    <w:tmpl w:val="CA06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3976AD"/>
    <w:multiLevelType w:val="hybridMultilevel"/>
    <w:tmpl w:val="3D94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B93DEF"/>
    <w:multiLevelType w:val="hybridMultilevel"/>
    <w:tmpl w:val="8E3C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B52B05"/>
    <w:multiLevelType w:val="hybridMultilevel"/>
    <w:tmpl w:val="35A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8D0966"/>
    <w:multiLevelType w:val="multilevel"/>
    <w:tmpl w:val="5FE65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BD2E9E"/>
    <w:multiLevelType w:val="hybridMultilevel"/>
    <w:tmpl w:val="546AF2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E5B5EDF"/>
    <w:multiLevelType w:val="hybridMultilevel"/>
    <w:tmpl w:val="A500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350C2B"/>
    <w:multiLevelType w:val="hybridMultilevel"/>
    <w:tmpl w:val="1AA8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5F1161"/>
    <w:multiLevelType w:val="hybridMultilevel"/>
    <w:tmpl w:val="E354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E74058"/>
    <w:multiLevelType w:val="hybridMultilevel"/>
    <w:tmpl w:val="7D3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204A23"/>
    <w:multiLevelType w:val="hybridMultilevel"/>
    <w:tmpl w:val="BA68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E13859"/>
    <w:multiLevelType w:val="hybridMultilevel"/>
    <w:tmpl w:val="F328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842971"/>
    <w:multiLevelType w:val="hybridMultilevel"/>
    <w:tmpl w:val="080C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911A4E"/>
    <w:multiLevelType w:val="hybridMultilevel"/>
    <w:tmpl w:val="AB7A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8D280D"/>
    <w:multiLevelType w:val="hybridMultilevel"/>
    <w:tmpl w:val="8288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03164F"/>
    <w:multiLevelType w:val="hybridMultilevel"/>
    <w:tmpl w:val="EDA4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770B8F"/>
    <w:multiLevelType w:val="hybridMultilevel"/>
    <w:tmpl w:val="27D2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88410E"/>
    <w:multiLevelType w:val="hybridMultilevel"/>
    <w:tmpl w:val="CE0648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15:restartNumberingAfterBreak="0">
    <w:nsid w:val="5A1D40C1"/>
    <w:multiLevelType w:val="hybridMultilevel"/>
    <w:tmpl w:val="E622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DF725E"/>
    <w:multiLevelType w:val="hybridMultilevel"/>
    <w:tmpl w:val="AC88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51394A"/>
    <w:multiLevelType w:val="hybridMultilevel"/>
    <w:tmpl w:val="376A2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EE45EB"/>
    <w:multiLevelType w:val="hybridMultilevel"/>
    <w:tmpl w:val="3140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434C2E"/>
    <w:multiLevelType w:val="hybridMultilevel"/>
    <w:tmpl w:val="8362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84079C"/>
    <w:multiLevelType w:val="hybridMultilevel"/>
    <w:tmpl w:val="2560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977FD2"/>
    <w:multiLevelType w:val="hybridMultilevel"/>
    <w:tmpl w:val="D2EC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D40353"/>
    <w:multiLevelType w:val="hybridMultilevel"/>
    <w:tmpl w:val="4C864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5E2EDC"/>
    <w:multiLevelType w:val="hybridMultilevel"/>
    <w:tmpl w:val="D97C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3A27A3"/>
    <w:multiLevelType w:val="hybridMultilevel"/>
    <w:tmpl w:val="8AEAD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4F08AC"/>
    <w:multiLevelType w:val="hybridMultilevel"/>
    <w:tmpl w:val="DE30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392FE2"/>
    <w:multiLevelType w:val="hybridMultilevel"/>
    <w:tmpl w:val="7168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24793F"/>
    <w:multiLevelType w:val="hybridMultilevel"/>
    <w:tmpl w:val="89DE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E8632B"/>
    <w:multiLevelType w:val="hybridMultilevel"/>
    <w:tmpl w:val="502E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7F42BE"/>
    <w:multiLevelType w:val="hybridMultilevel"/>
    <w:tmpl w:val="6070F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FD637A1"/>
    <w:multiLevelType w:val="hybridMultilevel"/>
    <w:tmpl w:val="8EBE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455B5E"/>
    <w:multiLevelType w:val="hybridMultilevel"/>
    <w:tmpl w:val="E378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08460A"/>
    <w:multiLevelType w:val="hybridMultilevel"/>
    <w:tmpl w:val="5B80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8752AD"/>
    <w:multiLevelType w:val="hybridMultilevel"/>
    <w:tmpl w:val="F1EE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8928DC"/>
    <w:multiLevelType w:val="multilevel"/>
    <w:tmpl w:val="58A4D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B1F3584"/>
    <w:multiLevelType w:val="hybridMultilevel"/>
    <w:tmpl w:val="B35E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E10409"/>
    <w:multiLevelType w:val="hybridMultilevel"/>
    <w:tmpl w:val="1000453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6" w15:restartNumberingAfterBreak="0">
    <w:nsid w:val="7E6C53D2"/>
    <w:multiLevelType w:val="hybridMultilevel"/>
    <w:tmpl w:val="C48E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9733E5"/>
    <w:multiLevelType w:val="singleLevel"/>
    <w:tmpl w:val="221AB59E"/>
    <w:lvl w:ilvl="0">
      <w:start w:val="1"/>
      <w:numFmt w:val="decimal"/>
      <w:lvlText w:val="%1)"/>
      <w:legacy w:legacy="1" w:legacySpace="0" w:legacyIndent="259"/>
      <w:lvlJc w:val="left"/>
      <w:rPr>
        <w:rFonts w:ascii="Times New Roman" w:hAnsi="Times New Roman" w:cs="Times New Roman" w:hint="default"/>
      </w:rPr>
    </w:lvl>
  </w:abstractNum>
  <w:abstractNum w:abstractNumId="88" w15:restartNumberingAfterBreak="0">
    <w:nsid w:val="7F8B4472"/>
    <w:multiLevelType w:val="hybridMultilevel"/>
    <w:tmpl w:val="3010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1"/>
  </w:num>
  <w:num w:numId="3">
    <w:abstractNumId w:val="13"/>
  </w:num>
  <w:num w:numId="4">
    <w:abstractNumId w:val="2"/>
  </w:num>
  <w:num w:numId="5">
    <w:abstractNumId w:val="9"/>
  </w:num>
  <w:num w:numId="6">
    <w:abstractNumId w:val="28"/>
  </w:num>
  <w:num w:numId="7">
    <w:abstractNumId w:val="11"/>
  </w:num>
  <w:num w:numId="8">
    <w:abstractNumId w:val="63"/>
  </w:num>
  <w:num w:numId="9">
    <w:abstractNumId w:val="15"/>
  </w:num>
  <w:num w:numId="10">
    <w:abstractNumId w:val="44"/>
  </w:num>
  <w:num w:numId="11">
    <w:abstractNumId w:val="87"/>
  </w:num>
  <w:num w:numId="12">
    <w:abstractNumId w:val="24"/>
  </w:num>
  <w:num w:numId="13">
    <w:abstractNumId w:val="0"/>
  </w:num>
  <w:num w:numId="14">
    <w:abstractNumId w:val="65"/>
  </w:num>
  <w:num w:numId="15">
    <w:abstractNumId w:val="86"/>
  </w:num>
  <w:num w:numId="16">
    <w:abstractNumId w:val="81"/>
  </w:num>
  <w:num w:numId="17">
    <w:abstractNumId w:val="46"/>
  </w:num>
  <w:num w:numId="18">
    <w:abstractNumId w:val="38"/>
  </w:num>
  <w:num w:numId="19">
    <w:abstractNumId w:val="79"/>
  </w:num>
  <w:num w:numId="20">
    <w:abstractNumId w:val="52"/>
  </w:num>
  <w:num w:numId="21">
    <w:abstractNumId w:val="47"/>
  </w:num>
  <w:num w:numId="22">
    <w:abstractNumId w:val="51"/>
  </w:num>
  <w:num w:numId="23">
    <w:abstractNumId w:val="54"/>
  </w:num>
  <w:num w:numId="24">
    <w:abstractNumId w:val="39"/>
  </w:num>
  <w:num w:numId="25">
    <w:abstractNumId w:val="56"/>
  </w:num>
  <w:num w:numId="26">
    <w:abstractNumId w:val="4"/>
  </w:num>
  <w:num w:numId="27">
    <w:abstractNumId w:val="77"/>
  </w:num>
  <w:num w:numId="28">
    <w:abstractNumId w:val="55"/>
  </w:num>
  <w:num w:numId="29">
    <w:abstractNumId w:val="48"/>
  </w:num>
  <w:num w:numId="30">
    <w:abstractNumId w:val="59"/>
  </w:num>
  <w:num w:numId="31">
    <w:abstractNumId w:val="29"/>
  </w:num>
  <w:num w:numId="32">
    <w:abstractNumId w:val="60"/>
  </w:num>
  <w:num w:numId="33">
    <w:abstractNumId w:val="74"/>
  </w:num>
  <w:num w:numId="34">
    <w:abstractNumId w:val="67"/>
  </w:num>
  <w:num w:numId="35">
    <w:abstractNumId w:val="5"/>
  </w:num>
  <w:num w:numId="36">
    <w:abstractNumId w:val="17"/>
  </w:num>
  <w:num w:numId="37">
    <w:abstractNumId w:val="45"/>
  </w:num>
  <w:num w:numId="38">
    <w:abstractNumId w:val="36"/>
  </w:num>
  <w:num w:numId="39">
    <w:abstractNumId w:val="49"/>
  </w:num>
  <w:num w:numId="40">
    <w:abstractNumId w:val="20"/>
  </w:num>
  <w:num w:numId="41">
    <w:abstractNumId w:val="35"/>
  </w:num>
  <w:num w:numId="42">
    <w:abstractNumId w:val="37"/>
  </w:num>
  <w:num w:numId="43">
    <w:abstractNumId w:val="41"/>
  </w:num>
  <w:num w:numId="44">
    <w:abstractNumId w:val="26"/>
  </w:num>
  <w:num w:numId="45">
    <w:abstractNumId w:val="71"/>
  </w:num>
  <w:num w:numId="46">
    <w:abstractNumId w:val="6"/>
  </w:num>
  <w:num w:numId="47">
    <w:abstractNumId w:val="27"/>
  </w:num>
  <w:num w:numId="48">
    <w:abstractNumId w:val="58"/>
  </w:num>
  <w:num w:numId="49">
    <w:abstractNumId w:val="12"/>
  </w:num>
  <w:num w:numId="50">
    <w:abstractNumId w:val="18"/>
  </w:num>
  <w:num w:numId="51">
    <w:abstractNumId w:val="14"/>
  </w:num>
  <w:num w:numId="52">
    <w:abstractNumId w:val="82"/>
  </w:num>
  <w:num w:numId="53">
    <w:abstractNumId w:val="75"/>
  </w:num>
  <w:num w:numId="54">
    <w:abstractNumId w:val="8"/>
  </w:num>
  <w:num w:numId="55">
    <w:abstractNumId w:val="61"/>
  </w:num>
  <w:num w:numId="56">
    <w:abstractNumId w:val="80"/>
  </w:num>
  <w:num w:numId="57">
    <w:abstractNumId w:val="84"/>
  </w:num>
  <w:num w:numId="58">
    <w:abstractNumId w:val="64"/>
  </w:num>
  <w:num w:numId="59">
    <w:abstractNumId w:val="62"/>
  </w:num>
  <w:num w:numId="60">
    <w:abstractNumId w:val="40"/>
  </w:num>
  <w:num w:numId="61">
    <w:abstractNumId w:val="57"/>
  </w:num>
  <w:num w:numId="62">
    <w:abstractNumId w:val="73"/>
  </w:num>
  <w:num w:numId="63">
    <w:abstractNumId w:val="66"/>
  </w:num>
  <w:num w:numId="64">
    <w:abstractNumId w:val="22"/>
  </w:num>
  <w:num w:numId="65">
    <w:abstractNumId w:val="3"/>
  </w:num>
  <w:num w:numId="66">
    <w:abstractNumId w:val="53"/>
  </w:num>
  <w:num w:numId="67">
    <w:abstractNumId w:val="68"/>
  </w:num>
  <w:num w:numId="68">
    <w:abstractNumId w:val="50"/>
  </w:num>
  <w:num w:numId="69">
    <w:abstractNumId w:val="83"/>
  </w:num>
  <w:num w:numId="70">
    <w:abstractNumId w:val="7"/>
  </w:num>
  <w:num w:numId="71">
    <w:abstractNumId w:val="10"/>
  </w:num>
  <w:num w:numId="72">
    <w:abstractNumId w:val="16"/>
  </w:num>
  <w:num w:numId="73">
    <w:abstractNumId w:val="70"/>
  </w:num>
  <w:num w:numId="74">
    <w:abstractNumId w:val="30"/>
  </w:num>
  <w:num w:numId="75">
    <w:abstractNumId w:val="32"/>
  </w:num>
  <w:num w:numId="76">
    <w:abstractNumId w:val="1"/>
  </w:num>
  <w:num w:numId="77">
    <w:abstractNumId w:val="31"/>
  </w:num>
  <w:num w:numId="78">
    <w:abstractNumId w:val="19"/>
  </w:num>
  <w:num w:numId="79">
    <w:abstractNumId w:val="72"/>
  </w:num>
  <w:num w:numId="80">
    <w:abstractNumId w:val="69"/>
  </w:num>
  <w:num w:numId="81">
    <w:abstractNumId w:val="25"/>
  </w:num>
  <w:num w:numId="82">
    <w:abstractNumId w:val="23"/>
  </w:num>
  <w:num w:numId="83">
    <w:abstractNumId w:val="43"/>
  </w:num>
  <w:num w:numId="84">
    <w:abstractNumId w:val="76"/>
  </w:num>
  <w:num w:numId="85">
    <w:abstractNumId w:val="88"/>
  </w:num>
  <w:num w:numId="86">
    <w:abstractNumId w:val="34"/>
  </w:num>
  <w:num w:numId="87">
    <w:abstractNumId w:val="33"/>
  </w:num>
  <w:num w:numId="88">
    <w:abstractNumId w:val="85"/>
  </w:num>
  <w:num w:numId="89">
    <w:abstractNumId w:val="7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B3C"/>
    <w:rsid w:val="000024D8"/>
    <w:rsid w:val="0000314D"/>
    <w:rsid w:val="00005C6E"/>
    <w:rsid w:val="00013B6C"/>
    <w:rsid w:val="00013B6D"/>
    <w:rsid w:val="00017D64"/>
    <w:rsid w:val="000274B7"/>
    <w:rsid w:val="000342C9"/>
    <w:rsid w:val="00041148"/>
    <w:rsid w:val="0004329B"/>
    <w:rsid w:val="000449CA"/>
    <w:rsid w:val="000470D5"/>
    <w:rsid w:val="00056845"/>
    <w:rsid w:val="000645D4"/>
    <w:rsid w:val="00065C58"/>
    <w:rsid w:val="0007583B"/>
    <w:rsid w:val="00076E36"/>
    <w:rsid w:val="00091E54"/>
    <w:rsid w:val="00095ADA"/>
    <w:rsid w:val="00095BFB"/>
    <w:rsid w:val="000C3694"/>
    <w:rsid w:val="000D3A13"/>
    <w:rsid w:val="000E02BC"/>
    <w:rsid w:val="000E49B7"/>
    <w:rsid w:val="000E7D92"/>
    <w:rsid w:val="00111F81"/>
    <w:rsid w:val="00113462"/>
    <w:rsid w:val="00113B8D"/>
    <w:rsid w:val="00114CEC"/>
    <w:rsid w:val="00125B37"/>
    <w:rsid w:val="0013387D"/>
    <w:rsid w:val="00140889"/>
    <w:rsid w:val="00145FF7"/>
    <w:rsid w:val="001507A5"/>
    <w:rsid w:val="00151E5F"/>
    <w:rsid w:val="00156835"/>
    <w:rsid w:val="001741A9"/>
    <w:rsid w:val="00181A55"/>
    <w:rsid w:val="00181B3D"/>
    <w:rsid w:val="001826E6"/>
    <w:rsid w:val="001A0747"/>
    <w:rsid w:val="001A66AE"/>
    <w:rsid w:val="001B0EF0"/>
    <w:rsid w:val="001B6669"/>
    <w:rsid w:val="001B6C73"/>
    <w:rsid w:val="001C168F"/>
    <w:rsid w:val="001C2052"/>
    <w:rsid w:val="001C6907"/>
    <w:rsid w:val="001C6942"/>
    <w:rsid w:val="001D0889"/>
    <w:rsid w:val="001D39A5"/>
    <w:rsid w:val="001D5D2A"/>
    <w:rsid w:val="001D6678"/>
    <w:rsid w:val="001E0DC2"/>
    <w:rsid w:val="001E1955"/>
    <w:rsid w:val="001E44B5"/>
    <w:rsid w:val="001F733B"/>
    <w:rsid w:val="0020687B"/>
    <w:rsid w:val="0021279B"/>
    <w:rsid w:val="002240AA"/>
    <w:rsid w:val="00225A2D"/>
    <w:rsid w:val="00225DBE"/>
    <w:rsid w:val="002313C0"/>
    <w:rsid w:val="00236372"/>
    <w:rsid w:val="00236A23"/>
    <w:rsid w:val="0026002B"/>
    <w:rsid w:val="002623A0"/>
    <w:rsid w:val="0026502A"/>
    <w:rsid w:val="0027497A"/>
    <w:rsid w:val="002771E1"/>
    <w:rsid w:val="00285C60"/>
    <w:rsid w:val="002A488A"/>
    <w:rsid w:val="002A62F7"/>
    <w:rsid w:val="002A7925"/>
    <w:rsid w:val="002B1BD2"/>
    <w:rsid w:val="002B2408"/>
    <w:rsid w:val="002B6655"/>
    <w:rsid w:val="002C2A54"/>
    <w:rsid w:val="002D4F0B"/>
    <w:rsid w:val="002D5806"/>
    <w:rsid w:val="002D7524"/>
    <w:rsid w:val="002E2C5D"/>
    <w:rsid w:val="002E31B8"/>
    <w:rsid w:val="002E3CE6"/>
    <w:rsid w:val="002F0BC9"/>
    <w:rsid w:val="002F4E08"/>
    <w:rsid w:val="002F5C21"/>
    <w:rsid w:val="003075F5"/>
    <w:rsid w:val="00310DA6"/>
    <w:rsid w:val="00312581"/>
    <w:rsid w:val="00317AF5"/>
    <w:rsid w:val="003324DA"/>
    <w:rsid w:val="003538A6"/>
    <w:rsid w:val="0035479E"/>
    <w:rsid w:val="00357B63"/>
    <w:rsid w:val="00360240"/>
    <w:rsid w:val="00362842"/>
    <w:rsid w:val="00372625"/>
    <w:rsid w:val="00374504"/>
    <w:rsid w:val="00375304"/>
    <w:rsid w:val="00375639"/>
    <w:rsid w:val="0038227A"/>
    <w:rsid w:val="0038263C"/>
    <w:rsid w:val="0039547A"/>
    <w:rsid w:val="00397915"/>
    <w:rsid w:val="003A4524"/>
    <w:rsid w:val="003A55BE"/>
    <w:rsid w:val="003A695D"/>
    <w:rsid w:val="003B42E6"/>
    <w:rsid w:val="003C494A"/>
    <w:rsid w:val="003C543D"/>
    <w:rsid w:val="003D191C"/>
    <w:rsid w:val="003E1969"/>
    <w:rsid w:val="003E1A8A"/>
    <w:rsid w:val="003E5414"/>
    <w:rsid w:val="003F5A04"/>
    <w:rsid w:val="00403B1D"/>
    <w:rsid w:val="00411FB1"/>
    <w:rsid w:val="0041287E"/>
    <w:rsid w:val="004177BD"/>
    <w:rsid w:val="00417944"/>
    <w:rsid w:val="004263E1"/>
    <w:rsid w:val="00434516"/>
    <w:rsid w:val="00444691"/>
    <w:rsid w:val="00446DCB"/>
    <w:rsid w:val="004600C9"/>
    <w:rsid w:val="00462326"/>
    <w:rsid w:val="004674F9"/>
    <w:rsid w:val="004768B1"/>
    <w:rsid w:val="004828DB"/>
    <w:rsid w:val="00483BA7"/>
    <w:rsid w:val="0048590A"/>
    <w:rsid w:val="00493334"/>
    <w:rsid w:val="004947D9"/>
    <w:rsid w:val="004A27B0"/>
    <w:rsid w:val="004B6A57"/>
    <w:rsid w:val="004B6EA7"/>
    <w:rsid w:val="004C31A4"/>
    <w:rsid w:val="004D10BA"/>
    <w:rsid w:val="004D1C12"/>
    <w:rsid w:val="004D2252"/>
    <w:rsid w:val="004D70F9"/>
    <w:rsid w:val="004F0001"/>
    <w:rsid w:val="004F4DC1"/>
    <w:rsid w:val="004F5AAB"/>
    <w:rsid w:val="004F7C49"/>
    <w:rsid w:val="00501377"/>
    <w:rsid w:val="005029DB"/>
    <w:rsid w:val="005158B4"/>
    <w:rsid w:val="00536CDB"/>
    <w:rsid w:val="00537C75"/>
    <w:rsid w:val="00537FCC"/>
    <w:rsid w:val="005414C9"/>
    <w:rsid w:val="00553916"/>
    <w:rsid w:val="005769AA"/>
    <w:rsid w:val="00580C8D"/>
    <w:rsid w:val="005829D7"/>
    <w:rsid w:val="00584C5B"/>
    <w:rsid w:val="005865F5"/>
    <w:rsid w:val="00596F03"/>
    <w:rsid w:val="0059768C"/>
    <w:rsid w:val="00597DFE"/>
    <w:rsid w:val="005A5173"/>
    <w:rsid w:val="005B3899"/>
    <w:rsid w:val="005B4A26"/>
    <w:rsid w:val="005B6AE8"/>
    <w:rsid w:val="005D2056"/>
    <w:rsid w:val="005D534F"/>
    <w:rsid w:val="005E351C"/>
    <w:rsid w:val="00600856"/>
    <w:rsid w:val="00602E8D"/>
    <w:rsid w:val="00615F18"/>
    <w:rsid w:val="00617956"/>
    <w:rsid w:val="00650044"/>
    <w:rsid w:val="00671FB3"/>
    <w:rsid w:val="00672905"/>
    <w:rsid w:val="00680163"/>
    <w:rsid w:val="00681C6C"/>
    <w:rsid w:val="006856F9"/>
    <w:rsid w:val="006858D2"/>
    <w:rsid w:val="006861C9"/>
    <w:rsid w:val="00696E79"/>
    <w:rsid w:val="00697AAA"/>
    <w:rsid w:val="006B0ACB"/>
    <w:rsid w:val="006B6263"/>
    <w:rsid w:val="006B668D"/>
    <w:rsid w:val="006C257B"/>
    <w:rsid w:val="006C4BDA"/>
    <w:rsid w:val="006C595C"/>
    <w:rsid w:val="006D123A"/>
    <w:rsid w:val="006E0923"/>
    <w:rsid w:val="006E34E5"/>
    <w:rsid w:val="006E3BB4"/>
    <w:rsid w:val="006E468F"/>
    <w:rsid w:val="006E580F"/>
    <w:rsid w:val="006E7982"/>
    <w:rsid w:val="006F249B"/>
    <w:rsid w:val="006F25EE"/>
    <w:rsid w:val="006F7818"/>
    <w:rsid w:val="00711734"/>
    <w:rsid w:val="00713B18"/>
    <w:rsid w:val="00721A29"/>
    <w:rsid w:val="00735257"/>
    <w:rsid w:val="007359C2"/>
    <w:rsid w:val="007443AD"/>
    <w:rsid w:val="00753B4C"/>
    <w:rsid w:val="00764144"/>
    <w:rsid w:val="00764D2C"/>
    <w:rsid w:val="007672E8"/>
    <w:rsid w:val="00767D72"/>
    <w:rsid w:val="00770070"/>
    <w:rsid w:val="00772C40"/>
    <w:rsid w:val="007744FC"/>
    <w:rsid w:val="00774FAD"/>
    <w:rsid w:val="0078421D"/>
    <w:rsid w:val="0078764E"/>
    <w:rsid w:val="007938AE"/>
    <w:rsid w:val="007A2B76"/>
    <w:rsid w:val="007A4007"/>
    <w:rsid w:val="007A496F"/>
    <w:rsid w:val="007C202F"/>
    <w:rsid w:val="007C503C"/>
    <w:rsid w:val="007D0A8F"/>
    <w:rsid w:val="007D6814"/>
    <w:rsid w:val="008011D3"/>
    <w:rsid w:val="0080334C"/>
    <w:rsid w:val="008041B0"/>
    <w:rsid w:val="00807CF5"/>
    <w:rsid w:val="008112F9"/>
    <w:rsid w:val="008274A0"/>
    <w:rsid w:val="008313F1"/>
    <w:rsid w:val="00832690"/>
    <w:rsid w:val="00840AF5"/>
    <w:rsid w:val="00842F2A"/>
    <w:rsid w:val="00846A8D"/>
    <w:rsid w:val="00851748"/>
    <w:rsid w:val="0085691A"/>
    <w:rsid w:val="008603E1"/>
    <w:rsid w:val="00860C62"/>
    <w:rsid w:val="00863CD7"/>
    <w:rsid w:val="0088018F"/>
    <w:rsid w:val="00882F0B"/>
    <w:rsid w:val="00893EFB"/>
    <w:rsid w:val="00895D28"/>
    <w:rsid w:val="008A6084"/>
    <w:rsid w:val="008B0E8A"/>
    <w:rsid w:val="008B1E0A"/>
    <w:rsid w:val="008C5533"/>
    <w:rsid w:val="008C684C"/>
    <w:rsid w:val="008C7DE3"/>
    <w:rsid w:val="008D71B6"/>
    <w:rsid w:val="008E7515"/>
    <w:rsid w:val="009019CB"/>
    <w:rsid w:val="009029C4"/>
    <w:rsid w:val="0091184C"/>
    <w:rsid w:val="009179E5"/>
    <w:rsid w:val="00927087"/>
    <w:rsid w:val="009304B6"/>
    <w:rsid w:val="00930AE4"/>
    <w:rsid w:val="009426A8"/>
    <w:rsid w:val="0094660E"/>
    <w:rsid w:val="0096151C"/>
    <w:rsid w:val="00963DD0"/>
    <w:rsid w:val="00971AC2"/>
    <w:rsid w:val="0097314E"/>
    <w:rsid w:val="00975710"/>
    <w:rsid w:val="00975E1A"/>
    <w:rsid w:val="009803D2"/>
    <w:rsid w:val="0098115C"/>
    <w:rsid w:val="009A18C4"/>
    <w:rsid w:val="009A206C"/>
    <w:rsid w:val="009D27C7"/>
    <w:rsid w:val="009D3A5C"/>
    <w:rsid w:val="009D7858"/>
    <w:rsid w:val="009E145E"/>
    <w:rsid w:val="009F3390"/>
    <w:rsid w:val="00A017A5"/>
    <w:rsid w:val="00A04A5F"/>
    <w:rsid w:val="00A12FCE"/>
    <w:rsid w:val="00A155BC"/>
    <w:rsid w:val="00A1640F"/>
    <w:rsid w:val="00A32C35"/>
    <w:rsid w:val="00A42100"/>
    <w:rsid w:val="00A56884"/>
    <w:rsid w:val="00A60E1C"/>
    <w:rsid w:val="00A76DE3"/>
    <w:rsid w:val="00A811F4"/>
    <w:rsid w:val="00A82550"/>
    <w:rsid w:val="00A83382"/>
    <w:rsid w:val="00A8342A"/>
    <w:rsid w:val="00A85AE4"/>
    <w:rsid w:val="00A90B9F"/>
    <w:rsid w:val="00A917DB"/>
    <w:rsid w:val="00A91949"/>
    <w:rsid w:val="00A94200"/>
    <w:rsid w:val="00AA3859"/>
    <w:rsid w:val="00AA3D0C"/>
    <w:rsid w:val="00AA7F62"/>
    <w:rsid w:val="00AB391A"/>
    <w:rsid w:val="00AB6657"/>
    <w:rsid w:val="00AC364B"/>
    <w:rsid w:val="00AC3869"/>
    <w:rsid w:val="00AC5A04"/>
    <w:rsid w:val="00AF1762"/>
    <w:rsid w:val="00AF5BA2"/>
    <w:rsid w:val="00AF7A10"/>
    <w:rsid w:val="00B05261"/>
    <w:rsid w:val="00B054B3"/>
    <w:rsid w:val="00B11210"/>
    <w:rsid w:val="00B13D5A"/>
    <w:rsid w:val="00B327B7"/>
    <w:rsid w:val="00B3283E"/>
    <w:rsid w:val="00B3696C"/>
    <w:rsid w:val="00B371AF"/>
    <w:rsid w:val="00B41822"/>
    <w:rsid w:val="00B454EE"/>
    <w:rsid w:val="00B504C8"/>
    <w:rsid w:val="00B66BAE"/>
    <w:rsid w:val="00B671B2"/>
    <w:rsid w:val="00B72455"/>
    <w:rsid w:val="00B767A8"/>
    <w:rsid w:val="00B84E97"/>
    <w:rsid w:val="00B91565"/>
    <w:rsid w:val="00B976B0"/>
    <w:rsid w:val="00BB5231"/>
    <w:rsid w:val="00BB7439"/>
    <w:rsid w:val="00BC2E7C"/>
    <w:rsid w:val="00BC3F73"/>
    <w:rsid w:val="00BC5B46"/>
    <w:rsid w:val="00BD2D02"/>
    <w:rsid w:val="00BD4034"/>
    <w:rsid w:val="00BD509D"/>
    <w:rsid w:val="00BD5CA3"/>
    <w:rsid w:val="00BE0040"/>
    <w:rsid w:val="00BE4D5C"/>
    <w:rsid w:val="00BE6765"/>
    <w:rsid w:val="00C05A75"/>
    <w:rsid w:val="00C079B7"/>
    <w:rsid w:val="00C21A1F"/>
    <w:rsid w:val="00C32FCD"/>
    <w:rsid w:val="00C34C74"/>
    <w:rsid w:val="00C45339"/>
    <w:rsid w:val="00C51CC9"/>
    <w:rsid w:val="00C62B1B"/>
    <w:rsid w:val="00C71061"/>
    <w:rsid w:val="00C72007"/>
    <w:rsid w:val="00C83B99"/>
    <w:rsid w:val="00C86DC9"/>
    <w:rsid w:val="00C875EC"/>
    <w:rsid w:val="00C93383"/>
    <w:rsid w:val="00C96B88"/>
    <w:rsid w:val="00CA1DC9"/>
    <w:rsid w:val="00CA34B7"/>
    <w:rsid w:val="00CA4F0C"/>
    <w:rsid w:val="00CA4F68"/>
    <w:rsid w:val="00CA56F6"/>
    <w:rsid w:val="00CB0FCE"/>
    <w:rsid w:val="00CC0EB5"/>
    <w:rsid w:val="00CC3126"/>
    <w:rsid w:val="00CD0500"/>
    <w:rsid w:val="00CE2B36"/>
    <w:rsid w:val="00CF56B7"/>
    <w:rsid w:val="00D0184F"/>
    <w:rsid w:val="00D042F0"/>
    <w:rsid w:val="00D06F5E"/>
    <w:rsid w:val="00D13408"/>
    <w:rsid w:val="00D1345D"/>
    <w:rsid w:val="00D142FC"/>
    <w:rsid w:val="00D1446D"/>
    <w:rsid w:val="00D207E9"/>
    <w:rsid w:val="00D36AF0"/>
    <w:rsid w:val="00D407CE"/>
    <w:rsid w:val="00D43432"/>
    <w:rsid w:val="00D45AC8"/>
    <w:rsid w:val="00D5399F"/>
    <w:rsid w:val="00D55736"/>
    <w:rsid w:val="00D558DB"/>
    <w:rsid w:val="00D70580"/>
    <w:rsid w:val="00D71AD1"/>
    <w:rsid w:val="00D73925"/>
    <w:rsid w:val="00D77610"/>
    <w:rsid w:val="00D77C5A"/>
    <w:rsid w:val="00D8402A"/>
    <w:rsid w:val="00D8437E"/>
    <w:rsid w:val="00D87EC7"/>
    <w:rsid w:val="00D92B6B"/>
    <w:rsid w:val="00DA44F5"/>
    <w:rsid w:val="00DA558D"/>
    <w:rsid w:val="00DB2A47"/>
    <w:rsid w:val="00DD1FB7"/>
    <w:rsid w:val="00DD78FA"/>
    <w:rsid w:val="00DD7D21"/>
    <w:rsid w:val="00DE4B94"/>
    <w:rsid w:val="00DE4D9D"/>
    <w:rsid w:val="00DF4187"/>
    <w:rsid w:val="00E01A3E"/>
    <w:rsid w:val="00E044E9"/>
    <w:rsid w:val="00E26960"/>
    <w:rsid w:val="00E317F4"/>
    <w:rsid w:val="00E338E4"/>
    <w:rsid w:val="00E3467A"/>
    <w:rsid w:val="00E475F7"/>
    <w:rsid w:val="00E54008"/>
    <w:rsid w:val="00E62E54"/>
    <w:rsid w:val="00E64427"/>
    <w:rsid w:val="00E67214"/>
    <w:rsid w:val="00E70BE4"/>
    <w:rsid w:val="00E73E5D"/>
    <w:rsid w:val="00E7528E"/>
    <w:rsid w:val="00E86D41"/>
    <w:rsid w:val="00E9749E"/>
    <w:rsid w:val="00EA4C9D"/>
    <w:rsid w:val="00EA5796"/>
    <w:rsid w:val="00EA63F2"/>
    <w:rsid w:val="00EB271D"/>
    <w:rsid w:val="00EB45C7"/>
    <w:rsid w:val="00EB7168"/>
    <w:rsid w:val="00EB7CE5"/>
    <w:rsid w:val="00EC18EC"/>
    <w:rsid w:val="00EC4C52"/>
    <w:rsid w:val="00EC6373"/>
    <w:rsid w:val="00EC7B3C"/>
    <w:rsid w:val="00ED0D01"/>
    <w:rsid w:val="00ED2080"/>
    <w:rsid w:val="00ED4AAF"/>
    <w:rsid w:val="00ED5609"/>
    <w:rsid w:val="00EE373F"/>
    <w:rsid w:val="00EF0041"/>
    <w:rsid w:val="00F0779E"/>
    <w:rsid w:val="00F1135D"/>
    <w:rsid w:val="00F15C25"/>
    <w:rsid w:val="00F235BC"/>
    <w:rsid w:val="00F248A3"/>
    <w:rsid w:val="00F33916"/>
    <w:rsid w:val="00F34391"/>
    <w:rsid w:val="00F3510F"/>
    <w:rsid w:val="00F427E4"/>
    <w:rsid w:val="00F474C0"/>
    <w:rsid w:val="00F52872"/>
    <w:rsid w:val="00F52DFF"/>
    <w:rsid w:val="00F572DB"/>
    <w:rsid w:val="00F60E09"/>
    <w:rsid w:val="00F62D32"/>
    <w:rsid w:val="00F63EC3"/>
    <w:rsid w:val="00F65792"/>
    <w:rsid w:val="00F66161"/>
    <w:rsid w:val="00F760B3"/>
    <w:rsid w:val="00F80D5E"/>
    <w:rsid w:val="00F85627"/>
    <w:rsid w:val="00F90206"/>
    <w:rsid w:val="00F97EA3"/>
    <w:rsid w:val="00FA208E"/>
    <w:rsid w:val="00FA600F"/>
    <w:rsid w:val="00FB06B5"/>
    <w:rsid w:val="00FB162C"/>
    <w:rsid w:val="00FC2ECE"/>
    <w:rsid w:val="00FC6BE4"/>
    <w:rsid w:val="00FC78AE"/>
    <w:rsid w:val="00FF0FB9"/>
    <w:rsid w:val="00FF1DFE"/>
    <w:rsid w:val="00FF5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9AC44"/>
  <w15:docId w15:val="{A9BD34C4-F290-44C9-B452-A538707F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1741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005C6E"/>
    <w:pPr>
      <w:keepNext/>
      <w:spacing w:before="240" w:after="60" w:line="240" w:lineRule="auto"/>
      <w:outlineLvl w:val="1"/>
    </w:pPr>
    <w:rPr>
      <w:rFonts w:ascii="Arial" w:eastAsia="Times New Roman" w:hAnsi="Arial" w:cs="Arial"/>
      <w:b/>
      <w:bCs/>
      <w:i/>
      <w:iCs/>
      <w:sz w:val="28"/>
      <w:szCs w:val="28"/>
      <w:lang w:eastAsia="en-US"/>
    </w:rPr>
  </w:style>
  <w:style w:type="paragraph" w:styleId="3">
    <w:name w:val="heading 3"/>
    <w:basedOn w:val="a0"/>
    <w:next w:val="a0"/>
    <w:link w:val="30"/>
    <w:unhideWhenUsed/>
    <w:qFormat/>
    <w:rsid w:val="00005C6E"/>
    <w:pPr>
      <w:keepNext/>
      <w:spacing w:before="240" w:after="60" w:line="240" w:lineRule="auto"/>
      <w:outlineLvl w:val="2"/>
    </w:pPr>
    <w:rPr>
      <w:rFonts w:ascii="Arial" w:eastAsia="Times New Roman" w:hAnsi="Arial" w:cs="Arial"/>
      <w:b/>
      <w:bCs/>
      <w:sz w:val="26"/>
      <w:szCs w:val="26"/>
      <w:lang w:eastAsia="en-US"/>
    </w:rPr>
  </w:style>
  <w:style w:type="paragraph" w:styleId="4">
    <w:name w:val="heading 4"/>
    <w:basedOn w:val="a0"/>
    <w:next w:val="a0"/>
    <w:link w:val="40"/>
    <w:unhideWhenUsed/>
    <w:qFormat/>
    <w:rsid w:val="00005C6E"/>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5">
    <w:name w:val="heading 5"/>
    <w:basedOn w:val="a0"/>
    <w:next w:val="a0"/>
    <w:link w:val="50"/>
    <w:semiHidden/>
    <w:unhideWhenUsed/>
    <w:qFormat/>
    <w:rsid w:val="00005C6E"/>
    <w:pPr>
      <w:spacing w:before="240" w:after="60" w:line="240" w:lineRule="auto"/>
      <w:outlineLvl w:val="4"/>
    </w:pPr>
    <w:rPr>
      <w:rFonts w:ascii="TypeWriterCyr" w:eastAsia="Times New Roman" w:hAnsi="TypeWriterCyr" w:cs="Times New Roman"/>
      <w:b/>
      <w:bCs/>
      <w:i/>
      <w:iCs/>
      <w:sz w:val="26"/>
      <w:szCs w:val="26"/>
      <w:lang w:eastAsia="en-US"/>
    </w:rPr>
  </w:style>
  <w:style w:type="paragraph" w:styleId="6">
    <w:name w:val="heading 6"/>
    <w:basedOn w:val="a0"/>
    <w:next w:val="a0"/>
    <w:link w:val="60"/>
    <w:semiHidden/>
    <w:unhideWhenUsed/>
    <w:qFormat/>
    <w:rsid w:val="00005C6E"/>
    <w:pPr>
      <w:spacing w:before="240" w:after="60" w:line="240" w:lineRule="auto"/>
      <w:outlineLvl w:val="5"/>
    </w:pPr>
    <w:rPr>
      <w:rFonts w:ascii="Times New Roman" w:eastAsia="Times New Roman" w:hAnsi="Times New Roman" w:cs="Times New Roman"/>
      <w:b/>
      <w:bCs/>
      <w:lang w:eastAsia="en-US"/>
    </w:rPr>
  </w:style>
  <w:style w:type="paragraph" w:styleId="7">
    <w:name w:val="heading 7"/>
    <w:basedOn w:val="a0"/>
    <w:next w:val="a0"/>
    <w:link w:val="70"/>
    <w:unhideWhenUsed/>
    <w:qFormat/>
    <w:rsid w:val="00005C6E"/>
    <w:pPr>
      <w:spacing w:before="240" w:after="60" w:line="240" w:lineRule="auto"/>
      <w:outlineLvl w:val="6"/>
    </w:pPr>
    <w:rPr>
      <w:rFonts w:ascii="Times New Roman" w:eastAsia="Times New Roman" w:hAnsi="Times New Roman" w:cs="Times New Roman"/>
      <w:sz w:val="24"/>
      <w:szCs w:val="24"/>
      <w:lang w:eastAsia="en-US"/>
    </w:rPr>
  </w:style>
  <w:style w:type="paragraph" w:styleId="9">
    <w:name w:val="heading 9"/>
    <w:basedOn w:val="a0"/>
    <w:next w:val="a0"/>
    <w:link w:val="90"/>
    <w:semiHidden/>
    <w:unhideWhenUsed/>
    <w:qFormat/>
    <w:rsid w:val="00005C6E"/>
    <w:pPr>
      <w:spacing w:before="240" w:after="60" w:line="240" w:lineRule="auto"/>
      <w:outlineLvl w:val="8"/>
    </w:pPr>
    <w:rPr>
      <w:rFonts w:ascii="Arial" w:eastAsia="Times New Roman" w:hAnsi="Arial" w:cs="Arial"/>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C7B3C"/>
    <w:pPr>
      <w:ind w:left="720"/>
      <w:contextualSpacing/>
    </w:pPr>
  </w:style>
  <w:style w:type="paragraph" w:customStyle="1" w:styleId="TableTitle">
    <w:name w:val="Table Title"/>
    <w:basedOn w:val="a0"/>
    <w:rsid w:val="002A62F7"/>
    <w:pPr>
      <w:keepNext/>
      <w:numPr>
        <w:numId w:val="1"/>
      </w:numPr>
      <w:tabs>
        <w:tab w:val="num" w:pos="1531"/>
      </w:tabs>
      <w:spacing w:before="120" w:after="120" w:line="264" w:lineRule="auto"/>
      <w:ind w:left="0" w:firstLine="0"/>
      <w:jc w:val="center"/>
    </w:pPr>
    <w:rPr>
      <w:sz w:val="20"/>
      <w:szCs w:val="20"/>
      <w:lang w:eastAsia="en-US"/>
    </w:rPr>
  </w:style>
  <w:style w:type="paragraph" w:customStyle="1" w:styleId="Bulet">
    <w:name w:val="Bulet"/>
    <w:basedOn w:val="a0"/>
    <w:rsid w:val="002A62F7"/>
    <w:pPr>
      <w:widowControl w:val="0"/>
      <w:numPr>
        <w:numId w:val="2"/>
      </w:numPr>
      <w:tabs>
        <w:tab w:val="num" w:pos="360"/>
        <w:tab w:val="num" w:pos="1304"/>
      </w:tabs>
      <w:spacing w:after="120" w:line="264" w:lineRule="auto"/>
      <w:ind w:left="1304" w:hanging="453"/>
      <w:jc w:val="both"/>
    </w:pPr>
    <w:rPr>
      <w:snapToGrid w:val="0"/>
      <w:color w:val="000000"/>
      <w:sz w:val="20"/>
      <w:szCs w:val="20"/>
      <w:lang w:eastAsia="en-US"/>
    </w:rPr>
  </w:style>
  <w:style w:type="paragraph" w:customStyle="1" w:styleId="StyleHeading1Left">
    <w:name w:val="Style Heading 1 + Left"/>
    <w:basedOn w:val="1"/>
    <w:rsid w:val="001741A9"/>
    <w:pPr>
      <w:numPr>
        <w:numId w:val="3"/>
      </w:numPr>
      <w:tabs>
        <w:tab w:val="num" w:pos="432"/>
      </w:tabs>
      <w:overflowPunct w:val="0"/>
      <w:autoSpaceDE w:val="0"/>
      <w:autoSpaceDN w:val="0"/>
      <w:adjustRightInd w:val="0"/>
      <w:spacing w:before="320" w:line="240" w:lineRule="auto"/>
      <w:ind w:left="432" w:hanging="432"/>
      <w:textAlignment w:val="baseline"/>
    </w:pPr>
    <w:rPr>
      <w:rFonts w:ascii="All Times New Roman" w:hAnsi="All Times New Roman"/>
      <w:b w:val="0"/>
      <w:sz w:val="24"/>
      <w:szCs w:val="20"/>
      <w:lang w:val="de-DE" w:eastAsia="de-DE"/>
    </w:rPr>
  </w:style>
  <w:style w:type="character" w:customStyle="1" w:styleId="10">
    <w:name w:val="Заглавие 1 Знак"/>
    <w:basedOn w:val="a1"/>
    <w:link w:val="1"/>
    <w:rsid w:val="001741A9"/>
    <w:rPr>
      <w:rFonts w:asciiTheme="majorHAnsi" w:eastAsiaTheme="majorEastAsia" w:hAnsiTheme="majorHAnsi" w:cstheme="majorBidi"/>
      <w:b/>
      <w:bCs/>
      <w:color w:val="365F91" w:themeColor="accent1" w:themeShade="BF"/>
      <w:sz w:val="28"/>
      <w:szCs w:val="28"/>
    </w:rPr>
  </w:style>
  <w:style w:type="table" w:styleId="a5">
    <w:name w:val="Table Grid"/>
    <w:basedOn w:val="a2"/>
    <w:uiPriority w:val="59"/>
    <w:rsid w:val="001741A9"/>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Fußnotentext arial,Footnote Text Char Char Char Char,Footnote Text Char Char Char,single space, Car Car,stile 1,Footnote1,Footnote2,Footnote3,Footnote4,Footnote5,Footnote6,Footnote7,Footnote8,Footnote9,Footnote10,Footnote11,Footnote21,fn"/>
    <w:basedOn w:val="a0"/>
    <w:link w:val="a7"/>
    <w:semiHidden/>
    <w:unhideWhenUsed/>
    <w:rsid w:val="001741A9"/>
    <w:pPr>
      <w:spacing w:after="0" w:line="240" w:lineRule="auto"/>
    </w:pPr>
    <w:rPr>
      <w:sz w:val="20"/>
      <w:szCs w:val="20"/>
    </w:rPr>
  </w:style>
  <w:style w:type="character" w:customStyle="1" w:styleId="a7">
    <w:name w:val="Текст под линия Знак"/>
    <w:aliases w:val="Fußnotentext arial Знак,Footnote Text Char Char Char Char Знак,Footnote Text Char Char Char Знак,single space Знак, Car Car Знак,stile 1 Знак,Footnote1 Знак,Footnote2 Знак,Footnote3 Знак,Footnote4 Знак,Footnote5 Знак,Footnote6 Знак"/>
    <w:basedOn w:val="a1"/>
    <w:link w:val="a6"/>
    <w:rsid w:val="001741A9"/>
    <w:rPr>
      <w:sz w:val="20"/>
      <w:szCs w:val="20"/>
    </w:rPr>
  </w:style>
  <w:style w:type="character" w:styleId="a8">
    <w:name w:val="footnote reference"/>
    <w:aliases w:val="Footnote symbol,Footnote Reference Superscript,BVI fnr,Footnote call,SUPERS,(Footnote Reference),Footnote,Voetnootverwijzing,Times 10 Point,Exposant 3 Point,Footnote reference number,note TESI,Footnotes refss,number,ftref"/>
    <w:basedOn w:val="a1"/>
    <w:rsid w:val="001741A9"/>
    <w:rPr>
      <w:vertAlign w:val="superscript"/>
    </w:rPr>
  </w:style>
  <w:style w:type="character" w:customStyle="1" w:styleId="newdocreference">
    <w:name w:val="newdocreference"/>
    <w:basedOn w:val="a1"/>
    <w:rsid w:val="00362842"/>
  </w:style>
  <w:style w:type="character" w:customStyle="1" w:styleId="20">
    <w:name w:val="Заглавие 2 Знак"/>
    <w:basedOn w:val="a1"/>
    <w:link w:val="2"/>
    <w:rsid w:val="00005C6E"/>
    <w:rPr>
      <w:rFonts w:ascii="Arial" w:eastAsia="Times New Roman" w:hAnsi="Arial" w:cs="Arial"/>
      <w:b/>
      <w:bCs/>
      <w:i/>
      <w:iCs/>
      <w:sz w:val="28"/>
      <w:szCs w:val="28"/>
      <w:lang w:eastAsia="en-US"/>
    </w:rPr>
  </w:style>
  <w:style w:type="character" w:customStyle="1" w:styleId="30">
    <w:name w:val="Заглавие 3 Знак"/>
    <w:basedOn w:val="a1"/>
    <w:link w:val="3"/>
    <w:semiHidden/>
    <w:rsid w:val="00005C6E"/>
    <w:rPr>
      <w:rFonts w:ascii="Arial" w:eastAsia="Times New Roman" w:hAnsi="Arial" w:cs="Arial"/>
      <w:b/>
      <w:bCs/>
      <w:sz w:val="26"/>
      <w:szCs w:val="26"/>
      <w:lang w:eastAsia="en-US"/>
    </w:rPr>
  </w:style>
  <w:style w:type="character" w:customStyle="1" w:styleId="40">
    <w:name w:val="Заглавие 4 Знак"/>
    <w:basedOn w:val="a1"/>
    <w:link w:val="4"/>
    <w:semiHidden/>
    <w:rsid w:val="00005C6E"/>
    <w:rPr>
      <w:rFonts w:ascii="Times New Roman" w:eastAsia="Times New Roman" w:hAnsi="Times New Roman" w:cs="Times New Roman"/>
      <w:b/>
      <w:bCs/>
      <w:sz w:val="28"/>
      <w:szCs w:val="28"/>
      <w:lang w:eastAsia="en-US"/>
    </w:rPr>
  </w:style>
  <w:style w:type="character" w:customStyle="1" w:styleId="50">
    <w:name w:val="Заглавие 5 Знак"/>
    <w:basedOn w:val="a1"/>
    <w:link w:val="5"/>
    <w:semiHidden/>
    <w:rsid w:val="00005C6E"/>
    <w:rPr>
      <w:rFonts w:ascii="TypeWriterCyr" w:eastAsia="Times New Roman" w:hAnsi="TypeWriterCyr" w:cs="Times New Roman"/>
      <w:b/>
      <w:bCs/>
      <w:i/>
      <w:iCs/>
      <w:sz w:val="26"/>
      <w:szCs w:val="26"/>
      <w:lang w:eastAsia="en-US"/>
    </w:rPr>
  </w:style>
  <w:style w:type="character" w:customStyle="1" w:styleId="60">
    <w:name w:val="Заглавие 6 Знак"/>
    <w:basedOn w:val="a1"/>
    <w:link w:val="6"/>
    <w:semiHidden/>
    <w:rsid w:val="00005C6E"/>
    <w:rPr>
      <w:rFonts w:ascii="Times New Roman" w:eastAsia="Times New Roman" w:hAnsi="Times New Roman" w:cs="Times New Roman"/>
      <w:b/>
      <w:bCs/>
      <w:lang w:eastAsia="en-US"/>
    </w:rPr>
  </w:style>
  <w:style w:type="character" w:customStyle="1" w:styleId="70">
    <w:name w:val="Заглавие 7 Знак"/>
    <w:basedOn w:val="a1"/>
    <w:link w:val="7"/>
    <w:rsid w:val="00005C6E"/>
    <w:rPr>
      <w:rFonts w:ascii="Times New Roman" w:eastAsia="Times New Roman" w:hAnsi="Times New Roman" w:cs="Times New Roman"/>
      <w:sz w:val="24"/>
      <w:szCs w:val="24"/>
      <w:lang w:eastAsia="en-US"/>
    </w:rPr>
  </w:style>
  <w:style w:type="character" w:customStyle="1" w:styleId="90">
    <w:name w:val="Заглавие 9 Знак"/>
    <w:basedOn w:val="a1"/>
    <w:link w:val="9"/>
    <w:semiHidden/>
    <w:rsid w:val="00005C6E"/>
    <w:rPr>
      <w:rFonts w:ascii="Arial" w:eastAsia="Times New Roman" w:hAnsi="Arial" w:cs="Arial"/>
      <w:lang w:eastAsia="en-US"/>
    </w:rPr>
  </w:style>
  <w:style w:type="numbering" w:customStyle="1" w:styleId="NoList1">
    <w:name w:val="No List1"/>
    <w:next w:val="a3"/>
    <w:uiPriority w:val="99"/>
    <w:semiHidden/>
    <w:unhideWhenUsed/>
    <w:rsid w:val="00005C6E"/>
  </w:style>
  <w:style w:type="paragraph" w:styleId="a9">
    <w:name w:val="Normal (Web)"/>
    <w:basedOn w:val="a0"/>
    <w:link w:val="aa"/>
    <w:uiPriority w:val="99"/>
    <w:unhideWhenUsed/>
    <w:rsid w:val="00005C6E"/>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ab">
    <w:name w:val="Strong"/>
    <w:basedOn w:val="a1"/>
    <w:uiPriority w:val="22"/>
    <w:qFormat/>
    <w:rsid w:val="00005C6E"/>
    <w:rPr>
      <w:b/>
      <w:bCs/>
    </w:rPr>
  </w:style>
  <w:style w:type="character" w:customStyle="1" w:styleId="apple-converted-space">
    <w:name w:val="apple-converted-space"/>
    <w:basedOn w:val="a1"/>
    <w:rsid w:val="00005C6E"/>
  </w:style>
  <w:style w:type="paragraph" w:styleId="ac">
    <w:name w:val="Balloon Text"/>
    <w:basedOn w:val="a0"/>
    <w:link w:val="ad"/>
    <w:uiPriority w:val="99"/>
    <w:semiHidden/>
    <w:unhideWhenUsed/>
    <w:rsid w:val="00005C6E"/>
    <w:pPr>
      <w:spacing w:after="0" w:line="240" w:lineRule="auto"/>
    </w:pPr>
    <w:rPr>
      <w:rFonts w:ascii="Tahoma" w:eastAsia="Calibri" w:hAnsi="Tahoma" w:cs="Tahoma"/>
      <w:sz w:val="16"/>
      <w:szCs w:val="16"/>
      <w:lang w:val="bg-BG" w:eastAsia="en-US"/>
    </w:rPr>
  </w:style>
  <w:style w:type="character" w:customStyle="1" w:styleId="ad">
    <w:name w:val="Изнесен текст Знак"/>
    <w:basedOn w:val="a1"/>
    <w:link w:val="ac"/>
    <w:uiPriority w:val="99"/>
    <w:semiHidden/>
    <w:rsid w:val="00005C6E"/>
    <w:rPr>
      <w:rFonts w:ascii="Tahoma" w:eastAsia="Calibri" w:hAnsi="Tahoma" w:cs="Tahoma"/>
      <w:sz w:val="16"/>
      <w:szCs w:val="16"/>
      <w:lang w:val="bg-BG" w:eastAsia="en-US"/>
    </w:rPr>
  </w:style>
  <w:style w:type="table" w:customStyle="1" w:styleId="TableGrid1">
    <w:name w:val="Table Grid1"/>
    <w:basedOn w:val="a2"/>
    <w:next w:val="a5"/>
    <w:uiPriority w:val="59"/>
    <w:rsid w:val="00005C6E"/>
    <w:pPr>
      <w:spacing w:after="0" w:line="240" w:lineRule="auto"/>
    </w:pPr>
    <w:rPr>
      <w:rFonts w:eastAsia="Calibri"/>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unhideWhenUsed/>
    <w:rsid w:val="00005C6E"/>
    <w:pPr>
      <w:tabs>
        <w:tab w:val="center" w:pos="4536"/>
        <w:tab w:val="right" w:pos="9072"/>
      </w:tabs>
      <w:spacing w:after="0" w:line="240" w:lineRule="auto"/>
    </w:pPr>
    <w:rPr>
      <w:rFonts w:eastAsia="Calibri"/>
      <w:lang w:val="bg-BG" w:eastAsia="en-US"/>
    </w:rPr>
  </w:style>
  <w:style w:type="character" w:customStyle="1" w:styleId="af">
    <w:name w:val="Горен колонтитул Знак"/>
    <w:basedOn w:val="a1"/>
    <w:link w:val="ae"/>
    <w:uiPriority w:val="99"/>
    <w:rsid w:val="00005C6E"/>
    <w:rPr>
      <w:rFonts w:eastAsia="Calibri"/>
      <w:lang w:val="bg-BG" w:eastAsia="en-US"/>
    </w:rPr>
  </w:style>
  <w:style w:type="paragraph" w:styleId="af0">
    <w:name w:val="footer"/>
    <w:basedOn w:val="a0"/>
    <w:link w:val="af1"/>
    <w:uiPriority w:val="99"/>
    <w:unhideWhenUsed/>
    <w:rsid w:val="00005C6E"/>
    <w:pPr>
      <w:tabs>
        <w:tab w:val="center" w:pos="4536"/>
        <w:tab w:val="right" w:pos="9072"/>
      </w:tabs>
      <w:spacing w:after="0" w:line="240" w:lineRule="auto"/>
    </w:pPr>
    <w:rPr>
      <w:rFonts w:eastAsia="Calibri"/>
      <w:lang w:val="bg-BG" w:eastAsia="en-US"/>
    </w:rPr>
  </w:style>
  <w:style w:type="character" w:customStyle="1" w:styleId="af1">
    <w:name w:val="Долен колонтитул Знак"/>
    <w:basedOn w:val="a1"/>
    <w:link w:val="af0"/>
    <w:uiPriority w:val="99"/>
    <w:rsid w:val="00005C6E"/>
    <w:rPr>
      <w:rFonts w:eastAsia="Calibri"/>
      <w:lang w:val="bg-BG" w:eastAsia="en-US"/>
    </w:rPr>
  </w:style>
  <w:style w:type="character" w:styleId="af2">
    <w:name w:val="Hyperlink"/>
    <w:basedOn w:val="a1"/>
    <w:uiPriority w:val="99"/>
    <w:unhideWhenUsed/>
    <w:rsid w:val="00005C6E"/>
    <w:rPr>
      <w:color w:val="0000FF"/>
      <w:u w:val="single"/>
    </w:rPr>
  </w:style>
  <w:style w:type="paragraph" w:styleId="af3">
    <w:name w:val="No Spacing"/>
    <w:uiPriority w:val="1"/>
    <w:qFormat/>
    <w:rsid w:val="00005C6E"/>
    <w:pPr>
      <w:spacing w:after="0" w:line="240" w:lineRule="auto"/>
    </w:pPr>
    <w:rPr>
      <w:rFonts w:eastAsia="Calibri"/>
      <w:lang w:val="bg-BG" w:eastAsia="en-US"/>
    </w:rPr>
  </w:style>
  <w:style w:type="table" w:customStyle="1" w:styleId="21">
    <w:name w:val="Мрежа в таблица2"/>
    <w:basedOn w:val="a2"/>
    <w:next w:val="a5"/>
    <w:rsid w:val="00005C6E"/>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0"/>
    <w:link w:val="af5"/>
    <w:semiHidden/>
    <w:unhideWhenUsed/>
    <w:rsid w:val="00005C6E"/>
    <w:pPr>
      <w:spacing w:after="0" w:line="240" w:lineRule="auto"/>
      <w:jc w:val="both"/>
    </w:pPr>
    <w:rPr>
      <w:rFonts w:ascii="Times New Roman" w:eastAsia="Times New Roman" w:hAnsi="Times New Roman" w:cs="Times New Roman"/>
      <w:sz w:val="28"/>
      <w:szCs w:val="20"/>
      <w:lang w:val="bg-BG" w:eastAsia="en-US"/>
    </w:rPr>
  </w:style>
  <w:style w:type="character" w:customStyle="1" w:styleId="af5">
    <w:name w:val="Основен текст с отстъп Знак"/>
    <w:basedOn w:val="a1"/>
    <w:link w:val="af4"/>
    <w:semiHidden/>
    <w:rsid w:val="00005C6E"/>
    <w:rPr>
      <w:rFonts w:ascii="Times New Roman" w:eastAsia="Times New Roman" w:hAnsi="Times New Roman" w:cs="Times New Roman"/>
      <w:sz w:val="28"/>
      <w:szCs w:val="20"/>
      <w:lang w:val="bg-BG" w:eastAsia="en-US"/>
    </w:rPr>
  </w:style>
  <w:style w:type="table" w:customStyle="1" w:styleId="11">
    <w:name w:val="Мрежа в таблица1"/>
    <w:basedOn w:val="a2"/>
    <w:next w:val="a5"/>
    <w:uiPriority w:val="59"/>
    <w:rsid w:val="00005C6E"/>
    <w:pPr>
      <w:spacing w:after="0" w:line="240" w:lineRule="auto"/>
    </w:pPr>
    <w:rPr>
      <w:rFonts w:eastAsia="Calibri"/>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2"/>
    <w:next w:val="a5"/>
    <w:uiPriority w:val="59"/>
    <w:rsid w:val="00005C6E"/>
    <w:pPr>
      <w:spacing w:after="0" w:line="240" w:lineRule="auto"/>
    </w:pPr>
    <w:rPr>
      <w:rFonts w:ascii="Calibri" w:eastAsia="Calibri" w:hAnsi="Calibri" w:cs="Times New Roman"/>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5"/>
    <w:rsid w:val="00005C6E"/>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005C6E"/>
  </w:style>
  <w:style w:type="character" w:styleId="af6">
    <w:name w:val="FollowedHyperlink"/>
    <w:uiPriority w:val="99"/>
    <w:unhideWhenUsed/>
    <w:rsid w:val="00005C6E"/>
    <w:rPr>
      <w:color w:val="800080"/>
      <w:u w:val="single"/>
    </w:rPr>
  </w:style>
  <w:style w:type="paragraph" w:styleId="HTML">
    <w:name w:val="HTML Preformatted"/>
    <w:basedOn w:val="a0"/>
    <w:link w:val="HTML0"/>
    <w:semiHidden/>
    <w:unhideWhenUsed/>
    <w:rsid w:val="00005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bg-BG" w:eastAsia="en-US"/>
    </w:rPr>
  </w:style>
  <w:style w:type="character" w:customStyle="1" w:styleId="HTML0">
    <w:name w:val="HTML стандартен Знак"/>
    <w:basedOn w:val="a1"/>
    <w:link w:val="HTML"/>
    <w:semiHidden/>
    <w:rsid w:val="00005C6E"/>
    <w:rPr>
      <w:rFonts w:ascii="Courier New" w:eastAsia="Times New Roman" w:hAnsi="Courier New" w:cs="Times New Roman"/>
      <w:sz w:val="20"/>
      <w:szCs w:val="20"/>
      <w:lang w:val="bg-BG" w:eastAsia="en-US"/>
    </w:rPr>
  </w:style>
  <w:style w:type="paragraph" w:styleId="af7">
    <w:name w:val="caption"/>
    <w:basedOn w:val="a0"/>
    <w:next w:val="a0"/>
    <w:semiHidden/>
    <w:unhideWhenUsed/>
    <w:qFormat/>
    <w:rsid w:val="00005C6E"/>
    <w:pPr>
      <w:snapToGrid w:val="0"/>
      <w:spacing w:after="120" w:line="240" w:lineRule="auto"/>
      <w:ind w:left="720" w:firstLine="720"/>
      <w:jc w:val="both"/>
    </w:pPr>
    <w:rPr>
      <w:rFonts w:ascii="Times New Roman" w:eastAsia="Times New Roman" w:hAnsi="Times New Roman" w:cs="Times New Roman"/>
      <w:i/>
      <w:sz w:val="20"/>
      <w:szCs w:val="20"/>
      <w:lang w:val="bg-BG" w:eastAsia="en-US"/>
    </w:rPr>
  </w:style>
  <w:style w:type="paragraph" w:styleId="af8">
    <w:name w:val="Title"/>
    <w:basedOn w:val="a0"/>
    <w:link w:val="af9"/>
    <w:qFormat/>
    <w:rsid w:val="00005C6E"/>
    <w:pPr>
      <w:spacing w:after="0" w:line="240" w:lineRule="auto"/>
      <w:jc w:val="center"/>
    </w:pPr>
    <w:rPr>
      <w:rFonts w:ascii="Timok" w:eastAsia="Times New Roman" w:hAnsi="Timok" w:cs="Times New Roman"/>
      <w:sz w:val="24"/>
      <w:szCs w:val="20"/>
      <w:lang w:val="en-GB" w:eastAsia="en-US"/>
    </w:rPr>
  </w:style>
  <w:style w:type="character" w:customStyle="1" w:styleId="af9">
    <w:name w:val="Заглавие Знак"/>
    <w:basedOn w:val="a1"/>
    <w:link w:val="af8"/>
    <w:rsid w:val="00005C6E"/>
    <w:rPr>
      <w:rFonts w:ascii="Timok" w:eastAsia="Times New Roman" w:hAnsi="Timok" w:cs="Times New Roman"/>
      <w:sz w:val="24"/>
      <w:szCs w:val="20"/>
      <w:lang w:val="en-GB" w:eastAsia="en-US"/>
    </w:rPr>
  </w:style>
  <w:style w:type="paragraph" w:styleId="afa">
    <w:name w:val="Body Text"/>
    <w:basedOn w:val="a0"/>
    <w:link w:val="afb"/>
    <w:unhideWhenUsed/>
    <w:rsid w:val="00005C6E"/>
    <w:pPr>
      <w:spacing w:after="120" w:line="240" w:lineRule="auto"/>
    </w:pPr>
    <w:rPr>
      <w:rFonts w:ascii="TypeWriterCyr" w:eastAsia="Times New Roman" w:hAnsi="TypeWriterCyr" w:cs="Times New Roman"/>
      <w:sz w:val="24"/>
      <w:szCs w:val="20"/>
      <w:lang w:eastAsia="en-US"/>
    </w:rPr>
  </w:style>
  <w:style w:type="character" w:customStyle="1" w:styleId="afb">
    <w:name w:val="Основен текст Знак"/>
    <w:basedOn w:val="a1"/>
    <w:link w:val="afa"/>
    <w:rsid w:val="00005C6E"/>
    <w:rPr>
      <w:rFonts w:ascii="TypeWriterCyr" w:eastAsia="Times New Roman" w:hAnsi="TypeWriterCyr" w:cs="Times New Roman"/>
      <w:sz w:val="24"/>
      <w:szCs w:val="20"/>
      <w:lang w:eastAsia="en-US"/>
    </w:rPr>
  </w:style>
  <w:style w:type="paragraph" w:styleId="afc">
    <w:name w:val="Subtitle"/>
    <w:basedOn w:val="a0"/>
    <w:link w:val="afd"/>
    <w:qFormat/>
    <w:rsid w:val="00005C6E"/>
    <w:pPr>
      <w:spacing w:after="0" w:line="240" w:lineRule="auto"/>
      <w:jc w:val="both"/>
    </w:pPr>
    <w:rPr>
      <w:rFonts w:ascii="TypeWriterCyr" w:eastAsia="Times New Roman" w:hAnsi="TypeWriterCyr" w:cs="Times New Roman"/>
      <w:b/>
      <w:sz w:val="24"/>
      <w:szCs w:val="20"/>
      <w:lang w:val="bg-BG" w:eastAsia="en-US"/>
    </w:rPr>
  </w:style>
  <w:style w:type="character" w:customStyle="1" w:styleId="afd">
    <w:name w:val="Подзаглавие Знак"/>
    <w:basedOn w:val="a1"/>
    <w:link w:val="afc"/>
    <w:rsid w:val="00005C6E"/>
    <w:rPr>
      <w:rFonts w:ascii="TypeWriterCyr" w:eastAsia="Times New Roman" w:hAnsi="TypeWriterCyr" w:cs="Times New Roman"/>
      <w:b/>
      <w:sz w:val="24"/>
      <w:szCs w:val="20"/>
      <w:lang w:val="bg-BG" w:eastAsia="en-US"/>
    </w:rPr>
  </w:style>
  <w:style w:type="paragraph" w:styleId="22">
    <w:name w:val="Body Text 2"/>
    <w:basedOn w:val="a0"/>
    <w:link w:val="23"/>
    <w:semiHidden/>
    <w:unhideWhenUsed/>
    <w:rsid w:val="00005C6E"/>
    <w:pPr>
      <w:spacing w:after="120" w:line="480" w:lineRule="auto"/>
    </w:pPr>
    <w:rPr>
      <w:rFonts w:ascii="TypeWriterCyr" w:eastAsia="Times New Roman" w:hAnsi="TypeWriterCyr" w:cs="Times New Roman"/>
      <w:sz w:val="24"/>
      <w:szCs w:val="20"/>
      <w:lang w:eastAsia="en-US"/>
    </w:rPr>
  </w:style>
  <w:style w:type="character" w:customStyle="1" w:styleId="23">
    <w:name w:val="Основен текст 2 Знак"/>
    <w:basedOn w:val="a1"/>
    <w:link w:val="22"/>
    <w:semiHidden/>
    <w:rsid w:val="00005C6E"/>
    <w:rPr>
      <w:rFonts w:ascii="TypeWriterCyr" w:eastAsia="Times New Roman" w:hAnsi="TypeWriterCyr" w:cs="Times New Roman"/>
      <w:sz w:val="24"/>
      <w:szCs w:val="20"/>
      <w:lang w:eastAsia="en-US"/>
    </w:rPr>
  </w:style>
  <w:style w:type="paragraph" w:styleId="31">
    <w:name w:val="Body Text 3"/>
    <w:basedOn w:val="a0"/>
    <w:link w:val="32"/>
    <w:unhideWhenUsed/>
    <w:rsid w:val="00005C6E"/>
    <w:pPr>
      <w:spacing w:after="0" w:line="240" w:lineRule="auto"/>
      <w:jc w:val="both"/>
    </w:pPr>
    <w:rPr>
      <w:rFonts w:ascii="TypeWriterCyr" w:eastAsia="Times New Roman" w:hAnsi="TypeWriterCyr" w:cs="Times New Roman"/>
      <w:sz w:val="24"/>
      <w:szCs w:val="20"/>
      <w:lang w:val="bg-BG" w:eastAsia="en-US"/>
    </w:rPr>
  </w:style>
  <w:style w:type="character" w:customStyle="1" w:styleId="32">
    <w:name w:val="Основен текст 3 Знак"/>
    <w:basedOn w:val="a1"/>
    <w:link w:val="31"/>
    <w:rsid w:val="00005C6E"/>
    <w:rPr>
      <w:rFonts w:ascii="TypeWriterCyr" w:eastAsia="Times New Roman" w:hAnsi="TypeWriterCyr" w:cs="Times New Roman"/>
      <w:sz w:val="24"/>
      <w:szCs w:val="20"/>
      <w:lang w:val="bg-BG" w:eastAsia="en-US"/>
    </w:rPr>
  </w:style>
  <w:style w:type="paragraph" w:styleId="24">
    <w:name w:val="Body Text Indent 2"/>
    <w:basedOn w:val="a0"/>
    <w:link w:val="25"/>
    <w:unhideWhenUsed/>
    <w:rsid w:val="00005C6E"/>
    <w:pPr>
      <w:spacing w:after="120" w:line="480" w:lineRule="auto"/>
      <w:ind w:left="283"/>
    </w:pPr>
    <w:rPr>
      <w:rFonts w:ascii="TypeWriterCyr" w:eastAsia="Times New Roman" w:hAnsi="TypeWriterCyr" w:cs="Times New Roman"/>
      <w:sz w:val="24"/>
      <w:szCs w:val="20"/>
      <w:lang w:eastAsia="en-US"/>
    </w:rPr>
  </w:style>
  <w:style w:type="character" w:customStyle="1" w:styleId="25">
    <w:name w:val="Основен текст с отстъп 2 Знак"/>
    <w:basedOn w:val="a1"/>
    <w:link w:val="24"/>
    <w:rsid w:val="00005C6E"/>
    <w:rPr>
      <w:rFonts w:ascii="TypeWriterCyr" w:eastAsia="Times New Roman" w:hAnsi="TypeWriterCyr" w:cs="Times New Roman"/>
      <w:sz w:val="24"/>
      <w:szCs w:val="20"/>
      <w:lang w:eastAsia="en-US"/>
    </w:rPr>
  </w:style>
  <w:style w:type="paragraph" w:styleId="33">
    <w:name w:val="Body Text Indent 3"/>
    <w:basedOn w:val="a0"/>
    <w:link w:val="34"/>
    <w:semiHidden/>
    <w:unhideWhenUsed/>
    <w:rsid w:val="00005C6E"/>
    <w:pPr>
      <w:spacing w:after="120" w:line="240" w:lineRule="auto"/>
      <w:ind w:left="283"/>
    </w:pPr>
    <w:rPr>
      <w:rFonts w:ascii="TypeWriterCyr" w:eastAsia="Times New Roman" w:hAnsi="TypeWriterCyr" w:cs="Times New Roman"/>
      <w:sz w:val="16"/>
      <w:szCs w:val="16"/>
      <w:lang w:eastAsia="en-US"/>
    </w:rPr>
  </w:style>
  <w:style w:type="character" w:customStyle="1" w:styleId="34">
    <w:name w:val="Основен текст с отстъп 3 Знак"/>
    <w:basedOn w:val="a1"/>
    <w:link w:val="33"/>
    <w:semiHidden/>
    <w:rsid w:val="00005C6E"/>
    <w:rPr>
      <w:rFonts w:ascii="TypeWriterCyr" w:eastAsia="Times New Roman" w:hAnsi="TypeWriterCyr" w:cs="Times New Roman"/>
      <w:sz w:val="16"/>
      <w:szCs w:val="16"/>
      <w:lang w:eastAsia="en-US"/>
    </w:rPr>
  </w:style>
  <w:style w:type="paragraph" w:styleId="afe">
    <w:name w:val="Document Map"/>
    <w:basedOn w:val="a0"/>
    <w:link w:val="aff"/>
    <w:semiHidden/>
    <w:unhideWhenUsed/>
    <w:rsid w:val="00005C6E"/>
    <w:pPr>
      <w:shd w:val="clear" w:color="auto" w:fill="000080"/>
      <w:spacing w:after="0" w:line="240" w:lineRule="auto"/>
    </w:pPr>
    <w:rPr>
      <w:rFonts w:ascii="Tahoma" w:eastAsia="Times New Roman" w:hAnsi="Tahoma" w:cs="Tahoma"/>
      <w:sz w:val="20"/>
      <w:szCs w:val="20"/>
      <w:lang w:eastAsia="bg-BG"/>
    </w:rPr>
  </w:style>
  <w:style w:type="character" w:customStyle="1" w:styleId="aff">
    <w:name w:val="План на документа Знак"/>
    <w:basedOn w:val="a1"/>
    <w:link w:val="afe"/>
    <w:semiHidden/>
    <w:rsid w:val="00005C6E"/>
    <w:rPr>
      <w:rFonts w:ascii="Tahoma" w:eastAsia="Times New Roman" w:hAnsi="Tahoma" w:cs="Tahoma"/>
      <w:sz w:val="20"/>
      <w:szCs w:val="20"/>
      <w:shd w:val="clear" w:color="auto" w:fill="000080"/>
      <w:lang w:eastAsia="bg-BG"/>
    </w:rPr>
  </w:style>
  <w:style w:type="paragraph" w:styleId="aff0">
    <w:name w:val="Plain Text"/>
    <w:basedOn w:val="a0"/>
    <w:link w:val="aff1"/>
    <w:semiHidden/>
    <w:unhideWhenUsed/>
    <w:rsid w:val="00005C6E"/>
    <w:pPr>
      <w:snapToGrid w:val="0"/>
      <w:spacing w:after="0" w:line="240" w:lineRule="auto"/>
      <w:jc w:val="both"/>
    </w:pPr>
    <w:rPr>
      <w:rFonts w:ascii="Courier New" w:eastAsia="Times New Roman" w:hAnsi="Courier New" w:cs="Times New Roman"/>
      <w:sz w:val="20"/>
      <w:szCs w:val="20"/>
      <w:lang w:val="bg-BG" w:eastAsia="en-US"/>
    </w:rPr>
  </w:style>
  <w:style w:type="character" w:customStyle="1" w:styleId="aff1">
    <w:name w:val="Обикновен текст Знак"/>
    <w:basedOn w:val="a1"/>
    <w:link w:val="aff0"/>
    <w:semiHidden/>
    <w:rsid w:val="00005C6E"/>
    <w:rPr>
      <w:rFonts w:ascii="Courier New" w:eastAsia="Times New Roman" w:hAnsi="Courier New" w:cs="Times New Roman"/>
      <w:sz w:val="20"/>
      <w:szCs w:val="20"/>
      <w:lang w:val="bg-BG" w:eastAsia="en-US"/>
    </w:rPr>
  </w:style>
  <w:style w:type="paragraph" w:customStyle="1" w:styleId="Default">
    <w:name w:val="Default"/>
    <w:rsid w:val="00005C6E"/>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paragraph" w:customStyle="1" w:styleId="StyleHeading114pt">
    <w:name w:val="Style Heading 1 + 14 pt"/>
    <w:basedOn w:val="1"/>
    <w:next w:val="2"/>
    <w:rsid w:val="00005C6E"/>
    <w:pPr>
      <w:keepLines w:val="0"/>
      <w:spacing w:before="100" w:beforeAutospacing="1" w:after="100" w:afterAutospacing="1" w:line="360" w:lineRule="auto"/>
      <w:jc w:val="both"/>
    </w:pPr>
    <w:rPr>
      <w:rFonts w:ascii="Times New Roman" w:eastAsia="Times New Roman" w:hAnsi="Times New Roman" w:cs="Times New Roman"/>
      <w:color w:val="auto"/>
      <w:sz w:val="32"/>
      <w:szCs w:val="20"/>
      <w:lang w:val="bg-BG" w:eastAsia="en-US"/>
    </w:rPr>
  </w:style>
  <w:style w:type="paragraph" w:customStyle="1" w:styleId="firstline">
    <w:name w:val="firstline"/>
    <w:basedOn w:val="a0"/>
    <w:rsid w:val="00005C6E"/>
    <w:pPr>
      <w:spacing w:after="0" w:line="240" w:lineRule="atLeast"/>
      <w:ind w:firstLine="840"/>
      <w:jc w:val="both"/>
    </w:pPr>
    <w:rPr>
      <w:rFonts w:ascii="Times New Roman" w:eastAsia="Times New Roman" w:hAnsi="Times New Roman" w:cs="Times New Roman"/>
      <w:color w:val="000000"/>
      <w:lang w:val="bg-BG" w:eastAsia="bg-BG"/>
    </w:rPr>
  </w:style>
  <w:style w:type="paragraph" w:customStyle="1" w:styleId="12">
    <w:name w:val="Нормален1"/>
    <w:basedOn w:val="a0"/>
    <w:rsid w:val="00005C6E"/>
    <w:pPr>
      <w:tabs>
        <w:tab w:val="left" w:pos="1134"/>
        <w:tab w:val="left" w:pos="1701"/>
        <w:tab w:val="left" w:pos="2268"/>
      </w:tabs>
      <w:spacing w:after="0" w:line="240" w:lineRule="auto"/>
      <w:jc w:val="both"/>
    </w:pPr>
    <w:rPr>
      <w:rFonts w:ascii="Arial Narrow" w:eastAsia="Times New Roman" w:hAnsi="Arial Narrow" w:cs="Times New Roman"/>
      <w:sz w:val="24"/>
      <w:szCs w:val="20"/>
      <w:lang w:val="bg-BG" w:eastAsia="en-US"/>
    </w:rPr>
  </w:style>
  <w:style w:type="paragraph" w:customStyle="1" w:styleId="Char1CharCharCharCharCharCharCharChar">
    <w:name w:val="Char1 Char Char Char Char Char Char Знак Char Char"/>
    <w:basedOn w:val="a0"/>
    <w:rsid w:val="00005C6E"/>
    <w:pPr>
      <w:tabs>
        <w:tab w:val="left" w:pos="709"/>
      </w:tabs>
      <w:spacing w:after="0" w:line="240" w:lineRule="auto"/>
    </w:pPr>
    <w:rPr>
      <w:rFonts w:ascii="Tahoma" w:eastAsia="Times New Roman" w:hAnsi="Tahoma" w:cs="Times New Roman"/>
      <w:sz w:val="24"/>
      <w:szCs w:val="24"/>
      <w:lang w:val="pl-PL" w:eastAsia="pl-PL"/>
    </w:rPr>
  </w:style>
  <w:style w:type="character" w:customStyle="1" w:styleId="NoSpacingChar">
    <w:name w:val="No Spacing Char"/>
    <w:link w:val="NoSpacing1"/>
    <w:locked/>
    <w:rsid w:val="00005C6E"/>
    <w:rPr>
      <w:rFonts w:ascii="Calibri" w:hAnsi="Calibri"/>
    </w:rPr>
  </w:style>
  <w:style w:type="paragraph" w:customStyle="1" w:styleId="NoSpacing1">
    <w:name w:val="No Spacing1"/>
    <w:link w:val="NoSpacingChar"/>
    <w:qFormat/>
    <w:rsid w:val="00005C6E"/>
    <w:pPr>
      <w:spacing w:after="0" w:line="240" w:lineRule="auto"/>
    </w:pPr>
    <w:rPr>
      <w:rFonts w:ascii="Calibri" w:hAnsi="Calibri"/>
    </w:rPr>
  </w:style>
  <w:style w:type="paragraph" w:customStyle="1" w:styleId="Char1CharCharCharCharCharCharCharChar0">
    <w:name w:val="Char1 Char Char Char Char Char Char Знак Char Char Знак Знак"/>
    <w:basedOn w:val="a0"/>
    <w:rsid w:val="00005C6E"/>
    <w:pPr>
      <w:tabs>
        <w:tab w:val="left" w:pos="709"/>
      </w:tabs>
      <w:spacing w:after="0" w:line="240" w:lineRule="auto"/>
    </w:pPr>
    <w:rPr>
      <w:rFonts w:ascii="Tahoma" w:eastAsia="Times New Roman" w:hAnsi="Tahoma" w:cs="Times New Roman"/>
      <w:sz w:val="24"/>
      <w:szCs w:val="24"/>
      <w:lang w:val="pl-PL" w:eastAsia="pl-PL"/>
    </w:rPr>
  </w:style>
  <w:style w:type="paragraph" w:customStyle="1" w:styleId="13">
    <w:name w:val="Заглавие1"/>
    <w:basedOn w:val="a0"/>
    <w:rsid w:val="00005C6E"/>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stressedgreen">
    <w:name w:val="stressedgreen"/>
    <w:basedOn w:val="a0"/>
    <w:rsid w:val="00005C6E"/>
    <w:pPr>
      <w:spacing w:before="100" w:beforeAutospacing="1" w:after="100" w:afterAutospacing="1" w:line="240" w:lineRule="auto"/>
    </w:pPr>
    <w:rPr>
      <w:rFonts w:ascii="Verdana" w:eastAsia="Times New Roman" w:hAnsi="Verdana" w:cs="Times New Roman"/>
      <w:b/>
      <w:bCs/>
      <w:color w:val="006666"/>
      <w:sz w:val="21"/>
      <w:szCs w:val="21"/>
      <w:lang w:eastAsia="en-US"/>
    </w:rPr>
  </w:style>
  <w:style w:type="paragraph" w:customStyle="1" w:styleId="CharCharChar">
    <w:name w:val="Char Char Char"/>
    <w:basedOn w:val="a0"/>
    <w:rsid w:val="00005C6E"/>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005C6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FigureTitle">
    <w:name w:val="FigureTitle"/>
    <w:basedOn w:val="a0"/>
    <w:rsid w:val="00005C6E"/>
    <w:pPr>
      <w:numPr>
        <w:numId w:val="5"/>
      </w:numPr>
      <w:spacing w:after="120" w:line="240" w:lineRule="auto"/>
      <w:ind w:left="0"/>
      <w:jc w:val="both"/>
    </w:pPr>
    <w:rPr>
      <w:rFonts w:ascii="Times New Roman" w:eastAsia="Times New Roman" w:hAnsi="Times New Roman" w:cs="Times New Roman"/>
      <w:i/>
      <w:szCs w:val="24"/>
      <w:lang w:val="bg-BG" w:eastAsia="en-US"/>
    </w:rPr>
  </w:style>
  <w:style w:type="paragraph" w:customStyle="1" w:styleId="Char">
    <w:name w:val="Знак Знак Знак Char"/>
    <w:basedOn w:val="a0"/>
    <w:rsid w:val="00005C6E"/>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0">
    <w:name w:val="нормален Char"/>
    <w:link w:val="a"/>
    <w:locked/>
    <w:rsid w:val="00005C6E"/>
    <w:rPr>
      <w:rFonts w:ascii="TypeWriterCyr" w:hAnsi="TypeWriterCyr"/>
      <w:color w:val="000000"/>
      <w:sz w:val="24"/>
      <w:szCs w:val="24"/>
    </w:rPr>
  </w:style>
  <w:style w:type="paragraph" w:customStyle="1" w:styleId="a">
    <w:name w:val="нормален"/>
    <w:basedOn w:val="a0"/>
    <w:link w:val="Char0"/>
    <w:autoRedefine/>
    <w:rsid w:val="00005C6E"/>
    <w:pPr>
      <w:numPr>
        <w:numId w:val="6"/>
      </w:numPr>
      <w:tabs>
        <w:tab w:val="num" w:pos="0"/>
      </w:tabs>
      <w:spacing w:before="120" w:after="120" w:line="240" w:lineRule="auto"/>
      <w:ind w:left="0" w:right="-99" w:firstLine="426"/>
      <w:contextualSpacing/>
      <w:jc w:val="both"/>
    </w:pPr>
    <w:rPr>
      <w:rFonts w:ascii="TypeWriterCyr" w:hAnsi="TypeWriterCyr"/>
      <w:color w:val="000000"/>
      <w:sz w:val="24"/>
      <w:szCs w:val="24"/>
    </w:rPr>
  </w:style>
  <w:style w:type="character" w:customStyle="1" w:styleId="Char1">
    <w:name w:val="точки Char"/>
    <w:link w:val="aff2"/>
    <w:locked/>
    <w:rsid w:val="00005C6E"/>
    <w:rPr>
      <w:rFonts w:ascii="TypeWriterCyr" w:hAnsi="TypeWriterCyr"/>
      <w:b/>
      <w:sz w:val="24"/>
      <w:szCs w:val="24"/>
    </w:rPr>
  </w:style>
  <w:style w:type="paragraph" w:customStyle="1" w:styleId="aff2">
    <w:name w:val="точки"/>
    <w:basedOn w:val="a0"/>
    <w:next w:val="a0"/>
    <w:link w:val="Char1"/>
    <w:autoRedefine/>
    <w:rsid w:val="00005C6E"/>
    <w:pPr>
      <w:spacing w:after="0" w:line="240" w:lineRule="auto"/>
      <w:ind w:right="-99"/>
      <w:jc w:val="both"/>
    </w:pPr>
    <w:rPr>
      <w:rFonts w:ascii="TypeWriterCyr" w:hAnsi="TypeWriterCyr"/>
      <w:b/>
      <w:sz w:val="24"/>
      <w:szCs w:val="24"/>
    </w:rPr>
  </w:style>
  <w:style w:type="paragraph" w:customStyle="1" w:styleId="aff3">
    <w:name w:val="Стил"/>
    <w:rsid w:val="00005C6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en-US"/>
    </w:rPr>
  </w:style>
  <w:style w:type="paragraph" w:customStyle="1" w:styleId="aff4">
    <w:name w:val="Знак Знак"/>
    <w:basedOn w:val="a0"/>
    <w:rsid w:val="00005C6E"/>
    <w:pPr>
      <w:tabs>
        <w:tab w:val="left" w:pos="709"/>
      </w:tabs>
      <w:spacing w:after="0" w:line="240" w:lineRule="auto"/>
    </w:pPr>
    <w:rPr>
      <w:rFonts w:ascii="Tahoma" w:eastAsia="Times New Roman" w:hAnsi="Tahoma" w:cs="Times New Roman"/>
      <w:sz w:val="24"/>
      <w:szCs w:val="24"/>
      <w:lang w:val="pl-PL" w:eastAsia="pl-PL"/>
    </w:rPr>
  </w:style>
  <w:style w:type="character" w:customStyle="1" w:styleId="EEtextCharCharCharCharCharCharChar">
    <w:name w:val="EE_text Char Char Char Char Char Char Char"/>
    <w:link w:val="EEtextCharCharCharCharCharChar"/>
    <w:locked/>
    <w:rsid w:val="00005C6E"/>
    <w:rPr>
      <w:sz w:val="24"/>
      <w:szCs w:val="24"/>
    </w:rPr>
  </w:style>
  <w:style w:type="paragraph" w:customStyle="1" w:styleId="EEtextCharCharCharCharCharChar">
    <w:name w:val="EE_text Char Char Char Char Char Char"/>
    <w:basedOn w:val="a0"/>
    <w:link w:val="EEtextCharCharCharCharCharCharChar"/>
    <w:rsid w:val="00005C6E"/>
    <w:pPr>
      <w:spacing w:before="120" w:after="0" w:line="360" w:lineRule="auto"/>
      <w:ind w:firstLine="567"/>
      <w:jc w:val="both"/>
    </w:pPr>
    <w:rPr>
      <w:sz w:val="24"/>
      <w:szCs w:val="24"/>
    </w:rPr>
  </w:style>
  <w:style w:type="paragraph" w:customStyle="1" w:styleId="CharCharCharCharCharCharCharCharCharCharCharCharCharCharCharCharChar">
    <w:name w:val="Char Char Char Char Char Char Char Знак Char Char Char Char Char Char Char Char Char Char"/>
    <w:basedOn w:val="a0"/>
    <w:rsid w:val="00005C6E"/>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customStyle="1" w:styleId="CharCharCharCharCharCharCharCharCharCharCharCharCharChar">
    <w:name w:val="Char Char Char Char Char Char Char Знак Char Char Char Char Char Char Char"/>
    <w:basedOn w:val="a0"/>
    <w:rsid w:val="00005C6E"/>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EEtextCharCharChar">
    <w:name w:val="EE_text Char Char Char"/>
    <w:link w:val="EEtextCharChar"/>
    <w:locked/>
    <w:rsid w:val="00005C6E"/>
    <w:rPr>
      <w:rFonts w:ascii="Calibri" w:eastAsia="Calibri" w:hAnsi="Calibri"/>
      <w:sz w:val="24"/>
      <w:szCs w:val="24"/>
    </w:rPr>
  </w:style>
  <w:style w:type="paragraph" w:customStyle="1" w:styleId="EEtextCharChar">
    <w:name w:val="EE_text Char Char"/>
    <w:basedOn w:val="a0"/>
    <w:link w:val="EEtextCharCharChar"/>
    <w:rsid w:val="00005C6E"/>
    <w:pPr>
      <w:spacing w:before="120" w:after="0" w:line="360" w:lineRule="auto"/>
      <w:ind w:firstLine="567"/>
      <w:jc w:val="both"/>
    </w:pPr>
    <w:rPr>
      <w:rFonts w:ascii="Calibri" w:eastAsia="Calibri" w:hAnsi="Calibri"/>
      <w:sz w:val="24"/>
      <w:szCs w:val="24"/>
    </w:rPr>
  </w:style>
  <w:style w:type="paragraph" w:customStyle="1" w:styleId="unnamed1">
    <w:name w:val="unnamed1"/>
    <w:basedOn w:val="a0"/>
    <w:rsid w:val="00005C6E"/>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found1">
    <w:name w:val="found1"/>
    <w:rsid w:val="00005C6E"/>
    <w:rPr>
      <w:b/>
      <w:bCs/>
      <w:strike w:val="0"/>
      <w:dstrike w:val="0"/>
      <w:color w:val="0000FF"/>
      <w:u w:val="none"/>
      <w:effect w:val="none"/>
      <w:bdr w:val="single" w:sz="6" w:space="0" w:color="FFFFFF" w:frame="1"/>
      <w:shd w:val="clear" w:color="auto" w:fill="FFFFFF"/>
    </w:rPr>
  </w:style>
  <w:style w:type="character" w:customStyle="1" w:styleId="FootnoteTextChar1">
    <w:name w:val="Footnote Text Char1"/>
    <w:basedOn w:val="a1"/>
    <w:uiPriority w:val="99"/>
    <w:semiHidden/>
    <w:rsid w:val="00005C6E"/>
  </w:style>
  <w:style w:type="character" w:customStyle="1" w:styleId="14">
    <w:name w:val="Текст под линия Знак1"/>
    <w:basedOn w:val="a1"/>
    <w:uiPriority w:val="99"/>
    <w:semiHidden/>
    <w:rsid w:val="00005C6E"/>
  </w:style>
  <w:style w:type="character" w:customStyle="1" w:styleId="DocumentMapChar1">
    <w:name w:val="Document Map Char1"/>
    <w:basedOn w:val="a1"/>
    <w:uiPriority w:val="99"/>
    <w:semiHidden/>
    <w:rsid w:val="00005C6E"/>
    <w:rPr>
      <w:rFonts w:ascii="Tahoma" w:hAnsi="Tahoma" w:cs="Tahoma" w:hint="default"/>
      <w:sz w:val="16"/>
      <w:szCs w:val="16"/>
    </w:rPr>
  </w:style>
  <w:style w:type="character" w:customStyle="1" w:styleId="15">
    <w:name w:val="План на документа Знак1"/>
    <w:uiPriority w:val="99"/>
    <w:semiHidden/>
    <w:rsid w:val="00005C6E"/>
    <w:rPr>
      <w:rFonts w:ascii="Tahoma" w:hAnsi="Tahoma" w:cs="Tahoma" w:hint="default"/>
      <w:sz w:val="16"/>
      <w:szCs w:val="16"/>
    </w:rPr>
  </w:style>
  <w:style w:type="character" w:customStyle="1" w:styleId="apple-style-span">
    <w:name w:val="apple-style-span"/>
    <w:rsid w:val="00005C6E"/>
  </w:style>
  <w:style w:type="character" w:customStyle="1" w:styleId="b">
    <w:name w:val="b"/>
    <w:rsid w:val="00005C6E"/>
  </w:style>
  <w:style w:type="character" w:customStyle="1" w:styleId="blue">
    <w:name w:val="blue"/>
    <w:rsid w:val="00005C6E"/>
  </w:style>
  <w:style w:type="character" w:customStyle="1" w:styleId="purple">
    <w:name w:val="purple"/>
    <w:rsid w:val="00005C6E"/>
  </w:style>
  <w:style w:type="character" w:customStyle="1" w:styleId="red">
    <w:name w:val="red"/>
    <w:rsid w:val="00005C6E"/>
  </w:style>
  <w:style w:type="character" w:customStyle="1" w:styleId="orange">
    <w:name w:val="orange"/>
    <w:rsid w:val="00005C6E"/>
  </w:style>
  <w:style w:type="character" w:customStyle="1" w:styleId="bblue">
    <w:name w:val="bblue"/>
    <w:rsid w:val="00005C6E"/>
  </w:style>
  <w:style w:type="character" w:customStyle="1" w:styleId="bpurple">
    <w:name w:val="bpurple"/>
    <w:rsid w:val="00005C6E"/>
  </w:style>
  <w:style w:type="character" w:customStyle="1" w:styleId="bred">
    <w:name w:val="bred"/>
    <w:rsid w:val="00005C6E"/>
  </w:style>
  <w:style w:type="character" w:customStyle="1" w:styleId="borange">
    <w:name w:val="borange"/>
    <w:rsid w:val="00005C6E"/>
  </w:style>
  <w:style w:type="character" w:customStyle="1" w:styleId="googqs-tidbitgoogqs-tidbit-1">
    <w:name w:val="goog_qs-tidbit goog_qs-tidbit-1"/>
    <w:rsid w:val="00005C6E"/>
  </w:style>
  <w:style w:type="character" w:customStyle="1" w:styleId="BodyTextCharCharChar">
    <w:name w:val="Body Text Char Char Char"/>
    <w:aliases w:val="Body Text Char Char Char Char Char Char Char Char Char Char Char Char Char Char Char Char Char"/>
    <w:rsid w:val="00005C6E"/>
    <w:rPr>
      <w:sz w:val="24"/>
      <w:lang w:val="bg-BG" w:eastAsia="bg-BG" w:bidi="ar-SA"/>
    </w:rPr>
  </w:style>
  <w:style w:type="table" w:customStyle="1" w:styleId="TableGrid3">
    <w:name w:val="Table Grid3"/>
    <w:basedOn w:val="a2"/>
    <w:next w:val="a5"/>
    <w:rsid w:val="00005C6E"/>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2CharCharCharCharCharCharCharChar">
    <w:name w:val="Знак Char Char Знак Char Char Знак Знак1 Char Char Знак Знак2 Char Char Знак Знак Char Char Знак Char Char Знак Знак Char Char"/>
    <w:basedOn w:val="a0"/>
    <w:rsid w:val="00005C6E"/>
    <w:pPr>
      <w:tabs>
        <w:tab w:val="left" w:pos="709"/>
      </w:tabs>
      <w:spacing w:after="0" w:line="240" w:lineRule="auto"/>
    </w:pPr>
    <w:rPr>
      <w:rFonts w:ascii="Tahoma" w:eastAsia="Times New Roman" w:hAnsi="Tahoma" w:cs="Times New Roman"/>
      <w:sz w:val="24"/>
      <w:szCs w:val="24"/>
      <w:lang w:val="pl-PL" w:eastAsia="pl-PL"/>
    </w:rPr>
  </w:style>
  <w:style w:type="character" w:customStyle="1" w:styleId="st1">
    <w:name w:val="st1"/>
    <w:basedOn w:val="a1"/>
    <w:rsid w:val="00005C6E"/>
  </w:style>
  <w:style w:type="paragraph" w:customStyle="1" w:styleId="Style54">
    <w:name w:val="Style54"/>
    <w:basedOn w:val="a0"/>
    <w:rsid w:val="00005C6E"/>
    <w:pPr>
      <w:spacing w:after="0" w:line="230" w:lineRule="exact"/>
    </w:pPr>
    <w:rPr>
      <w:rFonts w:ascii="Times New Roman" w:eastAsia="Times New Roman" w:hAnsi="Times New Roman" w:cs="Times New Roman"/>
      <w:sz w:val="20"/>
      <w:szCs w:val="20"/>
      <w:lang w:val="bg-BG" w:eastAsia="bg-BG"/>
    </w:rPr>
  </w:style>
  <w:style w:type="paragraph" w:customStyle="1" w:styleId="Style64">
    <w:name w:val="Style64"/>
    <w:basedOn w:val="a0"/>
    <w:rsid w:val="00005C6E"/>
    <w:pPr>
      <w:spacing w:after="0" w:line="230" w:lineRule="exact"/>
      <w:jc w:val="center"/>
    </w:pPr>
    <w:rPr>
      <w:rFonts w:ascii="Times New Roman" w:eastAsia="Times New Roman" w:hAnsi="Times New Roman" w:cs="Times New Roman"/>
      <w:sz w:val="20"/>
      <w:szCs w:val="20"/>
      <w:lang w:val="bg-BG" w:eastAsia="bg-BG"/>
    </w:rPr>
  </w:style>
  <w:style w:type="paragraph" w:customStyle="1" w:styleId="Style67">
    <w:name w:val="Style67"/>
    <w:basedOn w:val="a0"/>
    <w:rsid w:val="00005C6E"/>
    <w:pPr>
      <w:spacing w:after="0" w:line="230" w:lineRule="exact"/>
    </w:pPr>
    <w:rPr>
      <w:rFonts w:ascii="Times New Roman" w:eastAsia="Times New Roman" w:hAnsi="Times New Roman" w:cs="Times New Roman"/>
      <w:sz w:val="20"/>
      <w:szCs w:val="20"/>
      <w:lang w:val="bg-BG" w:eastAsia="bg-BG"/>
    </w:rPr>
  </w:style>
  <w:style w:type="character" w:customStyle="1" w:styleId="CharStyle14">
    <w:name w:val="CharStyle14"/>
    <w:basedOn w:val="a1"/>
    <w:rsid w:val="00005C6E"/>
    <w:rPr>
      <w:rFonts w:ascii="Times New Roman" w:eastAsia="Times New Roman" w:hAnsi="Times New Roman" w:cs="Times New Roman"/>
      <w:b/>
      <w:bCs/>
      <w:i w:val="0"/>
      <w:iCs w:val="0"/>
      <w:smallCaps w:val="0"/>
      <w:sz w:val="18"/>
      <w:szCs w:val="18"/>
    </w:rPr>
  </w:style>
  <w:style w:type="character" w:customStyle="1" w:styleId="CharStyle15">
    <w:name w:val="CharStyle15"/>
    <w:basedOn w:val="a1"/>
    <w:rsid w:val="00005C6E"/>
    <w:rPr>
      <w:rFonts w:ascii="Times New Roman" w:eastAsia="Times New Roman" w:hAnsi="Times New Roman" w:cs="Times New Roman"/>
      <w:b w:val="0"/>
      <w:bCs w:val="0"/>
      <w:i w:val="0"/>
      <w:iCs w:val="0"/>
      <w:smallCaps w:val="0"/>
      <w:sz w:val="18"/>
      <w:szCs w:val="18"/>
    </w:rPr>
  </w:style>
  <w:style w:type="paragraph" w:customStyle="1" w:styleId="Style1">
    <w:name w:val="Style1"/>
    <w:basedOn w:val="a0"/>
    <w:rsid w:val="00005C6E"/>
    <w:pPr>
      <w:widowControl w:val="0"/>
      <w:autoSpaceDE w:val="0"/>
      <w:autoSpaceDN w:val="0"/>
      <w:adjustRightInd w:val="0"/>
      <w:spacing w:after="0" w:line="394" w:lineRule="exact"/>
      <w:jc w:val="center"/>
    </w:pPr>
    <w:rPr>
      <w:rFonts w:ascii="Times New Roman" w:eastAsia="Times New Roman" w:hAnsi="Times New Roman" w:cs="Times New Roman"/>
      <w:sz w:val="24"/>
      <w:szCs w:val="24"/>
      <w:lang w:val="bg-BG" w:eastAsia="bg-BG"/>
    </w:rPr>
  </w:style>
  <w:style w:type="character" w:customStyle="1" w:styleId="FontStyle84">
    <w:name w:val="Font Style84"/>
    <w:rsid w:val="00005C6E"/>
    <w:rPr>
      <w:rFonts w:ascii="Times New Roman" w:hAnsi="Times New Roman" w:cs="Times New Roman"/>
      <w:sz w:val="14"/>
      <w:szCs w:val="14"/>
    </w:rPr>
  </w:style>
  <w:style w:type="paragraph" w:customStyle="1" w:styleId="font5">
    <w:name w:val="font5"/>
    <w:basedOn w:val="a0"/>
    <w:rsid w:val="00005C6E"/>
    <w:pPr>
      <w:spacing w:before="100" w:beforeAutospacing="1" w:after="100" w:afterAutospacing="1" w:line="240" w:lineRule="auto"/>
    </w:pPr>
    <w:rPr>
      <w:rFonts w:ascii="Times New Roman" w:eastAsia="Times New Roman" w:hAnsi="Times New Roman" w:cs="Times New Roman"/>
      <w:color w:val="000000"/>
      <w:sz w:val="20"/>
      <w:szCs w:val="20"/>
      <w:lang w:val="bg-BG" w:eastAsia="bg-BG"/>
    </w:rPr>
  </w:style>
  <w:style w:type="paragraph" w:customStyle="1" w:styleId="xl63">
    <w:name w:val="xl63"/>
    <w:basedOn w:val="a0"/>
    <w:rsid w:val="00005C6E"/>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64">
    <w:name w:val="xl64"/>
    <w:basedOn w:val="a0"/>
    <w:rsid w:val="00005C6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5">
    <w:name w:val="xl65"/>
    <w:basedOn w:val="a0"/>
    <w:rsid w:val="00005C6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6">
    <w:name w:val="xl66"/>
    <w:basedOn w:val="a0"/>
    <w:rsid w:val="00005C6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67">
    <w:name w:val="xl67"/>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68">
    <w:name w:val="xl68"/>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69">
    <w:name w:val="xl69"/>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0">
    <w:name w:val="xl70"/>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1">
    <w:name w:val="xl71"/>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2">
    <w:name w:val="xl72"/>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3">
    <w:name w:val="xl73"/>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4">
    <w:name w:val="xl74"/>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75">
    <w:name w:val="xl75"/>
    <w:basedOn w:val="a0"/>
    <w:rsid w:val="00005C6E"/>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6">
    <w:name w:val="xl76"/>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7">
    <w:name w:val="xl77"/>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78">
    <w:name w:val="xl78"/>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79">
    <w:name w:val="xl79"/>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0">
    <w:name w:val="xl80"/>
    <w:basedOn w:val="a0"/>
    <w:rsid w:val="00005C6E"/>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81">
    <w:name w:val="xl81"/>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2">
    <w:name w:val="xl82"/>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3">
    <w:name w:val="xl83"/>
    <w:basedOn w:val="a0"/>
    <w:rsid w:val="00005C6E"/>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4">
    <w:name w:val="xl84"/>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5">
    <w:name w:val="xl85"/>
    <w:basedOn w:val="a0"/>
    <w:rsid w:val="00005C6E"/>
    <w:pPr>
      <w:shd w:val="clear" w:color="000000" w:fill="FF6600"/>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86">
    <w:name w:val="xl86"/>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7">
    <w:name w:val="xl87"/>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88">
    <w:name w:val="xl88"/>
    <w:basedOn w:val="a0"/>
    <w:rsid w:val="00005C6E"/>
    <w:pPr>
      <w:spacing w:before="100" w:beforeAutospacing="1" w:after="100" w:afterAutospacing="1" w:line="240" w:lineRule="auto"/>
      <w:textAlignment w:val="center"/>
    </w:pPr>
    <w:rPr>
      <w:rFonts w:ascii="Times New Roman" w:eastAsia="Times New Roman" w:hAnsi="Times New Roman" w:cs="Times New Roman"/>
      <w:sz w:val="20"/>
      <w:szCs w:val="20"/>
      <w:lang w:val="bg-BG" w:eastAsia="bg-BG"/>
    </w:rPr>
  </w:style>
  <w:style w:type="paragraph" w:customStyle="1" w:styleId="xl89">
    <w:name w:val="xl89"/>
    <w:basedOn w:val="a0"/>
    <w:rsid w:val="00005C6E"/>
    <w:pPr>
      <w:spacing w:before="100" w:beforeAutospacing="1" w:after="100" w:afterAutospacing="1" w:line="240" w:lineRule="auto"/>
      <w:jc w:val="center"/>
    </w:pPr>
    <w:rPr>
      <w:rFonts w:ascii="Times New Roman" w:eastAsia="Times New Roman" w:hAnsi="Times New Roman" w:cs="Times New Roman"/>
      <w:sz w:val="20"/>
      <w:szCs w:val="20"/>
      <w:lang w:val="bg-BG" w:eastAsia="bg-BG"/>
    </w:rPr>
  </w:style>
  <w:style w:type="paragraph" w:customStyle="1" w:styleId="xl90">
    <w:name w:val="xl90"/>
    <w:basedOn w:val="a0"/>
    <w:rsid w:val="00005C6E"/>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1">
    <w:name w:val="xl91"/>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2">
    <w:name w:val="xl92"/>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3">
    <w:name w:val="xl93"/>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4">
    <w:name w:val="xl94"/>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95">
    <w:name w:val="xl95"/>
    <w:basedOn w:val="a0"/>
    <w:rsid w:val="00005C6E"/>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6">
    <w:name w:val="xl96"/>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97">
    <w:name w:val="xl97"/>
    <w:basedOn w:val="a0"/>
    <w:rsid w:val="00005C6E"/>
    <w:pPr>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98">
    <w:name w:val="xl98"/>
    <w:basedOn w:val="a0"/>
    <w:rsid w:val="00005C6E"/>
    <w:pPr>
      <w:spacing w:before="100" w:beforeAutospacing="1" w:after="100" w:afterAutospacing="1" w:line="240" w:lineRule="auto"/>
    </w:pPr>
    <w:rPr>
      <w:rFonts w:ascii="Times New Roman" w:eastAsia="Times New Roman" w:hAnsi="Times New Roman" w:cs="Times New Roman"/>
      <w:sz w:val="20"/>
      <w:szCs w:val="20"/>
      <w:lang w:val="bg-BG" w:eastAsia="bg-BG"/>
    </w:rPr>
  </w:style>
  <w:style w:type="paragraph" w:customStyle="1" w:styleId="xl99">
    <w:name w:val="xl99"/>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0">
    <w:name w:val="xl100"/>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1">
    <w:name w:val="xl101"/>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0"/>
      <w:szCs w:val="20"/>
      <w:lang w:val="bg-BG" w:eastAsia="bg-BG"/>
    </w:rPr>
  </w:style>
  <w:style w:type="paragraph" w:customStyle="1" w:styleId="xl102">
    <w:name w:val="xl102"/>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3">
    <w:name w:val="xl103"/>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4">
    <w:name w:val="xl104"/>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5">
    <w:name w:val="xl105"/>
    <w:basedOn w:val="a0"/>
    <w:rsid w:val="00005C6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b/>
      <w:bCs/>
      <w:sz w:val="20"/>
      <w:szCs w:val="20"/>
      <w:lang w:val="bg-BG" w:eastAsia="bg-BG"/>
    </w:rPr>
  </w:style>
  <w:style w:type="paragraph" w:customStyle="1" w:styleId="xl106">
    <w:name w:val="xl106"/>
    <w:basedOn w:val="a0"/>
    <w:rsid w:val="00005C6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7">
    <w:name w:val="xl107"/>
    <w:basedOn w:val="a0"/>
    <w:rsid w:val="00005C6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8">
    <w:name w:val="xl108"/>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09">
    <w:name w:val="xl109"/>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0">
    <w:name w:val="xl110"/>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1">
    <w:name w:val="xl111"/>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2">
    <w:name w:val="xl112"/>
    <w:basedOn w:val="a0"/>
    <w:rsid w:val="00005C6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3">
    <w:name w:val="xl113"/>
    <w:basedOn w:val="a0"/>
    <w:rsid w:val="00005C6E"/>
    <w:pPr>
      <w:spacing w:before="100" w:beforeAutospacing="1" w:after="100" w:afterAutospacing="1" w:line="240" w:lineRule="auto"/>
    </w:pPr>
    <w:rPr>
      <w:rFonts w:ascii="Times New Roman" w:eastAsia="Times New Roman" w:hAnsi="Times New Roman" w:cs="Times New Roman"/>
      <w:b/>
      <w:bCs/>
      <w:sz w:val="20"/>
      <w:szCs w:val="20"/>
      <w:lang w:val="bg-BG" w:eastAsia="bg-BG"/>
    </w:rPr>
  </w:style>
  <w:style w:type="paragraph" w:customStyle="1" w:styleId="xl114">
    <w:name w:val="xl114"/>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5">
    <w:name w:val="xl115"/>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6">
    <w:name w:val="xl116"/>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17">
    <w:name w:val="xl117"/>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20"/>
      <w:szCs w:val="20"/>
      <w:lang w:val="bg-BG" w:eastAsia="bg-BG"/>
    </w:rPr>
  </w:style>
  <w:style w:type="paragraph" w:customStyle="1" w:styleId="xl118">
    <w:name w:val="xl118"/>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val="bg-BG" w:eastAsia="bg-BG"/>
    </w:rPr>
  </w:style>
  <w:style w:type="paragraph" w:customStyle="1" w:styleId="xl119">
    <w:name w:val="xl119"/>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0">
    <w:name w:val="xl120"/>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bg-BG" w:eastAsia="bg-BG"/>
    </w:rPr>
  </w:style>
  <w:style w:type="paragraph" w:customStyle="1" w:styleId="xl121">
    <w:name w:val="xl121"/>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2">
    <w:name w:val="xl122"/>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val="bg-BG" w:eastAsia="bg-BG"/>
    </w:rPr>
  </w:style>
  <w:style w:type="paragraph" w:customStyle="1" w:styleId="xl123">
    <w:name w:val="xl123"/>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eastAsia="en-US"/>
    </w:rPr>
  </w:style>
  <w:style w:type="paragraph" w:customStyle="1" w:styleId="xl124">
    <w:name w:val="xl124"/>
    <w:basedOn w:val="a0"/>
    <w:rsid w:val="00005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US"/>
    </w:rPr>
  </w:style>
  <w:style w:type="paragraph" w:customStyle="1" w:styleId="xl125">
    <w:name w:val="xl125"/>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eastAsia="en-US"/>
    </w:rPr>
  </w:style>
  <w:style w:type="paragraph" w:customStyle="1" w:styleId="xl126">
    <w:name w:val="xl126"/>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0"/>
      <w:szCs w:val="20"/>
      <w:lang w:eastAsia="en-US"/>
    </w:rPr>
  </w:style>
  <w:style w:type="paragraph" w:customStyle="1" w:styleId="xl127">
    <w:name w:val="xl127"/>
    <w:basedOn w:val="a0"/>
    <w:rsid w:val="00005C6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US"/>
    </w:rPr>
  </w:style>
  <w:style w:type="table" w:customStyle="1" w:styleId="TableGrid4">
    <w:name w:val="Table Grid4"/>
    <w:basedOn w:val="a2"/>
    <w:next w:val="a5"/>
    <w:uiPriority w:val="59"/>
    <w:rsid w:val="001A66A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a0"/>
    <w:uiPriority w:val="99"/>
    <w:rsid w:val="00F33916"/>
    <w:pPr>
      <w:widowControl w:val="0"/>
      <w:autoSpaceDE w:val="0"/>
      <w:autoSpaceDN w:val="0"/>
      <w:adjustRightInd w:val="0"/>
      <w:spacing w:after="0" w:line="274" w:lineRule="exact"/>
      <w:jc w:val="both"/>
    </w:pPr>
    <w:rPr>
      <w:rFonts w:ascii="Garamond" w:hAnsi="Garamond"/>
      <w:sz w:val="24"/>
      <w:szCs w:val="24"/>
      <w:lang w:eastAsia="en-US"/>
    </w:rPr>
  </w:style>
  <w:style w:type="paragraph" w:customStyle="1" w:styleId="Style50">
    <w:name w:val="Style50"/>
    <w:basedOn w:val="a0"/>
    <w:uiPriority w:val="99"/>
    <w:rsid w:val="00F33916"/>
    <w:pPr>
      <w:widowControl w:val="0"/>
      <w:autoSpaceDE w:val="0"/>
      <w:autoSpaceDN w:val="0"/>
      <w:adjustRightInd w:val="0"/>
      <w:spacing w:after="0" w:line="240" w:lineRule="auto"/>
    </w:pPr>
    <w:rPr>
      <w:rFonts w:ascii="Garamond" w:hAnsi="Garamond"/>
      <w:sz w:val="24"/>
      <w:szCs w:val="24"/>
      <w:lang w:eastAsia="en-US"/>
    </w:rPr>
  </w:style>
  <w:style w:type="paragraph" w:customStyle="1" w:styleId="Style101">
    <w:name w:val="Style101"/>
    <w:basedOn w:val="a0"/>
    <w:uiPriority w:val="99"/>
    <w:rsid w:val="00F33916"/>
    <w:pPr>
      <w:widowControl w:val="0"/>
      <w:autoSpaceDE w:val="0"/>
      <w:autoSpaceDN w:val="0"/>
      <w:adjustRightInd w:val="0"/>
      <w:spacing w:after="0" w:line="276" w:lineRule="exact"/>
      <w:ind w:hanging="350"/>
    </w:pPr>
    <w:rPr>
      <w:rFonts w:ascii="Garamond" w:hAnsi="Garamond"/>
      <w:sz w:val="24"/>
      <w:szCs w:val="24"/>
      <w:lang w:eastAsia="en-US"/>
    </w:rPr>
  </w:style>
  <w:style w:type="paragraph" w:customStyle="1" w:styleId="Style115">
    <w:name w:val="Style115"/>
    <w:basedOn w:val="a0"/>
    <w:uiPriority w:val="99"/>
    <w:rsid w:val="00F33916"/>
    <w:pPr>
      <w:widowControl w:val="0"/>
      <w:autoSpaceDE w:val="0"/>
      <w:autoSpaceDN w:val="0"/>
      <w:adjustRightInd w:val="0"/>
      <w:spacing w:after="0" w:line="276" w:lineRule="exact"/>
      <w:ind w:firstLine="758"/>
      <w:jc w:val="both"/>
    </w:pPr>
    <w:rPr>
      <w:rFonts w:ascii="Garamond" w:hAnsi="Garamond"/>
      <w:sz w:val="24"/>
      <w:szCs w:val="24"/>
      <w:lang w:eastAsia="en-US"/>
    </w:rPr>
  </w:style>
  <w:style w:type="character" w:customStyle="1" w:styleId="FontStyle148">
    <w:name w:val="Font Style148"/>
    <w:basedOn w:val="a1"/>
    <w:uiPriority w:val="99"/>
    <w:rsid w:val="00F33916"/>
    <w:rPr>
      <w:rFonts w:ascii="Times New Roman" w:hAnsi="Times New Roman" w:cs="Times New Roman"/>
      <w:b/>
      <w:bCs/>
      <w:i/>
      <w:iCs/>
      <w:sz w:val="22"/>
      <w:szCs w:val="22"/>
    </w:rPr>
  </w:style>
  <w:style w:type="character" w:customStyle="1" w:styleId="FontStyle154">
    <w:name w:val="Font Style154"/>
    <w:basedOn w:val="a1"/>
    <w:uiPriority w:val="99"/>
    <w:rsid w:val="00F33916"/>
    <w:rPr>
      <w:rFonts w:ascii="Times New Roman" w:hAnsi="Times New Roman" w:cs="Times New Roman"/>
      <w:b/>
      <w:bCs/>
      <w:sz w:val="22"/>
      <w:szCs w:val="22"/>
    </w:rPr>
  </w:style>
  <w:style w:type="character" w:customStyle="1" w:styleId="FontStyle160">
    <w:name w:val="Font Style160"/>
    <w:basedOn w:val="a1"/>
    <w:uiPriority w:val="99"/>
    <w:rsid w:val="00F33916"/>
    <w:rPr>
      <w:rFonts w:ascii="Times New Roman" w:hAnsi="Times New Roman" w:cs="Times New Roman"/>
      <w:sz w:val="22"/>
      <w:szCs w:val="22"/>
    </w:rPr>
  </w:style>
  <w:style w:type="character" w:customStyle="1" w:styleId="FontStyle169">
    <w:name w:val="Font Style169"/>
    <w:basedOn w:val="a1"/>
    <w:uiPriority w:val="99"/>
    <w:rsid w:val="00F33916"/>
    <w:rPr>
      <w:rFonts w:ascii="Times New Roman" w:hAnsi="Times New Roman" w:cs="Times New Roman"/>
      <w:b/>
      <w:bCs/>
      <w:sz w:val="28"/>
      <w:szCs w:val="28"/>
    </w:rPr>
  </w:style>
  <w:style w:type="paragraph" w:customStyle="1" w:styleId="Style18">
    <w:name w:val="Style18"/>
    <w:basedOn w:val="a0"/>
    <w:uiPriority w:val="99"/>
    <w:rsid w:val="00F33916"/>
    <w:pPr>
      <w:widowControl w:val="0"/>
      <w:autoSpaceDE w:val="0"/>
      <w:autoSpaceDN w:val="0"/>
      <w:adjustRightInd w:val="0"/>
      <w:spacing w:after="0" w:line="240" w:lineRule="auto"/>
    </w:pPr>
    <w:rPr>
      <w:rFonts w:ascii="Garamond" w:hAnsi="Garamond"/>
      <w:sz w:val="24"/>
      <w:szCs w:val="24"/>
      <w:lang w:eastAsia="en-US"/>
    </w:rPr>
  </w:style>
  <w:style w:type="paragraph" w:customStyle="1" w:styleId="Style37">
    <w:name w:val="Style37"/>
    <w:basedOn w:val="a0"/>
    <w:uiPriority w:val="99"/>
    <w:rsid w:val="00F33916"/>
    <w:pPr>
      <w:widowControl w:val="0"/>
      <w:autoSpaceDE w:val="0"/>
      <w:autoSpaceDN w:val="0"/>
      <w:adjustRightInd w:val="0"/>
      <w:spacing w:after="0" w:line="283" w:lineRule="exact"/>
      <w:ind w:hanging="336"/>
    </w:pPr>
    <w:rPr>
      <w:rFonts w:ascii="Garamond" w:hAnsi="Garamond"/>
      <w:sz w:val="24"/>
      <w:szCs w:val="24"/>
      <w:lang w:eastAsia="en-US"/>
    </w:rPr>
  </w:style>
  <w:style w:type="paragraph" w:customStyle="1" w:styleId="Style77">
    <w:name w:val="Style77"/>
    <w:basedOn w:val="a0"/>
    <w:uiPriority w:val="99"/>
    <w:rsid w:val="00F33916"/>
    <w:pPr>
      <w:widowControl w:val="0"/>
      <w:autoSpaceDE w:val="0"/>
      <w:autoSpaceDN w:val="0"/>
      <w:adjustRightInd w:val="0"/>
      <w:spacing w:after="0" w:line="274" w:lineRule="exact"/>
      <w:jc w:val="both"/>
    </w:pPr>
    <w:rPr>
      <w:rFonts w:ascii="Garamond" w:hAnsi="Garamond"/>
      <w:sz w:val="24"/>
      <w:szCs w:val="24"/>
      <w:lang w:eastAsia="en-US"/>
    </w:rPr>
  </w:style>
  <w:style w:type="character" w:customStyle="1" w:styleId="FontStyle152">
    <w:name w:val="Font Style152"/>
    <w:basedOn w:val="a1"/>
    <w:uiPriority w:val="99"/>
    <w:rsid w:val="00F33916"/>
    <w:rPr>
      <w:rFonts w:ascii="Times New Roman" w:hAnsi="Times New Roman" w:cs="Times New Roman"/>
      <w:i/>
      <w:iCs/>
      <w:sz w:val="22"/>
      <w:szCs w:val="22"/>
    </w:rPr>
  </w:style>
  <w:style w:type="paragraph" w:customStyle="1" w:styleId="Style3">
    <w:name w:val="Style3"/>
    <w:basedOn w:val="a0"/>
    <w:uiPriority w:val="99"/>
    <w:rsid w:val="00F33916"/>
    <w:pPr>
      <w:widowControl w:val="0"/>
      <w:autoSpaceDE w:val="0"/>
      <w:autoSpaceDN w:val="0"/>
      <w:adjustRightInd w:val="0"/>
      <w:spacing w:after="0" w:line="240" w:lineRule="auto"/>
    </w:pPr>
    <w:rPr>
      <w:rFonts w:ascii="Garamond" w:hAnsi="Garamond"/>
      <w:sz w:val="24"/>
      <w:szCs w:val="24"/>
      <w:lang w:eastAsia="en-US"/>
    </w:rPr>
  </w:style>
  <w:style w:type="paragraph" w:customStyle="1" w:styleId="Style58">
    <w:name w:val="Style58"/>
    <w:basedOn w:val="a0"/>
    <w:uiPriority w:val="99"/>
    <w:rsid w:val="00F33916"/>
    <w:pPr>
      <w:widowControl w:val="0"/>
      <w:autoSpaceDE w:val="0"/>
      <w:autoSpaceDN w:val="0"/>
      <w:adjustRightInd w:val="0"/>
      <w:spacing w:after="0" w:line="240" w:lineRule="auto"/>
      <w:jc w:val="both"/>
    </w:pPr>
    <w:rPr>
      <w:rFonts w:ascii="Garamond" w:hAnsi="Garamond"/>
      <w:sz w:val="24"/>
      <w:szCs w:val="24"/>
      <w:lang w:eastAsia="en-US"/>
    </w:rPr>
  </w:style>
  <w:style w:type="character" w:customStyle="1" w:styleId="FontStyle150">
    <w:name w:val="Font Style150"/>
    <w:basedOn w:val="a1"/>
    <w:uiPriority w:val="99"/>
    <w:rsid w:val="00F33916"/>
    <w:rPr>
      <w:rFonts w:ascii="Calibri" w:hAnsi="Calibri" w:cs="Calibri"/>
      <w:b/>
      <w:bCs/>
      <w:sz w:val="72"/>
      <w:szCs w:val="72"/>
    </w:rPr>
  </w:style>
  <w:style w:type="paragraph" w:customStyle="1" w:styleId="Style22">
    <w:name w:val="Style22"/>
    <w:basedOn w:val="a0"/>
    <w:uiPriority w:val="99"/>
    <w:rsid w:val="00F33916"/>
    <w:pPr>
      <w:widowControl w:val="0"/>
      <w:autoSpaceDE w:val="0"/>
      <w:autoSpaceDN w:val="0"/>
      <w:adjustRightInd w:val="0"/>
      <w:spacing w:after="0" w:line="274" w:lineRule="exact"/>
      <w:jc w:val="both"/>
    </w:pPr>
    <w:rPr>
      <w:rFonts w:ascii="Garamond" w:hAnsi="Garamond"/>
      <w:sz w:val="24"/>
      <w:szCs w:val="24"/>
      <w:lang w:eastAsia="en-US"/>
    </w:rPr>
  </w:style>
  <w:style w:type="paragraph" w:customStyle="1" w:styleId="Style40">
    <w:name w:val="Style40"/>
    <w:basedOn w:val="a0"/>
    <w:uiPriority w:val="99"/>
    <w:rsid w:val="00F33916"/>
    <w:pPr>
      <w:widowControl w:val="0"/>
      <w:autoSpaceDE w:val="0"/>
      <w:autoSpaceDN w:val="0"/>
      <w:adjustRightInd w:val="0"/>
      <w:spacing w:after="0" w:line="278" w:lineRule="exact"/>
      <w:jc w:val="center"/>
    </w:pPr>
    <w:rPr>
      <w:rFonts w:ascii="Garamond" w:hAnsi="Garamond"/>
      <w:sz w:val="24"/>
      <w:szCs w:val="24"/>
      <w:lang w:eastAsia="en-US"/>
    </w:rPr>
  </w:style>
  <w:style w:type="paragraph" w:customStyle="1" w:styleId="Style65">
    <w:name w:val="Style65"/>
    <w:basedOn w:val="a0"/>
    <w:uiPriority w:val="99"/>
    <w:rsid w:val="00F33916"/>
    <w:pPr>
      <w:widowControl w:val="0"/>
      <w:autoSpaceDE w:val="0"/>
      <w:autoSpaceDN w:val="0"/>
      <w:adjustRightInd w:val="0"/>
      <w:spacing w:after="0" w:line="274" w:lineRule="exact"/>
      <w:jc w:val="both"/>
    </w:pPr>
    <w:rPr>
      <w:rFonts w:ascii="Garamond" w:hAnsi="Garamond"/>
      <w:sz w:val="24"/>
      <w:szCs w:val="24"/>
      <w:lang w:eastAsia="en-US"/>
    </w:rPr>
  </w:style>
  <w:style w:type="paragraph" w:customStyle="1" w:styleId="Style23">
    <w:name w:val="Style23"/>
    <w:basedOn w:val="a0"/>
    <w:uiPriority w:val="99"/>
    <w:rsid w:val="00F33916"/>
    <w:pPr>
      <w:widowControl w:val="0"/>
      <w:autoSpaceDE w:val="0"/>
      <w:autoSpaceDN w:val="0"/>
      <w:adjustRightInd w:val="0"/>
      <w:spacing w:after="0" w:line="240" w:lineRule="auto"/>
    </w:pPr>
    <w:rPr>
      <w:rFonts w:ascii="Garamond" w:hAnsi="Garamond"/>
      <w:sz w:val="24"/>
      <w:szCs w:val="24"/>
      <w:lang w:eastAsia="en-US"/>
    </w:rPr>
  </w:style>
  <w:style w:type="character" w:customStyle="1" w:styleId="FontStyle159">
    <w:name w:val="Font Style159"/>
    <w:basedOn w:val="a1"/>
    <w:uiPriority w:val="99"/>
    <w:rsid w:val="00F33916"/>
    <w:rPr>
      <w:rFonts w:ascii="Times New Roman" w:hAnsi="Times New Roman" w:cs="Times New Roman"/>
      <w:sz w:val="50"/>
      <w:szCs w:val="50"/>
    </w:rPr>
  </w:style>
  <w:style w:type="paragraph" w:customStyle="1" w:styleId="Style84">
    <w:name w:val="Style84"/>
    <w:basedOn w:val="a0"/>
    <w:uiPriority w:val="99"/>
    <w:rsid w:val="00F33916"/>
    <w:pPr>
      <w:widowControl w:val="0"/>
      <w:autoSpaceDE w:val="0"/>
      <w:autoSpaceDN w:val="0"/>
      <w:adjustRightInd w:val="0"/>
      <w:spacing w:after="0" w:line="278" w:lineRule="exact"/>
      <w:ind w:hanging="350"/>
      <w:jc w:val="both"/>
    </w:pPr>
    <w:rPr>
      <w:rFonts w:ascii="Garamond" w:hAnsi="Garamond"/>
      <w:sz w:val="24"/>
      <w:szCs w:val="24"/>
      <w:lang w:eastAsia="en-US"/>
    </w:rPr>
  </w:style>
  <w:style w:type="paragraph" w:customStyle="1" w:styleId="Style124">
    <w:name w:val="Style124"/>
    <w:basedOn w:val="a0"/>
    <w:uiPriority w:val="99"/>
    <w:rsid w:val="008313F1"/>
    <w:pPr>
      <w:widowControl w:val="0"/>
      <w:autoSpaceDE w:val="0"/>
      <w:autoSpaceDN w:val="0"/>
      <w:adjustRightInd w:val="0"/>
      <w:spacing w:after="0" w:line="278" w:lineRule="exact"/>
      <w:ind w:firstLine="298"/>
      <w:jc w:val="both"/>
    </w:pPr>
    <w:rPr>
      <w:rFonts w:ascii="Garamond" w:hAnsi="Garamond"/>
      <w:sz w:val="24"/>
      <w:szCs w:val="24"/>
      <w:lang w:eastAsia="en-US"/>
    </w:rPr>
  </w:style>
  <w:style w:type="paragraph" w:customStyle="1" w:styleId="Style126">
    <w:name w:val="Style126"/>
    <w:basedOn w:val="a0"/>
    <w:uiPriority w:val="99"/>
    <w:rsid w:val="008313F1"/>
    <w:pPr>
      <w:widowControl w:val="0"/>
      <w:autoSpaceDE w:val="0"/>
      <w:autoSpaceDN w:val="0"/>
      <w:adjustRightInd w:val="0"/>
      <w:spacing w:after="0" w:line="276" w:lineRule="exact"/>
      <w:ind w:hanging="350"/>
      <w:jc w:val="both"/>
    </w:pPr>
    <w:rPr>
      <w:rFonts w:ascii="Garamond" w:hAnsi="Garamond"/>
      <w:sz w:val="24"/>
      <w:szCs w:val="24"/>
      <w:lang w:eastAsia="en-US"/>
    </w:rPr>
  </w:style>
  <w:style w:type="paragraph" w:customStyle="1" w:styleId="Style24">
    <w:name w:val="Style24"/>
    <w:basedOn w:val="a0"/>
    <w:uiPriority w:val="99"/>
    <w:rsid w:val="008313F1"/>
    <w:pPr>
      <w:widowControl w:val="0"/>
      <w:autoSpaceDE w:val="0"/>
      <w:autoSpaceDN w:val="0"/>
      <w:adjustRightInd w:val="0"/>
      <w:spacing w:after="0" w:line="289" w:lineRule="exact"/>
    </w:pPr>
    <w:rPr>
      <w:rFonts w:ascii="Garamond" w:hAnsi="Garamond"/>
      <w:sz w:val="24"/>
      <w:szCs w:val="24"/>
      <w:lang w:eastAsia="en-US"/>
    </w:rPr>
  </w:style>
  <w:style w:type="paragraph" w:customStyle="1" w:styleId="Style80">
    <w:name w:val="Style80"/>
    <w:basedOn w:val="a0"/>
    <w:uiPriority w:val="99"/>
    <w:rsid w:val="00A82550"/>
    <w:pPr>
      <w:widowControl w:val="0"/>
      <w:autoSpaceDE w:val="0"/>
      <w:autoSpaceDN w:val="0"/>
      <w:adjustRightInd w:val="0"/>
      <w:spacing w:after="0" w:line="278" w:lineRule="exact"/>
      <w:ind w:hanging="264"/>
    </w:pPr>
    <w:rPr>
      <w:rFonts w:ascii="Garamond" w:hAnsi="Garamond"/>
      <w:sz w:val="24"/>
      <w:szCs w:val="24"/>
      <w:lang w:eastAsia="en-US"/>
    </w:rPr>
  </w:style>
  <w:style w:type="paragraph" w:customStyle="1" w:styleId="Style104">
    <w:name w:val="Style104"/>
    <w:basedOn w:val="a0"/>
    <w:uiPriority w:val="99"/>
    <w:rsid w:val="00AC364B"/>
    <w:pPr>
      <w:widowControl w:val="0"/>
      <w:autoSpaceDE w:val="0"/>
      <w:autoSpaceDN w:val="0"/>
      <w:adjustRightInd w:val="0"/>
      <w:spacing w:after="0" w:line="240" w:lineRule="auto"/>
    </w:pPr>
    <w:rPr>
      <w:rFonts w:ascii="Garamond" w:hAnsi="Garamond"/>
      <w:sz w:val="24"/>
      <w:szCs w:val="24"/>
      <w:lang w:eastAsia="en-US"/>
    </w:rPr>
  </w:style>
  <w:style w:type="character" w:customStyle="1" w:styleId="FontStyle171">
    <w:name w:val="Font Style171"/>
    <w:basedOn w:val="a1"/>
    <w:uiPriority w:val="99"/>
    <w:rsid w:val="00AC364B"/>
    <w:rPr>
      <w:rFonts w:ascii="Times New Roman" w:hAnsi="Times New Roman" w:cs="Times New Roman"/>
      <w:b/>
      <w:bCs/>
      <w:sz w:val="56"/>
      <w:szCs w:val="56"/>
    </w:rPr>
  </w:style>
  <w:style w:type="paragraph" w:customStyle="1" w:styleId="Style95">
    <w:name w:val="Style95"/>
    <w:basedOn w:val="a0"/>
    <w:uiPriority w:val="99"/>
    <w:rsid w:val="00236A23"/>
    <w:pPr>
      <w:widowControl w:val="0"/>
      <w:autoSpaceDE w:val="0"/>
      <w:autoSpaceDN w:val="0"/>
      <w:adjustRightInd w:val="0"/>
      <w:spacing w:after="0" w:line="230" w:lineRule="exact"/>
    </w:pPr>
    <w:rPr>
      <w:rFonts w:ascii="Garamond" w:hAnsi="Garamond"/>
      <w:sz w:val="24"/>
      <w:szCs w:val="24"/>
      <w:lang w:eastAsia="en-US"/>
    </w:rPr>
  </w:style>
  <w:style w:type="character" w:customStyle="1" w:styleId="FontStyle157">
    <w:name w:val="Font Style157"/>
    <w:basedOn w:val="a1"/>
    <w:uiPriority w:val="99"/>
    <w:rsid w:val="00236A23"/>
    <w:rPr>
      <w:rFonts w:ascii="Times New Roman" w:hAnsi="Times New Roman" w:cs="Times New Roman"/>
      <w:sz w:val="18"/>
      <w:szCs w:val="18"/>
    </w:rPr>
  </w:style>
  <w:style w:type="paragraph" w:customStyle="1" w:styleId="Style88">
    <w:name w:val="Style88"/>
    <w:basedOn w:val="a0"/>
    <w:uiPriority w:val="99"/>
    <w:rsid w:val="00236A23"/>
    <w:pPr>
      <w:widowControl w:val="0"/>
      <w:autoSpaceDE w:val="0"/>
      <w:autoSpaceDN w:val="0"/>
      <w:adjustRightInd w:val="0"/>
      <w:spacing w:after="0" w:line="232" w:lineRule="exact"/>
      <w:jc w:val="both"/>
    </w:pPr>
    <w:rPr>
      <w:rFonts w:ascii="Garamond" w:hAnsi="Garamond"/>
      <w:sz w:val="24"/>
      <w:szCs w:val="24"/>
      <w:lang w:eastAsia="en-US"/>
    </w:rPr>
  </w:style>
  <w:style w:type="character" w:customStyle="1" w:styleId="FontStyle156">
    <w:name w:val="Font Style156"/>
    <w:basedOn w:val="a1"/>
    <w:uiPriority w:val="99"/>
    <w:rsid w:val="00236A23"/>
    <w:rPr>
      <w:rFonts w:ascii="Times New Roman" w:hAnsi="Times New Roman" w:cs="Times New Roman"/>
      <w:b/>
      <w:bCs/>
      <w:sz w:val="18"/>
      <w:szCs w:val="18"/>
    </w:rPr>
  </w:style>
  <w:style w:type="paragraph" w:customStyle="1" w:styleId="Style26">
    <w:name w:val="Style26"/>
    <w:basedOn w:val="a0"/>
    <w:uiPriority w:val="99"/>
    <w:rsid w:val="009304B6"/>
    <w:pPr>
      <w:widowControl w:val="0"/>
      <w:autoSpaceDE w:val="0"/>
      <w:autoSpaceDN w:val="0"/>
      <w:adjustRightInd w:val="0"/>
      <w:spacing w:after="0" w:line="283" w:lineRule="exact"/>
      <w:ind w:hanging="326"/>
      <w:jc w:val="both"/>
    </w:pPr>
    <w:rPr>
      <w:rFonts w:ascii="Garamond" w:hAnsi="Garamond"/>
      <w:sz w:val="24"/>
      <w:szCs w:val="24"/>
      <w:lang w:eastAsia="en-US"/>
    </w:rPr>
  </w:style>
  <w:style w:type="paragraph" w:customStyle="1" w:styleId="Style5">
    <w:name w:val="Style5"/>
    <w:basedOn w:val="a0"/>
    <w:uiPriority w:val="99"/>
    <w:rsid w:val="009304B6"/>
    <w:pPr>
      <w:widowControl w:val="0"/>
      <w:autoSpaceDE w:val="0"/>
      <w:autoSpaceDN w:val="0"/>
      <w:adjustRightInd w:val="0"/>
      <w:spacing w:after="0" w:line="240" w:lineRule="auto"/>
      <w:jc w:val="both"/>
    </w:pPr>
    <w:rPr>
      <w:rFonts w:ascii="Garamond" w:hAnsi="Garamond"/>
      <w:sz w:val="24"/>
      <w:szCs w:val="24"/>
      <w:lang w:eastAsia="en-US"/>
    </w:rPr>
  </w:style>
  <w:style w:type="paragraph" w:customStyle="1" w:styleId="Style15">
    <w:name w:val="Style15"/>
    <w:basedOn w:val="a0"/>
    <w:uiPriority w:val="99"/>
    <w:rsid w:val="009304B6"/>
    <w:pPr>
      <w:widowControl w:val="0"/>
      <w:autoSpaceDE w:val="0"/>
      <w:autoSpaceDN w:val="0"/>
      <w:adjustRightInd w:val="0"/>
      <w:spacing w:after="0" w:line="276" w:lineRule="exact"/>
      <w:jc w:val="both"/>
    </w:pPr>
    <w:rPr>
      <w:rFonts w:ascii="Garamond" w:hAnsi="Garamond"/>
      <w:sz w:val="24"/>
      <w:szCs w:val="24"/>
      <w:lang w:eastAsia="en-US"/>
    </w:rPr>
  </w:style>
  <w:style w:type="paragraph" w:customStyle="1" w:styleId="Style39">
    <w:name w:val="Style39"/>
    <w:basedOn w:val="a0"/>
    <w:uiPriority w:val="99"/>
    <w:rsid w:val="009304B6"/>
    <w:pPr>
      <w:widowControl w:val="0"/>
      <w:autoSpaceDE w:val="0"/>
      <w:autoSpaceDN w:val="0"/>
      <w:adjustRightInd w:val="0"/>
      <w:spacing w:after="0" w:line="240" w:lineRule="auto"/>
      <w:jc w:val="both"/>
    </w:pPr>
    <w:rPr>
      <w:rFonts w:ascii="Garamond" w:hAnsi="Garamond"/>
      <w:sz w:val="24"/>
      <w:szCs w:val="24"/>
      <w:lang w:eastAsia="en-US"/>
    </w:rPr>
  </w:style>
  <w:style w:type="numbering" w:customStyle="1" w:styleId="NoList2">
    <w:name w:val="No List2"/>
    <w:next w:val="a3"/>
    <w:uiPriority w:val="99"/>
    <w:semiHidden/>
    <w:rsid w:val="003B42E6"/>
  </w:style>
  <w:style w:type="character" w:customStyle="1" w:styleId="Heading7Char1">
    <w:name w:val="Heading 7 Char1"/>
    <w:locked/>
    <w:rsid w:val="003B42E6"/>
    <w:rPr>
      <w:rFonts w:ascii="Times New Roman" w:hAnsi="Times New Roman" w:cs="Times New Roman"/>
      <w:sz w:val="24"/>
      <w:szCs w:val="24"/>
    </w:rPr>
  </w:style>
  <w:style w:type="paragraph" w:customStyle="1" w:styleId="16">
    <w:name w:val="Списък на абзаци1"/>
    <w:basedOn w:val="a0"/>
    <w:uiPriority w:val="34"/>
    <w:qFormat/>
    <w:rsid w:val="003B42E6"/>
    <w:pPr>
      <w:spacing w:after="0" w:line="240" w:lineRule="auto"/>
      <w:ind w:left="720"/>
    </w:pPr>
    <w:rPr>
      <w:rFonts w:ascii="Times New Roman" w:eastAsia="MS Mincho" w:hAnsi="Times New Roman" w:cs="Times New Roman"/>
      <w:sz w:val="24"/>
      <w:szCs w:val="24"/>
      <w:lang w:val="bg-BG" w:eastAsia="ja-JP"/>
    </w:rPr>
  </w:style>
  <w:style w:type="character" w:styleId="aff5">
    <w:name w:val="page number"/>
    <w:rsid w:val="003B42E6"/>
    <w:rPr>
      <w:rFonts w:cs="Times New Roman"/>
    </w:rPr>
  </w:style>
  <w:style w:type="table" w:customStyle="1" w:styleId="TableGrid5">
    <w:name w:val="Table Grid5"/>
    <w:basedOn w:val="a2"/>
    <w:next w:val="a5"/>
    <w:uiPriority w:val="59"/>
    <w:rsid w:val="003B42E6"/>
    <w:pPr>
      <w:spacing w:after="0" w:line="240" w:lineRule="auto"/>
    </w:pPr>
    <w:rPr>
      <w:rFonts w:ascii="Times New Roman" w:eastAsia="Calibri"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ормален (уеб) Знак"/>
    <w:link w:val="a9"/>
    <w:locked/>
    <w:rsid w:val="003B42E6"/>
    <w:rPr>
      <w:rFonts w:ascii="Times New Roman" w:eastAsia="Times New Roman" w:hAnsi="Times New Roman" w:cs="Times New Roman"/>
      <w:sz w:val="24"/>
      <w:szCs w:val="24"/>
      <w:lang w:val="bg-BG" w:eastAsia="bg-BG"/>
    </w:rPr>
  </w:style>
  <w:style w:type="paragraph" w:customStyle="1" w:styleId="CharCharCharCharCharChar">
    <w:name w:val="Char Char Char Char Char Знак Char"/>
    <w:basedOn w:val="a0"/>
    <w:rsid w:val="003B42E6"/>
    <w:pPr>
      <w:tabs>
        <w:tab w:val="left" w:pos="709"/>
      </w:tabs>
      <w:spacing w:after="0" w:line="240" w:lineRule="auto"/>
    </w:pPr>
    <w:rPr>
      <w:rFonts w:ascii="Tahoma" w:eastAsia="MS Mincho" w:hAnsi="Tahoma" w:cs="Tahoma"/>
      <w:sz w:val="24"/>
      <w:szCs w:val="24"/>
      <w:lang w:val="pl-PL" w:eastAsia="pl-PL"/>
    </w:rPr>
  </w:style>
  <w:style w:type="paragraph" w:customStyle="1" w:styleId="tablezagl">
    <w:name w:val="table_zagl"/>
    <w:basedOn w:val="a0"/>
    <w:autoRedefine/>
    <w:rsid w:val="003B42E6"/>
    <w:pPr>
      <w:widowControl w:val="0"/>
      <w:autoSpaceDE w:val="0"/>
      <w:autoSpaceDN w:val="0"/>
      <w:adjustRightInd w:val="0"/>
      <w:spacing w:after="0" w:line="240" w:lineRule="auto"/>
      <w:ind w:left="-57" w:right="-57"/>
      <w:jc w:val="center"/>
    </w:pPr>
    <w:rPr>
      <w:rFonts w:ascii="Times New Roman" w:eastAsia="ArialOOEnc" w:hAnsi="Times New Roman" w:cs="Times New Roman"/>
      <w:b/>
      <w:bCs/>
      <w:color w:val="FF0000"/>
      <w:sz w:val="18"/>
      <w:szCs w:val="18"/>
      <w:lang w:val="bg-BG" w:eastAsia="en-US"/>
    </w:rPr>
  </w:style>
  <w:style w:type="paragraph" w:customStyle="1" w:styleId="tableleftbold">
    <w:name w:val="table_left_bold"/>
    <w:basedOn w:val="a0"/>
    <w:next w:val="a0"/>
    <w:autoRedefine/>
    <w:rsid w:val="003B42E6"/>
    <w:pPr>
      <w:widowControl w:val="0"/>
      <w:autoSpaceDE w:val="0"/>
      <w:autoSpaceDN w:val="0"/>
      <w:adjustRightInd w:val="0"/>
      <w:spacing w:after="0" w:line="240" w:lineRule="auto"/>
    </w:pPr>
    <w:rPr>
      <w:rFonts w:ascii="Century Gothic" w:eastAsia="ArialOOEnc" w:hAnsi="Century Gothic" w:cs="Century Gothic"/>
      <w:b/>
      <w:bCs/>
      <w:color w:val="333399"/>
      <w:sz w:val="18"/>
      <w:szCs w:val="18"/>
      <w:lang w:val="bg-BG" w:eastAsia="ja-JP"/>
    </w:rPr>
  </w:style>
  <w:style w:type="paragraph" w:customStyle="1" w:styleId="tableright">
    <w:name w:val="table_right"/>
    <w:basedOn w:val="a0"/>
    <w:autoRedefine/>
    <w:rsid w:val="003B42E6"/>
    <w:pPr>
      <w:autoSpaceDE w:val="0"/>
      <w:autoSpaceDN w:val="0"/>
      <w:adjustRightInd w:val="0"/>
      <w:spacing w:after="0" w:line="240" w:lineRule="auto"/>
      <w:jc w:val="right"/>
    </w:pPr>
    <w:rPr>
      <w:rFonts w:ascii="Century Gothic" w:eastAsia="ArialOOEnc" w:hAnsi="Century Gothic" w:cs="Century Gothic"/>
      <w:color w:val="003366"/>
      <w:sz w:val="18"/>
      <w:szCs w:val="18"/>
      <w:lang w:val="bg-BG" w:eastAsia="ja-JP"/>
    </w:rPr>
  </w:style>
  <w:style w:type="character" w:customStyle="1" w:styleId="BodyTextChar1">
    <w:name w:val="Body Text Char1"/>
    <w:locked/>
    <w:rsid w:val="003B42E6"/>
    <w:rPr>
      <w:rFonts w:ascii="Times New Roman" w:hAnsi="Times New Roman" w:cs="Times New Roman"/>
      <w:sz w:val="20"/>
      <w:szCs w:val="20"/>
    </w:rPr>
  </w:style>
  <w:style w:type="paragraph" w:customStyle="1" w:styleId="Bukva">
    <w:name w:val="Bukva"/>
    <w:basedOn w:val="a0"/>
    <w:rsid w:val="003B42E6"/>
    <w:pPr>
      <w:widowControl w:val="0"/>
      <w:spacing w:after="0" w:line="240" w:lineRule="auto"/>
      <w:ind w:left="1446" w:hanging="556"/>
    </w:pPr>
    <w:rPr>
      <w:rFonts w:ascii="Arial" w:eastAsia="Calibri" w:hAnsi="Arial" w:cs="Arial"/>
      <w:sz w:val="20"/>
      <w:szCs w:val="20"/>
      <w:lang w:eastAsia="bg-BG"/>
    </w:rPr>
  </w:style>
  <w:style w:type="paragraph" w:customStyle="1" w:styleId="CharCharCharCharCharChar0">
    <w:name w:val="Char Char Char Char Char Знак Char Знак"/>
    <w:basedOn w:val="a0"/>
    <w:rsid w:val="003B42E6"/>
    <w:pPr>
      <w:tabs>
        <w:tab w:val="left" w:pos="709"/>
      </w:tabs>
      <w:spacing w:after="0" w:line="240" w:lineRule="auto"/>
    </w:pPr>
    <w:rPr>
      <w:rFonts w:ascii="Tahoma" w:eastAsia="Calibri" w:hAnsi="Tahoma" w:cs="Tahoma"/>
      <w:sz w:val="24"/>
      <w:szCs w:val="24"/>
      <w:lang w:val="pl-PL" w:eastAsia="pl-PL"/>
    </w:rPr>
  </w:style>
  <w:style w:type="character" w:customStyle="1" w:styleId="FontStyle13">
    <w:name w:val="Font Style13"/>
    <w:rsid w:val="003B42E6"/>
    <w:rPr>
      <w:rFonts w:ascii="Arial" w:hAnsi="Arial" w:cs="Arial"/>
      <w:sz w:val="30"/>
      <w:szCs w:val="30"/>
    </w:rPr>
  </w:style>
  <w:style w:type="character" w:customStyle="1" w:styleId="BodytextChar">
    <w:name w:val="Body text_ Char"/>
    <w:link w:val="Bodytext"/>
    <w:locked/>
    <w:rsid w:val="003B42E6"/>
    <w:rPr>
      <w:rFonts w:ascii="Arial" w:hAnsi="Arial"/>
      <w:sz w:val="23"/>
      <w:shd w:val="clear" w:color="auto" w:fill="FFFFFF"/>
    </w:rPr>
  </w:style>
  <w:style w:type="paragraph" w:customStyle="1" w:styleId="Bodytext">
    <w:name w:val="Body text_"/>
    <w:basedOn w:val="a0"/>
    <w:link w:val="BodytextChar"/>
    <w:rsid w:val="003B42E6"/>
    <w:pPr>
      <w:widowControl w:val="0"/>
      <w:shd w:val="clear" w:color="auto" w:fill="FFFFFF"/>
      <w:spacing w:before="120" w:after="1800" w:line="240" w:lineRule="atLeast"/>
    </w:pPr>
    <w:rPr>
      <w:rFonts w:ascii="Arial" w:hAnsi="Arial"/>
      <w:sz w:val="23"/>
    </w:rPr>
  </w:style>
  <w:style w:type="paragraph" w:customStyle="1" w:styleId="Bodytext1">
    <w:name w:val="Body text1"/>
    <w:basedOn w:val="a0"/>
    <w:rsid w:val="003B42E6"/>
    <w:pPr>
      <w:widowControl w:val="0"/>
      <w:shd w:val="clear" w:color="auto" w:fill="FFFFFF"/>
      <w:spacing w:before="120" w:after="1800" w:line="240" w:lineRule="atLeast"/>
    </w:pPr>
    <w:rPr>
      <w:rFonts w:ascii="Arial" w:eastAsia="Calibri" w:hAnsi="Arial" w:cs="Arial"/>
      <w:sz w:val="23"/>
      <w:szCs w:val="23"/>
      <w:lang w:val="bg-BG" w:eastAsia="en-US"/>
    </w:rPr>
  </w:style>
  <w:style w:type="paragraph" w:customStyle="1" w:styleId="BodyText10">
    <w:name w:val="Body Text1"/>
    <w:basedOn w:val="a0"/>
    <w:rsid w:val="003B42E6"/>
    <w:pPr>
      <w:widowControl w:val="0"/>
      <w:shd w:val="clear" w:color="auto" w:fill="FFFFFF"/>
      <w:spacing w:before="660" w:after="0" w:line="595" w:lineRule="exact"/>
      <w:jc w:val="both"/>
    </w:pPr>
    <w:rPr>
      <w:rFonts w:ascii="Times New Roman" w:eastAsia="Calibri" w:hAnsi="Times New Roman" w:cs="Times New Roman"/>
      <w:sz w:val="24"/>
      <w:szCs w:val="24"/>
      <w:lang w:val="bg-BG" w:eastAsia="en-US"/>
    </w:rPr>
  </w:style>
  <w:style w:type="paragraph" w:customStyle="1" w:styleId="StyleBefore6ptCharChar">
    <w:name w:val="Style Before:  6 pt Char Char"/>
    <w:basedOn w:val="a0"/>
    <w:link w:val="StyleBefore6ptCharCharChar"/>
    <w:rsid w:val="003B42E6"/>
    <w:pPr>
      <w:spacing w:before="120" w:after="0" w:line="240" w:lineRule="auto"/>
      <w:jc w:val="both"/>
    </w:pPr>
    <w:rPr>
      <w:rFonts w:ascii="Times New Roman" w:eastAsia="Calibri" w:hAnsi="Times New Roman" w:cs="Times New Roman"/>
      <w:sz w:val="24"/>
      <w:szCs w:val="20"/>
      <w:lang w:val="x-none" w:eastAsia="bg-BG"/>
    </w:rPr>
  </w:style>
  <w:style w:type="character" w:customStyle="1" w:styleId="StyleBefore6ptCharCharChar">
    <w:name w:val="Style Before:  6 pt Char Char Char"/>
    <w:link w:val="StyleBefore6ptCharChar"/>
    <w:locked/>
    <w:rsid w:val="003B42E6"/>
    <w:rPr>
      <w:rFonts w:ascii="Times New Roman" w:eastAsia="Calibri" w:hAnsi="Times New Roman" w:cs="Times New Roman"/>
      <w:sz w:val="24"/>
      <w:szCs w:val="20"/>
      <w:lang w:val="x-none" w:eastAsia="bg-BG"/>
    </w:rPr>
  </w:style>
  <w:style w:type="paragraph" w:customStyle="1" w:styleId="StyleBefore6ptChar">
    <w:name w:val="Style Before:  6 pt Char"/>
    <w:basedOn w:val="a0"/>
    <w:rsid w:val="003B42E6"/>
    <w:pPr>
      <w:spacing w:before="120" w:after="0" w:line="240" w:lineRule="auto"/>
      <w:jc w:val="both"/>
    </w:pPr>
    <w:rPr>
      <w:rFonts w:ascii="Times New Roman" w:eastAsia="Calibri" w:hAnsi="Times New Roman" w:cs="Times New Roman"/>
      <w:sz w:val="24"/>
      <w:szCs w:val="24"/>
      <w:lang w:val="bg-BG" w:eastAsia="bg-BG"/>
    </w:rPr>
  </w:style>
  <w:style w:type="character" w:styleId="aff6">
    <w:name w:val="Emphasis"/>
    <w:qFormat/>
    <w:rsid w:val="003B42E6"/>
    <w:rPr>
      <w:rFonts w:cs="Times New Roman"/>
      <w:i/>
      <w:iCs/>
    </w:rPr>
  </w:style>
  <w:style w:type="paragraph" w:customStyle="1" w:styleId="default0">
    <w:name w:val="default"/>
    <w:basedOn w:val="a0"/>
    <w:rsid w:val="003B42E6"/>
    <w:pPr>
      <w:spacing w:before="250" w:after="250" w:line="240" w:lineRule="auto"/>
    </w:pPr>
    <w:rPr>
      <w:rFonts w:ascii="Times New Roman" w:eastAsia="Times New Roman" w:hAnsi="Times New Roman" w:cs="Times New Roman"/>
      <w:sz w:val="24"/>
      <w:szCs w:val="24"/>
      <w:lang w:val="bg-BG" w:eastAsia="bg-BG"/>
    </w:rPr>
  </w:style>
  <w:style w:type="character" w:customStyle="1" w:styleId="FunotentextarialChar">
    <w:name w:val="Fußnotentext arial Char"/>
    <w:aliases w:val="Footnote Text Char Char Char Char Char,Footnote Text Char Char Char Char1,single space Char, Car Car Char,stile 1 Char,Footnote1 Char,Footnote2 Char,Footnote3 Char,Footnote4 Char,Footnote5 Char,Footnote6 Char,Footnote7 Char"/>
    <w:rsid w:val="003B42E6"/>
    <w:rPr>
      <w:lang w:val="bg-BG" w:eastAsia="x-none" w:bidi="ar-SA"/>
    </w:rPr>
  </w:style>
  <w:style w:type="paragraph" w:customStyle="1" w:styleId="Char2">
    <w:name w:val="Char"/>
    <w:basedOn w:val="a0"/>
    <w:rsid w:val="003B42E6"/>
    <w:pPr>
      <w:tabs>
        <w:tab w:val="left" w:pos="709"/>
      </w:tabs>
      <w:spacing w:after="0" w:line="240" w:lineRule="auto"/>
      <w:jc w:val="right"/>
    </w:pPr>
    <w:rPr>
      <w:rFonts w:ascii="Times New Roman" w:eastAsia="Times New Roman" w:hAnsi="Times New Roman" w:cs="Times New Roman"/>
      <w:i/>
      <w:color w:val="31849B"/>
      <w:sz w:val="24"/>
      <w:szCs w:val="24"/>
      <w:lang w:val="pl-PL" w:eastAsia="pl-PL"/>
    </w:rPr>
  </w:style>
  <w:style w:type="paragraph" w:customStyle="1" w:styleId="ListParagraph1">
    <w:name w:val="List Paragraph1"/>
    <w:basedOn w:val="a0"/>
    <w:link w:val="ListParagraphChar"/>
    <w:qFormat/>
    <w:rsid w:val="003B42E6"/>
    <w:pPr>
      <w:spacing w:after="0" w:line="240" w:lineRule="auto"/>
      <w:ind w:left="720"/>
      <w:contextualSpacing/>
    </w:pPr>
    <w:rPr>
      <w:rFonts w:ascii="Calibri" w:eastAsia="Calibri" w:hAnsi="Calibri" w:cs="Times New Roman"/>
      <w:sz w:val="24"/>
      <w:szCs w:val="24"/>
      <w:lang w:val="bg-BG" w:eastAsia="en-US"/>
    </w:rPr>
  </w:style>
  <w:style w:type="character" w:customStyle="1" w:styleId="ListParagraphChar">
    <w:name w:val="List Paragraph Char"/>
    <w:link w:val="ListParagraph1"/>
    <w:rsid w:val="003B42E6"/>
    <w:rPr>
      <w:rFonts w:ascii="Calibri" w:eastAsia="Calibri" w:hAnsi="Calibri" w:cs="Times New Roman"/>
      <w:sz w:val="24"/>
      <w:szCs w:val="24"/>
      <w:lang w:val="bg-BG" w:eastAsia="en-US"/>
    </w:rPr>
  </w:style>
  <w:style w:type="paragraph" w:customStyle="1" w:styleId="TableTitle0">
    <w:name w:val="TableTitle"/>
    <w:basedOn w:val="a0"/>
    <w:rsid w:val="003B42E6"/>
    <w:pPr>
      <w:tabs>
        <w:tab w:val="num" w:pos="1080"/>
      </w:tabs>
      <w:spacing w:after="120" w:line="240" w:lineRule="auto"/>
      <w:jc w:val="right"/>
    </w:pPr>
    <w:rPr>
      <w:rFonts w:ascii="Times New Roman" w:eastAsia="Times New Roman" w:hAnsi="Times New Roman" w:cs="Times New Roman"/>
      <w:i/>
      <w:color w:val="C0504D"/>
      <w:sz w:val="24"/>
      <w:szCs w:val="20"/>
      <w:lang w:val="bg-BG" w:eastAsia="en-US"/>
    </w:rPr>
  </w:style>
  <w:style w:type="paragraph" w:styleId="aff7">
    <w:name w:val="annotation text"/>
    <w:basedOn w:val="a0"/>
    <w:link w:val="aff8"/>
    <w:unhideWhenUsed/>
    <w:rsid w:val="003B42E6"/>
    <w:pPr>
      <w:spacing w:after="0" w:line="240" w:lineRule="auto"/>
    </w:pPr>
    <w:rPr>
      <w:rFonts w:ascii="Times New Roman" w:eastAsia="Times New Roman" w:hAnsi="Times New Roman" w:cs="Times New Roman"/>
      <w:sz w:val="20"/>
      <w:szCs w:val="20"/>
      <w:lang w:val="x-none" w:eastAsia="x-none"/>
    </w:rPr>
  </w:style>
  <w:style w:type="character" w:customStyle="1" w:styleId="aff8">
    <w:name w:val="Текст на коментар Знак"/>
    <w:basedOn w:val="a1"/>
    <w:link w:val="aff7"/>
    <w:rsid w:val="003B42E6"/>
    <w:rPr>
      <w:rFonts w:ascii="Times New Roman" w:eastAsia="Times New Roman" w:hAnsi="Times New Roman" w:cs="Times New Roman"/>
      <w:sz w:val="20"/>
      <w:szCs w:val="20"/>
      <w:lang w:val="x-none" w:eastAsia="x-none"/>
    </w:rPr>
  </w:style>
  <w:style w:type="paragraph" w:customStyle="1" w:styleId="TableParagraph">
    <w:name w:val="Table Paragraph"/>
    <w:basedOn w:val="a0"/>
    <w:rsid w:val="003B42E6"/>
    <w:pPr>
      <w:widowControl w:val="0"/>
      <w:spacing w:after="0" w:line="240" w:lineRule="auto"/>
    </w:pPr>
    <w:rPr>
      <w:rFonts w:ascii="Calibri" w:eastAsia="Times New Roman" w:hAnsi="Calibri" w:cs="Times New Roman"/>
      <w:lang w:eastAsia="en-US"/>
    </w:rPr>
  </w:style>
  <w:style w:type="paragraph" w:customStyle="1" w:styleId="aff9">
    <w:name w:val="Знак Знак"/>
    <w:basedOn w:val="a0"/>
    <w:rsid w:val="003B42E6"/>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annex">
    <w:name w:val="Style1-annex"/>
    <w:basedOn w:val="a0"/>
    <w:link w:val="Style1-annexChar"/>
    <w:qFormat/>
    <w:rsid w:val="003B42E6"/>
    <w:pPr>
      <w:spacing w:after="40" w:line="220" w:lineRule="atLeast"/>
      <w:ind w:firstLine="567"/>
      <w:jc w:val="both"/>
    </w:pPr>
    <w:rPr>
      <w:rFonts w:ascii="Times New Roman" w:eastAsia="Calibri" w:hAnsi="Times New Roman" w:cs="Times New Roman"/>
      <w:lang w:val="bg-BG" w:eastAsia="en-US"/>
    </w:rPr>
  </w:style>
  <w:style w:type="character" w:customStyle="1" w:styleId="Style1-annexChar">
    <w:name w:val="Style1-annex Char"/>
    <w:link w:val="Style1-annex"/>
    <w:rsid w:val="003B42E6"/>
    <w:rPr>
      <w:rFonts w:ascii="Times New Roman" w:eastAsia="Calibri" w:hAnsi="Times New Roman" w:cs="Times New Roman"/>
      <w:lang w:val="bg-BG" w:eastAsia="en-US"/>
    </w:rPr>
  </w:style>
  <w:style w:type="numbering" w:customStyle="1" w:styleId="NoList12">
    <w:name w:val="No List12"/>
    <w:next w:val="a3"/>
    <w:uiPriority w:val="99"/>
    <w:semiHidden/>
    <w:unhideWhenUsed/>
    <w:rsid w:val="003B42E6"/>
  </w:style>
  <w:style w:type="table" w:customStyle="1" w:styleId="TableGrid12">
    <w:name w:val="Table Grid12"/>
    <w:basedOn w:val="a2"/>
    <w:next w:val="a5"/>
    <w:uiPriority w:val="59"/>
    <w:rsid w:val="003B42E6"/>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2"/>
    <w:next w:val="a5"/>
    <w:uiPriority w:val="59"/>
    <w:rsid w:val="003B42E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5"/>
    <w:uiPriority w:val="59"/>
    <w:rsid w:val="003B42E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2"/>
    <w:next w:val="a5"/>
    <w:uiPriority w:val="59"/>
    <w:rsid w:val="003B42E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2"/>
    <w:next w:val="a5"/>
    <w:uiPriority w:val="59"/>
    <w:rsid w:val="003B42E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2"/>
    <w:next w:val="a5"/>
    <w:uiPriority w:val="59"/>
    <w:rsid w:val="003B42E6"/>
    <w:pPr>
      <w:spacing w:after="0" w:line="240" w:lineRule="auto"/>
    </w:pPr>
    <w:rPr>
      <w:rFonts w:ascii="Calibri" w:eastAsia="MS Mincho" w:hAnsi="Calibri" w:cs="Times New Roman"/>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3B42E6"/>
    <w:rPr>
      <w:rFonts w:ascii="MS Reference Sans Serif" w:hAnsi="MS Reference Sans Serif" w:cs="MS Reference Sans Serif"/>
      <w:b/>
      <w:bCs/>
      <w:sz w:val="18"/>
      <w:szCs w:val="18"/>
    </w:rPr>
  </w:style>
  <w:style w:type="paragraph" w:customStyle="1" w:styleId="Style7">
    <w:name w:val="Style7"/>
    <w:basedOn w:val="a0"/>
    <w:uiPriority w:val="99"/>
    <w:rsid w:val="003B42E6"/>
    <w:pPr>
      <w:widowControl w:val="0"/>
      <w:autoSpaceDE w:val="0"/>
      <w:autoSpaceDN w:val="0"/>
      <w:adjustRightInd w:val="0"/>
      <w:spacing w:after="0" w:line="230" w:lineRule="exact"/>
    </w:pPr>
    <w:rPr>
      <w:rFonts w:ascii="Courier New" w:eastAsia="Times New Roman" w:hAnsi="Courier New" w:cs="Courier New"/>
      <w:sz w:val="24"/>
      <w:szCs w:val="24"/>
      <w:lang w:eastAsia="en-US"/>
    </w:rPr>
  </w:style>
  <w:style w:type="paragraph" w:customStyle="1" w:styleId="Style8">
    <w:name w:val="Style8"/>
    <w:basedOn w:val="a0"/>
    <w:uiPriority w:val="99"/>
    <w:rsid w:val="003B42E6"/>
    <w:pPr>
      <w:widowControl w:val="0"/>
      <w:autoSpaceDE w:val="0"/>
      <w:autoSpaceDN w:val="0"/>
      <w:adjustRightInd w:val="0"/>
      <w:spacing w:after="0" w:line="283" w:lineRule="exact"/>
    </w:pPr>
    <w:rPr>
      <w:rFonts w:ascii="Courier New" w:eastAsia="Times New Roman" w:hAnsi="Courier New" w:cs="Courier New"/>
      <w:sz w:val="24"/>
      <w:szCs w:val="24"/>
      <w:lang w:eastAsia="en-US"/>
    </w:rPr>
  </w:style>
  <w:style w:type="paragraph" w:customStyle="1" w:styleId="Style19">
    <w:name w:val="Style19"/>
    <w:basedOn w:val="a0"/>
    <w:uiPriority w:val="99"/>
    <w:rsid w:val="003B42E6"/>
    <w:pPr>
      <w:widowControl w:val="0"/>
      <w:autoSpaceDE w:val="0"/>
      <w:autoSpaceDN w:val="0"/>
      <w:adjustRightInd w:val="0"/>
      <w:spacing w:after="0" w:line="230" w:lineRule="exact"/>
      <w:ind w:hanging="326"/>
    </w:pPr>
    <w:rPr>
      <w:rFonts w:ascii="Courier New" w:eastAsia="Times New Roman" w:hAnsi="Courier New" w:cs="Courier New"/>
      <w:sz w:val="24"/>
      <w:szCs w:val="24"/>
      <w:lang w:eastAsia="en-US"/>
    </w:rPr>
  </w:style>
  <w:style w:type="character" w:customStyle="1" w:styleId="FontStyle32">
    <w:name w:val="Font Style32"/>
    <w:uiPriority w:val="99"/>
    <w:rsid w:val="003B42E6"/>
    <w:rPr>
      <w:rFonts w:ascii="MS Reference Sans Serif" w:hAnsi="MS Reference Sans Serif" w:cs="MS Reference Sans Serif"/>
      <w:sz w:val="18"/>
      <w:szCs w:val="18"/>
    </w:rPr>
  </w:style>
  <w:style w:type="character" w:customStyle="1" w:styleId="FontStyle34">
    <w:name w:val="Font Style34"/>
    <w:uiPriority w:val="99"/>
    <w:rsid w:val="003B42E6"/>
    <w:rPr>
      <w:rFonts w:ascii="MS Reference Sans Serif" w:hAnsi="MS Reference Sans Serif" w:cs="MS Reference Sans Serif"/>
      <w:b/>
      <w:bCs/>
      <w:sz w:val="20"/>
      <w:szCs w:val="20"/>
    </w:rPr>
  </w:style>
  <w:style w:type="paragraph" w:customStyle="1" w:styleId="Style16">
    <w:name w:val="Style16"/>
    <w:basedOn w:val="a0"/>
    <w:uiPriority w:val="99"/>
    <w:rsid w:val="003B42E6"/>
    <w:pPr>
      <w:widowControl w:val="0"/>
      <w:autoSpaceDE w:val="0"/>
      <w:autoSpaceDN w:val="0"/>
      <w:adjustRightInd w:val="0"/>
      <w:spacing w:after="0" w:line="276" w:lineRule="exact"/>
      <w:ind w:firstLine="672"/>
      <w:jc w:val="both"/>
    </w:pPr>
    <w:rPr>
      <w:rFonts w:ascii="Times New Roman" w:eastAsia="SimSun" w:hAnsi="Times New Roman" w:cs="Times New Roman"/>
      <w:sz w:val="24"/>
      <w:szCs w:val="24"/>
    </w:rPr>
  </w:style>
  <w:style w:type="character" w:customStyle="1" w:styleId="FontStyle36">
    <w:name w:val="Font Style36"/>
    <w:uiPriority w:val="99"/>
    <w:rsid w:val="003B42E6"/>
    <w:rPr>
      <w:rFonts w:ascii="Times New Roman" w:hAnsi="Times New Roman" w:cs="Times New Roman"/>
      <w:sz w:val="22"/>
      <w:szCs w:val="22"/>
    </w:rPr>
  </w:style>
  <w:style w:type="numbering" w:customStyle="1" w:styleId="NoList21">
    <w:name w:val="No List21"/>
    <w:next w:val="a3"/>
    <w:uiPriority w:val="99"/>
    <w:semiHidden/>
    <w:unhideWhenUsed/>
    <w:rsid w:val="003B42E6"/>
  </w:style>
  <w:style w:type="numbering" w:customStyle="1" w:styleId="NoList3">
    <w:name w:val="No List3"/>
    <w:next w:val="a3"/>
    <w:uiPriority w:val="99"/>
    <w:semiHidden/>
    <w:unhideWhenUsed/>
    <w:rsid w:val="003B42E6"/>
  </w:style>
  <w:style w:type="table" w:customStyle="1" w:styleId="TableGrid6">
    <w:name w:val="Table Grid6"/>
    <w:basedOn w:val="a2"/>
    <w:next w:val="a5"/>
    <w:uiPriority w:val="59"/>
    <w:rsid w:val="003B42E6"/>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a3"/>
    <w:uiPriority w:val="99"/>
    <w:semiHidden/>
    <w:rsid w:val="00DD7D21"/>
  </w:style>
  <w:style w:type="table" w:customStyle="1" w:styleId="TableGrid7">
    <w:name w:val="Table Grid7"/>
    <w:basedOn w:val="a2"/>
    <w:next w:val="a5"/>
    <w:uiPriority w:val="59"/>
    <w:rsid w:val="00DD7D21"/>
    <w:pPr>
      <w:spacing w:after="0" w:line="240" w:lineRule="auto"/>
    </w:pPr>
    <w:rPr>
      <w:rFonts w:ascii="Times New Roman" w:eastAsia="Calibri"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DD7D21"/>
  </w:style>
  <w:style w:type="table" w:customStyle="1" w:styleId="TableGrid13">
    <w:name w:val="Table Grid13"/>
    <w:basedOn w:val="a2"/>
    <w:next w:val="a5"/>
    <w:uiPriority w:val="59"/>
    <w:rsid w:val="00DD7D2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2"/>
    <w:next w:val="a5"/>
    <w:uiPriority w:val="59"/>
    <w:rsid w:val="00DD7D2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5"/>
    <w:uiPriority w:val="59"/>
    <w:rsid w:val="00DD7D2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2"/>
    <w:next w:val="a5"/>
    <w:uiPriority w:val="59"/>
    <w:rsid w:val="00DD7D2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2"/>
    <w:next w:val="a5"/>
    <w:uiPriority w:val="59"/>
    <w:rsid w:val="00DD7D2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2"/>
    <w:next w:val="a5"/>
    <w:uiPriority w:val="59"/>
    <w:rsid w:val="00DD7D21"/>
    <w:pPr>
      <w:spacing w:after="0" w:line="240" w:lineRule="auto"/>
    </w:pPr>
    <w:rPr>
      <w:rFonts w:ascii="Calibri" w:eastAsia="MS Mincho" w:hAnsi="Calibri" w:cs="Times New Roman"/>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DD7D21"/>
  </w:style>
  <w:style w:type="numbering" w:customStyle="1" w:styleId="NoList31">
    <w:name w:val="No List31"/>
    <w:next w:val="a3"/>
    <w:uiPriority w:val="99"/>
    <w:semiHidden/>
    <w:unhideWhenUsed/>
    <w:rsid w:val="00DD7D21"/>
  </w:style>
  <w:style w:type="table" w:customStyle="1" w:styleId="TableGrid61">
    <w:name w:val="Table Grid61"/>
    <w:basedOn w:val="a2"/>
    <w:next w:val="a5"/>
    <w:uiPriority w:val="59"/>
    <w:rsid w:val="00DD7D2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2"/>
    <w:next w:val="a5"/>
    <w:uiPriority w:val="59"/>
    <w:rsid w:val="00C96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a2"/>
    <w:next w:val="a5"/>
    <w:uiPriority w:val="59"/>
    <w:rsid w:val="008A6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4260">
      <w:bodyDiv w:val="1"/>
      <w:marLeft w:val="0"/>
      <w:marRight w:val="0"/>
      <w:marTop w:val="0"/>
      <w:marBottom w:val="0"/>
      <w:divBdr>
        <w:top w:val="none" w:sz="0" w:space="0" w:color="auto"/>
        <w:left w:val="none" w:sz="0" w:space="0" w:color="auto"/>
        <w:bottom w:val="none" w:sz="0" w:space="0" w:color="auto"/>
        <w:right w:val="none" w:sz="0" w:space="0" w:color="auto"/>
      </w:divBdr>
    </w:div>
    <w:div w:id="268971252">
      <w:bodyDiv w:val="1"/>
      <w:marLeft w:val="0"/>
      <w:marRight w:val="0"/>
      <w:marTop w:val="0"/>
      <w:marBottom w:val="0"/>
      <w:divBdr>
        <w:top w:val="none" w:sz="0" w:space="0" w:color="auto"/>
        <w:left w:val="none" w:sz="0" w:space="0" w:color="auto"/>
        <w:bottom w:val="none" w:sz="0" w:space="0" w:color="auto"/>
        <w:right w:val="none" w:sz="0" w:space="0" w:color="auto"/>
      </w:divBdr>
      <w:divsChild>
        <w:div w:id="371619076">
          <w:marLeft w:val="0"/>
          <w:marRight w:val="0"/>
          <w:marTop w:val="0"/>
          <w:marBottom w:val="0"/>
          <w:divBdr>
            <w:top w:val="none" w:sz="0" w:space="0" w:color="auto"/>
            <w:left w:val="none" w:sz="0" w:space="0" w:color="auto"/>
            <w:bottom w:val="none" w:sz="0" w:space="0" w:color="auto"/>
            <w:right w:val="none" w:sz="0" w:space="0" w:color="auto"/>
          </w:divBdr>
        </w:div>
        <w:div w:id="1473132414">
          <w:marLeft w:val="0"/>
          <w:marRight w:val="0"/>
          <w:marTop w:val="0"/>
          <w:marBottom w:val="0"/>
          <w:divBdr>
            <w:top w:val="none" w:sz="0" w:space="0" w:color="auto"/>
            <w:left w:val="none" w:sz="0" w:space="0" w:color="auto"/>
            <w:bottom w:val="none" w:sz="0" w:space="0" w:color="auto"/>
            <w:right w:val="none" w:sz="0" w:space="0" w:color="auto"/>
          </w:divBdr>
        </w:div>
        <w:div w:id="2247732">
          <w:marLeft w:val="0"/>
          <w:marRight w:val="0"/>
          <w:marTop w:val="0"/>
          <w:marBottom w:val="0"/>
          <w:divBdr>
            <w:top w:val="none" w:sz="0" w:space="0" w:color="auto"/>
            <w:left w:val="none" w:sz="0" w:space="0" w:color="auto"/>
            <w:bottom w:val="none" w:sz="0" w:space="0" w:color="auto"/>
            <w:right w:val="none" w:sz="0" w:space="0" w:color="auto"/>
          </w:divBdr>
        </w:div>
        <w:div w:id="2134976352">
          <w:marLeft w:val="0"/>
          <w:marRight w:val="0"/>
          <w:marTop w:val="0"/>
          <w:marBottom w:val="0"/>
          <w:divBdr>
            <w:top w:val="none" w:sz="0" w:space="0" w:color="auto"/>
            <w:left w:val="none" w:sz="0" w:space="0" w:color="auto"/>
            <w:bottom w:val="none" w:sz="0" w:space="0" w:color="auto"/>
            <w:right w:val="none" w:sz="0" w:space="0" w:color="auto"/>
          </w:divBdr>
        </w:div>
        <w:div w:id="404885769">
          <w:marLeft w:val="0"/>
          <w:marRight w:val="0"/>
          <w:marTop w:val="0"/>
          <w:marBottom w:val="0"/>
          <w:divBdr>
            <w:top w:val="none" w:sz="0" w:space="0" w:color="auto"/>
            <w:left w:val="none" w:sz="0" w:space="0" w:color="auto"/>
            <w:bottom w:val="none" w:sz="0" w:space="0" w:color="auto"/>
            <w:right w:val="none" w:sz="0" w:space="0" w:color="auto"/>
          </w:divBdr>
        </w:div>
        <w:div w:id="541987702">
          <w:marLeft w:val="0"/>
          <w:marRight w:val="0"/>
          <w:marTop w:val="0"/>
          <w:marBottom w:val="0"/>
          <w:divBdr>
            <w:top w:val="none" w:sz="0" w:space="0" w:color="auto"/>
            <w:left w:val="none" w:sz="0" w:space="0" w:color="auto"/>
            <w:bottom w:val="none" w:sz="0" w:space="0" w:color="auto"/>
            <w:right w:val="none" w:sz="0" w:space="0" w:color="auto"/>
          </w:divBdr>
        </w:div>
        <w:div w:id="382222051">
          <w:marLeft w:val="0"/>
          <w:marRight w:val="0"/>
          <w:marTop w:val="0"/>
          <w:marBottom w:val="0"/>
          <w:divBdr>
            <w:top w:val="none" w:sz="0" w:space="0" w:color="auto"/>
            <w:left w:val="none" w:sz="0" w:space="0" w:color="auto"/>
            <w:bottom w:val="none" w:sz="0" w:space="0" w:color="auto"/>
            <w:right w:val="none" w:sz="0" w:space="0" w:color="auto"/>
          </w:divBdr>
        </w:div>
        <w:div w:id="445925616">
          <w:marLeft w:val="0"/>
          <w:marRight w:val="0"/>
          <w:marTop w:val="0"/>
          <w:marBottom w:val="0"/>
          <w:divBdr>
            <w:top w:val="none" w:sz="0" w:space="0" w:color="auto"/>
            <w:left w:val="none" w:sz="0" w:space="0" w:color="auto"/>
            <w:bottom w:val="none" w:sz="0" w:space="0" w:color="auto"/>
            <w:right w:val="none" w:sz="0" w:space="0" w:color="auto"/>
          </w:divBdr>
        </w:div>
        <w:div w:id="986323049">
          <w:marLeft w:val="0"/>
          <w:marRight w:val="0"/>
          <w:marTop w:val="0"/>
          <w:marBottom w:val="0"/>
          <w:divBdr>
            <w:top w:val="none" w:sz="0" w:space="0" w:color="auto"/>
            <w:left w:val="none" w:sz="0" w:space="0" w:color="auto"/>
            <w:bottom w:val="none" w:sz="0" w:space="0" w:color="auto"/>
            <w:right w:val="none" w:sz="0" w:space="0" w:color="auto"/>
          </w:divBdr>
        </w:div>
        <w:div w:id="2105614867">
          <w:marLeft w:val="0"/>
          <w:marRight w:val="0"/>
          <w:marTop w:val="0"/>
          <w:marBottom w:val="0"/>
          <w:divBdr>
            <w:top w:val="none" w:sz="0" w:space="0" w:color="auto"/>
            <w:left w:val="none" w:sz="0" w:space="0" w:color="auto"/>
            <w:bottom w:val="none" w:sz="0" w:space="0" w:color="auto"/>
            <w:right w:val="none" w:sz="0" w:space="0" w:color="auto"/>
          </w:divBdr>
        </w:div>
        <w:div w:id="1374839959">
          <w:marLeft w:val="0"/>
          <w:marRight w:val="0"/>
          <w:marTop w:val="0"/>
          <w:marBottom w:val="0"/>
          <w:divBdr>
            <w:top w:val="none" w:sz="0" w:space="0" w:color="auto"/>
            <w:left w:val="none" w:sz="0" w:space="0" w:color="auto"/>
            <w:bottom w:val="none" w:sz="0" w:space="0" w:color="auto"/>
            <w:right w:val="none" w:sz="0" w:space="0" w:color="auto"/>
          </w:divBdr>
        </w:div>
        <w:div w:id="291138314">
          <w:marLeft w:val="0"/>
          <w:marRight w:val="0"/>
          <w:marTop w:val="0"/>
          <w:marBottom w:val="0"/>
          <w:divBdr>
            <w:top w:val="none" w:sz="0" w:space="0" w:color="auto"/>
            <w:left w:val="none" w:sz="0" w:space="0" w:color="auto"/>
            <w:bottom w:val="none" w:sz="0" w:space="0" w:color="auto"/>
            <w:right w:val="none" w:sz="0" w:space="0" w:color="auto"/>
          </w:divBdr>
        </w:div>
        <w:div w:id="229775836">
          <w:marLeft w:val="0"/>
          <w:marRight w:val="0"/>
          <w:marTop w:val="0"/>
          <w:marBottom w:val="0"/>
          <w:divBdr>
            <w:top w:val="none" w:sz="0" w:space="0" w:color="auto"/>
            <w:left w:val="none" w:sz="0" w:space="0" w:color="auto"/>
            <w:bottom w:val="none" w:sz="0" w:space="0" w:color="auto"/>
            <w:right w:val="none" w:sz="0" w:space="0" w:color="auto"/>
          </w:divBdr>
        </w:div>
        <w:div w:id="160893548">
          <w:marLeft w:val="0"/>
          <w:marRight w:val="0"/>
          <w:marTop w:val="0"/>
          <w:marBottom w:val="0"/>
          <w:divBdr>
            <w:top w:val="none" w:sz="0" w:space="0" w:color="auto"/>
            <w:left w:val="none" w:sz="0" w:space="0" w:color="auto"/>
            <w:bottom w:val="none" w:sz="0" w:space="0" w:color="auto"/>
            <w:right w:val="none" w:sz="0" w:space="0" w:color="auto"/>
          </w:divBdr>
        </w:div>
        <w:div w:id="1238396345">
          <w:marLeft w:val="0"/>
          <w:marRight w:val="0"/>
          <w:marTop w:val="0"/>
          <w:marBottom w:val="0"/>
          <w:divBdr>
            <w:top w:val="none" w:sz="0" w:space="0" w:color="auto"/>
            <w:left w:val="none" w:sz="0" w:space="0" w:color="auto"/>
            <w:bottom w:val="none" w:sz="0" w:space="0" w:color="auto"/>
            <w:right w:val="none" w:sz="0" w:space="0" w:color="auto"/>
          </w:divBdr>
        </w:div>
        <w:div w:id="1744139536">
          <w:marLeft w:val="0"/>
          <w:marRight w:val="0"/>
          <w:marTop w:val="0"/>
          <w:marBottom w:val="0"/>
          <w:divBdr>
            <w:top w:val="none" w:sz="0" w:space="0" w:color="auto"/>
            <w:left w:val="none" w:sz="0" w:space="0" w:color="auto"/>
            <w:bottom w:val="none" w:sz="0" w:space="0" w:color="auto"/>
            <w:right w:val="none" w:sz="0" w:space="0" w:color="auto"/>
          </w:divBdr>
        </w:div>
        <w:div w:id="606667739">
          <w:marLeft w:val="0"/>
          <w:marRight w:val="0"/>
          <w:marTop w:val="0"/>
          <w:marBottom w:val="0"/>
          <w:divBdr>
            <w:top w:val="none" w:sz="0" w:space="0" w:color="auto"/>
            <w:left w:val="none" w:sz="0" w:space="0" w:color="auto"/>
            <w:bottom w:val="none" w:sz="0" w:space="0" w:color="auto"/>
            <w:right w:val="none" w:sz="0" w:space="0" w:color="auto"/>
          </w:divBdr>
        </w:div>
        <w:div w:id="1785882788">
          <w:marLeft w:val="0"/>
          <w:marRight w:val="0"/>
          <w:marTop w:val="0"/>
          <w:marBottom w:val="0"/>
          <w:divBdr>
            <w:top w:val="none" w:sz="0" w:space="0" w:color="auto"/>
            <w:left w:val="none" w:sz="0" w:space="0" w:color="auto"/>
            <w:bottom w:val="none" w:sz="0" w:space="0" w:color="auto"/>
            <w:right w:val="none" w:sz="0" w:space="0" w:color="auto"/>
          </w:divBdr>
        </w:div>
      </w:divsChild>
    </w:div>
    <w:div w:id="335692762">
      <w:bodyDiv w:val="1"/>
      <w:marLeft w:val="0"/>
      <w:marRight w:val="0"/>
      <w:marTop w:val="0"/>
      <w:marBottom w:val="0"/>
      <w:divBdr>
        <w:top w:val="none" w:sz="0" w:space="0" w:color="auto"/>
        <w:left w:val="none" w:sz="0" w:space="0" w:color="auto"/>
        <w:bottom w:val="none" w:sz="0" w:space="0" w:color="auto"/>
        <w:right w:val="none" w:sz="0" w:space="0" w:color="auto"/>
      </w:divBdr>
    </w:div>
    <w:div w:id="545222953">
      <w:bodyDiv w:val="1"/>
      <w:marLeft w:val="0"/>
      <w:marRight w:val="0"/>
      <w:marTop w:val="0"/>
      <w:marBottom w:val="0"/>
      <w:divBdr>
        <w:top w:val="none" w:sz="0" w:space="0" w:color="auto"/>
        <w:left w:val="none" w:sz="0" w:space="0" w:color="auto"/>
        <w:bottom w:val="none" w:sz="0" w:space="0" w:color="auto"/>
        <w:right w:val="none" w:sz="0" w:space="0" w:color="auto"/>
      </w:divBdr>
    </w:div>
    <w:div w:id="705176974">
      <w:bodyDiv w:val="1"/>
      <w:marLeft w:val="0"/>
      <w:marRight w:val="0"/>
      <w:marTop w:val="0"/>
      <w:marBottom w:val="0"/>
      <w:divBdr>
        <w:top w:val="none" w:sz="0" w:space="0" w:color="auto"/>
        <w:left w:val="none" w:sz="0" w:space="0" w:color="auto"/>
        <w:bottom w:val="none" w:sz="0" w:space="0" w:color="auto"/>
        <w:right w:val="none" w:sz="0" w:space="0" w:color="auto"/>
      </w:divBdr>
    </w:div>
    <w:div w:id="761297741">
      <w:bodyDiv w:val="1"/>
      <w:marLeft w:val="0"/>
      <w:marRight w:val="0"/>
      <w:marTop w:val="0"/>
      <w:marBottom w:val="0"/>
      <w:divBdr>
        <w:top w:val="none" w:sz="0" w:space="0" w:color="auto"/>
        <w:left w:val="none" w:sz="0" w:space="0" w:color="auto"/>
        <w:bottom w:val="none" w:sz="0" w:space="0" w:color="auto"/>
        <w:right w:val="none" w:sz="0" w:space="0" w:color="auto"/>
      </w:divBdr>
    </w:div>
    <w:div w:id="976566018">
      <w:bodyDiv w:val="1"/>
      <w:marLeft w:val="0"/>
      <w:marRight w:val="0"/>
      <w:marTop w:val="0"/>
      <w:marBottom w:val="0"/>
      <w:divBdr>
        <w:top w:val="none" w:sz="0" w:space="0" w:color="auto"/>
        <w:left w:val="none" w:sz="0" w:space="0" w:color="auto"/>
        <w:bottom w:val="none" w:sz="0" w:space="0" w:color="auto"/>
        <w:right w:val="none" w:sz="0" w:space="0" w:color="auto"/>
      </w:divBdr>
    </w:div>
    <w:div w:id="979841035">
      <w:bodyDiv w:val="1"/>
      <w:marLeft w:val="0"/>
      <w:marRight w:val="0"/>
      <w:marTop w:val="0"/>
      <w:marBottom w:val="0"/>
      <w:divBdr>
        <w:top w:val="none" w:sz="0" w:space="0" w:color="auto"/>
        <w:left w:val="none" w:sz="0" w:space="0" w:color="auto"/>
        <w:bottom w:val="none" w:sz="0" w:space="0" w:color="auto"/>
        <w:right w:val="none" w:sz="0" w:space="0" w:color="auto"/>
      </w:divBdr>
    </w:div>
    <w:div w:id="1004942143">
      <w:bodyDiv w:val="1"/>
      <w:marLeft w:val="0"/>
      <w:marRight w:val="0"/>
      <w:marTop w:val="0"/>
      <w:marBottom w:val="0"/>
      <w:divBdr>
        <w:top w:val="none" w:sz="0" w:space="0" w:color="auto"/>
        <w:left w:val="none" w:sz="0" w:space="0" w:color="auto"/>
        <w:bottom w:val="none" w:sz="0" w:space="0" w:color="auto"/>
        <w:right w:val="none" w:sz="0" w:space="0" w:color="auto"/>
      </w:divBdr>
    </w:div>
    <w:div w:id="1129855667">
      <w:bodyDiv w:val="1"/>
      <w:marLeft w:val="0"/>
      <w:marRight w:val="0"/>
      <w:marTop w:val="0"/>
      <w:marBottom w:val="0"/>
      <w:divBdr>
        <w:top w:val="none" w:sz="0" w:space="0" w:color="auto"/>
        <w:left w:val="none" w:sz="0" w:space="0" w:color="auto"/>
        <w:bottom w:val="none" w:sz="0" w:space="0" w:color="auto"/>
        <w:right w:val="none" w:sz="0" w:space="0" w:color="auto"/>
      </w:divBdr>
    </w:div>
    <w:div w:id="1230924681">
      <w:bodyDiv w:val="1"/>
      <w:marLeft w:val="0"/>
      <w:marRight w:val="0"/>
      <w:marTop w:val="0"/>
      <w:marBottom w:val="0"/>
      <w:divBdr>
        <w:top w:val="none" w:sz="0" w:space="0" w:color="auto"/>
        <w:left w:val="none" w:sz="0" w:space="0" w:color="auto"/>
        <w:bottom w:val="none" w:sz="0" w:space="0" w:color="auto"/>
        <w:right w:val="none" w:sz="0" w:space="0" w:color="auto"/>
      </w:divBdr>
    </w:div>
    <w:div w:id="1276668796">
      <w:bodyDiv w:val="1"/>
      <w:marLeft w:val="0"/>
      <w:marRight w:val="0"/>
      <w:marTop w:val="0"/>
      <w:marBottom w:val="0"/>
      <w:divBdr>
        <w:top w:val="none" w:sz="0" w:space="0" w:color="auto"/>
        <w:left w:val="none" w:sz="0" w:space="0" w:color="auto"/>
        <w:bottom w:val="none" w:sz="0" w:space="0" w:color="auto"/>
        <w:right w:val="none" w:sz="0" w:space="0" w:color="auto"/>
      </w:divBdr>
    </w:div>
    <w:div w:id="1400516794">
      <w:bodyDiv w:val="1"/>
      <w:marLeft w:val="0"/>
      <w:marRight w:val="0"/>
      <w:marTop w:val="0"/>
      <w:marBottom w:val="0"/>
      <w:divBdr>
        <w:top w:val="none" w:sz="0" w:space="0" w:color="auto"/>
        <w:left w:val="none" w:sz="0" w:space="0" w:color="auto"/>
        <w:bottom w:val="none" w:sz="0" w:space="0" w:color="auto"/>
        <w:right w:val="none" w:sz="0" w:space="0" w:color="auto"/>
      </w:divBdr>
    </w:div>
    <w:div w:id="1572153643">
      <w:bodyDiv w:val="1"/>
      <w:marLeft w:val="0"/>
      <w:marRight w:val="0"/>
      <w:marTop w:val="0"/>
      <w:marBottom w:val="0"/>
      <w:divBdr>
        <w:top w:val="none" w:sz="0" w:space="0" w:color="auto"/>
        <w:left w:val="none" w:sz="0" w:space="0" w:color="auto"/>
        <w:bottom w:val="none" w:sz="0" w:space="0" w:color="auto"/>
        <w:right w:val="none" w:sz="0" w:space="0" w:color="auto"/>
      </w:divBdr>
    </w:div>
    <w:div w:id="1587226959">
      <w:bodyDiv w:val="1"/>
      <w:marLeft w:val="0"/>
      <w:marRight w:val="0"/>
      <w:marTop w:val="0"/>
      <w:marBottom w:val="0"/>
      <w:divBdr>
        <w:top w:val="none" w:sz="0" w:space="0" w:color="auto"/>
        <w:left w:val="none" w:sz="0" w:space="0" w:color="auto"/>
        <w:bottom w:val="none" w:sz="0" w:space="0" w:color="auto"/>
        <w:right w:val="none" w:sz="0" w:space="0" w:color="auto"/>
      </w:divBdr>
    </w:div>
    <w:div w:id="1692879806">
      <w:bodyDiv w:val="1"/>
      <w:marLeft w:val="0"/>
      <w:marRight w:val="0"/>
      <w:marTop w:val="0"/>
      <w:marBottom w:val="0"/>
      <w:divBdr>
        <w:top w:val="none" w:sz="0" w:space="0" w:color="auto"/>
        <w:left w:val="none" w:sz="0" w:space="0" w:color="auto"/>
        <w:bottom w:val="none" w:sz="0" w:space="0" w:color="auto"/>
        <w:right w:val="none" w:sz="0" w:space="0" w:color="auto"/>
      </w:divBdr>
    </w:div>
    <w:div w:id="1879589034">
      <w:bodyDiv w:val="1"/>
      <w:marLeft w:val="0"/>
      <w:marRight w:val="0"/>
      <w:marTop w:val="0"/>
      <w:marBottom w:val="0"/>
      <w:divBdr>
        <w:top w:val="none" w:sz="0" w:space="0" w:color="auto"/>
        <w:left w:val="none" w:sz="0" w:space="0" w:color="auto"/>
        <w:bottom w:val="none" w:sz="0" w:space="0" w:color="auto"/>
        <w:right w:val="none" w:sz="0" w:space="0" w:color="auto"/>
      </w:divBdr>
    </w:div>
    <w:div w:id="1972710043">
      <w:bodyDiv w:val="1"/>
      <w:marLeft w:val="0"/>
      <w:marRight w:val="0"/>
      <w:marTop w:val="0"/>
      <w:marBottom w:val="0"/>
      <w:divBdr>
        <w:top w:val="none" w:sz="0" w:space="0" w:color="auto"/>
        <w:left w:val="none" w:sz="0" w:space="0" w:color="auto"/>
        <w:bottom w:val="none" w:sz="0" w:space="0" w:color="auto"/>
        <w:right w:val="none" w:sz="0" w:space="0" w:color="auto"/>
      </w:divBdr>
    </w:div>
    <w:div w:id="1992250701">
      <w:bodyDiv w:val="1"/>
      <w:marLeft w:val="0"/>
      <w:marRight w:val="0"/>
      <w:marTop w:val="0"/>
      <w:marBottom w:val="0"/>
      <w:divBdr>
        <w:top w:val="none" w:sz="0" w:space="0" w:color="auto"/>
        <w:left w:val="none" w:sz="0" w:space="0" w:color="auto"/>
        <w:bottom w:val="none" w:sz="0" w:space="0" w:color="auto"/>
        <w:right w:val="none" w:sz="0" w:space="0" w:color="auto"/>
      </w:divBdr>
    </w:div>
    <w:div w:id="2108915687">
      <w:bodyDiv w:val="1"/>
      <w:marLeft w:val="0"/>
      <w:marRight w:val="0"/>
      <w:marTop w:val="0"/>
      <w:marBottom w:val="0"/>
      <w:divBdr>
        <w:top w:val="none" w:sz="0" w:space="0" w:color="auto"/>
        <w:left w:val="none" w:sz="0" w:space="0" w:color="auto"/>
        <w:bottom w:val="none" w:sz="0" w:space="0" w:color="auto"/>
        <w:right w:val="none" w:sz="0" w:space="0" w:color="auto"/>
      </w:divBdr>
    </w:div>
    <w:div w:id="214488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tura2000.moew.government.bg/PublicDownloads/Auto/PS_SCI/BG0000194/BG0000194_PS_135.zip" TargetMode="External"/><Relationship Id="rId21" Type="http://schemas.openxmlformats.org/officeDocument/2006/relationships/hyperlink" Target="http://natura2000.moew.government.bg/PublicDownloads/Auto/PS_SCI/BG0000194/BG0000194_PS_134_1.zip" TargetMode="External"/><Relationship Id="rId42" Type="http://schemas.openxmlformats.org/officeDocument/2006/relationships/hyperlink" Target="http://natura2000.moew.government.bg/PublicDownloads/Auto/PS_SCI/BG0000437/BG0000437_PS_134_4.zip" TargetMode="External"/><Relationship Id="rId47" Type="http://schemas.openxmlformats.org/officeDocument/2006/relationships/hyperlink" Target="http://eea.government.bg/zpo/bg/area.jsp?NEM_Partition=1&amp;categoryID=6&amp;areaID=43" TargetMode="External"/><Relationship Id="rId63"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natura2000.moew.government.bg/PublicDownloads/Auto/PS_SCI/BG0000194/BG0000194_PS_133_2.zip" TargetMode="External"/><Relationship Id="rId29" Type="http://schemas.openxmlformats.org/officeDocument/2006/relationships/hyperlink" Target="http://natura2000.moew.government.bg/PublicDownloads/Auto/PS_SCI/BG0000194/BG0000194_PS_136_4.zip" TargetMode="External"/><Relationship Id="rId11" Type="http://schemas.openxmlformats.org/officeDocument/2006/relationships/image" Target="media/image4.jpeg"/><Relationship Id="rId24" Type="http://schemas.openxmlformats.org/officeDocument/2006/relationships/hyperlink" Target="http://natura2000.moew.government.bg/PublicDownloads/Auto/PS_SCI/BG0000194/BG0000194_PS_134.zip" TargetMode="External"/><Relationship Id="rId32" Type="http://schemas.openxmlformats.org/officeDocument/2006/relationships/hyperlink" Target="http://natura2000.moew.government.bg/PublicDownloads/Auto/PS_SCI/BG0000194/BG0000194_PS_136_1.zip" TargetMode="External"/><Relationship Id="rId37" Type="http://schemas.openxmlformats.org/officeDocument/2006/relationships/hyperlink" Target="http://natura2000.moew.government.bg/PublicDownloads/Auto/PS_SCI/BG0000437/BG0000437_PS_132.zip" TargetMode="External"/><Relationship Id="rId40" Type="http://schemas.openxmlformats.org/officeDocument/2006/relationships/hyperlink" Target="http://natura2000.moew.government.bg/PublicDownloads/Auto/PS_SCI/BG0000437/BG0000437_PS_133_4.zip" TargetMode="External"/><Relationship Id="rId45" Type="http://schemas.openxmlformats.org/officeDocument/2006/relationships/hyperlink" Target="http://natura2000.moew.government.bg/PublicDownloads/Auto/PS_SCI/BG0000437/BG0000437_PS_135_1.zip" TargetMode="External"/><Relationship Id="rId53" Type="http://schemas.openxmlformats.org/officeDocument/2006/relationships/image" Target="media/image11.jpeg"/><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natura2000.moew.government.bg/PublicDownloads/Auto/PS_SCI/BG0000194/BG0000194_PS_133_5.zip" TargetMode="External"/><Relationship Id="rId14" Type="http://schemas.openxmlformats.org/officeDocument/2006/relationships/hyperlink" Target="http://natura2000.moew.government.bg/PublicDownloads/Auto/PS_SCI/BG0000194/BG0000194_PS_132_2.zip" TargetMode="External"/><Relationship Id="rId22" Type="http://schemas.openxmlformats.org/officeDocument/2006/relationships/hyperlink" Target="http://natura2000.moew.government.bg/PublicDownloads/Auto/PS_SCI/BG0000194/BG0000194_PS_134_5.zip" TargetMode="External"/><Relationship Id="rId27" Type="http://schemas.openxmlformats.org/officeDocument/2006/relationships/hyperlink" Target="http://natura2000.moew.government.bg/PublicDownloads/Auto/PS_SCI/BG0000194/BG0000194_PS_135_1.zip" TargetMode="External"/><Relationship Id="rId30" Type="http://schemas.openxmlformats.org/officeDocument/2006/relationships/hyperlink" Target="http://natura2000.moew.government.bg/PublicDownloads/Auto/PS_SCI/BG0000194/BG0000194_PS_136_2.zip" TargetMode="External"/><Relationship Id="rId35" Type="http://schemas.openxmlformats.org/officeDocument/2006/relationships/image" Target="media/image6.jpeg"/><Relationship Id="rId43" Type="http://schemas.openxmlformats.org/officeDocument/2006/relationships/hyperlink" Target="http://natura2000.moew.government.bg/PublicDownloads/Auto/PS_SCI/BG0000437/BG0000437_PS_135_2.zip" TargetMode="External"/><Relationship Id="rId48" Type="http://schemas.openxmlformats.org/officeDocument/2006/relationships/image" Target="media/image7.jpeg"/><Relationship Id="rId56" Type="http://schemas.openxmlformats.org/officeDocument/2006/relationships/image" Target="media/image14.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natura2000.moew.government.bg/PublicDownloads/Auto/PS_SCI/BG0000194/BG0000194_PS_132_1.zip" TargetMode="External"/><Relationship Id="rId17" Type="http://schemas.openxmlformats.org/officeDocument/2006/relationships/hyperlink" Target="http://natura2000.moew.government.bg/PublicDownloads/Auto/PS_SCI/BG0000194/BG0000194_PS_133.zip" TargetMode="External"/><Relationship Id="rId25" Type="http://schemas.openxmlformats.org/officeDocument/2006/relationships/hyperlink" Target="http://natura2000.moew.government.bg/PublicDownloads/Auto/PS_SCI/BG0000194/BG0000194_PS_135_2.zip" TargetMode="External"/><Relationship Id="rId33" Type="http://schemas.openxmlformats.org/officeDocument/2006/relationships/hyperlink" Target="http://eea.government.bg/zpo/bg/area.jsp?NEM_Partition=2&amp;categoryID=2&amp;areaID=578" TargetMode="External"/><Relationship Id="rId38" Type="http://schemas.openxmlformats.org/officeDocument/2006/relationships/hyperlink" Target="http://natura2000.moew.government.bg/PublicDownloads/Auto/PS_SCI/BG0000437/BG0000437_PS_132_1.zip" TargetMode="External"/><Relationship Id="rId46" Type="http://schemas.openxmlformats.org/officeDocument/2006/relationships/hyperlink" Target="http://natura2000.moew.government.bg/PublicDownloads/Auto/PS_SCI/BG0000437/BG0000437_PS_136.zip" TargetMode="External"/><Relationship Id="rId59" Type="http://schemas.openxmlformats.org/officeDocument/2006/relationships/header" Target="header2.xml"/><Relationship Id="rId67" Type="http://schemas.openxmlformats.org/officeDocument/2006/relationships/footer" Target="footer5.xml"/><Relationship Id="rId20" Type="http://schemas.openxmlformats.org/officeDocument/2006/relationships/hyperlink" Target="http://natura2000.moew.government.bg/PublicDownloads/Auto/PS_SCI/BG0000194/BG0000194_PS_134_3.zip" TargetMode="External"/><Relationship Id="rId41" Type="http://schemas.openxmlformats.org/officeDocument/2006/relationships/hyperlink" Target="http://natura2000.moew.government.bg/PublicDownloads/Auto/PS_SCI/BG0000437/BG0000437_PS_134_3.zip" TargetMode="External"/><Relationship Id="rId54" Type="http://schemas.openxmlformats.org/officeDocument/2006/relationships/image" Target="media/image12.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atura2000.moew.government.bg/PublicDownloads/Auto/PS_SCI/BG0000194/BG0000194_PS_132_3.zip" TargetMode="External"/><Relationship Id="rId23" Type="http://schemas.openxmlformats.org/officeDocument/2006/relationships/hyperlink" Target="http://natura2000.moew.government.bg/PublicDownloads/Auto/PS_SCI/BG0000194/BG0000194_PS_134_2.zip" TargetMode="External"/><Relationship Id="rId28" Type="http://schemas.openxmlformats.org/officeDocument/2006/relationships/hyperlink" Target="http://natura2000.moew.government.bg/PublicDownloads/Auto/PS_SCI/BG0000194/BG0000194_PS_136_3.zip" TargetMode="External"/><Relationship Id="rId36" Type="http://schemas.openxmlformats.org/officeDocument/2006/relationships/hyperlink" Target="http://natura2000.moew.government.bg/PublicDownloads/Auto/PS_SCI/BG0000437/BG0000437_PS_132_2.zip" TargetMode="External"/><Relationship Id="rId49" Type="http://schemas.openxmlformats.org/officeDocument/2006/relationships/hyperlink" Target="http://eea.government.bg/zpo/bg/area.jsp?NEM_Partition=1&amp;categoryID=3&amp;areaID=276" TargetMode="External"/><Relationship Id="rId57" Type="http://schemas.openxmlformats.org/officeDocument/2006/relationships/image" Target="media/image15.png"/><Relationship Id="rId10" Type="http://schemas.openxmlformats.org/officeDocument/2006/relationships/hyperlink" Target="http://eea.government.bg/zpo/bg/area.jsp?NEM_Partition=2&amp;categoryID=2&amp;areaID=194" TargetMode="External"/><Relationship Id="rId31" Type="http://schemas.openxmlformats.org/officeDocument/2006/relationships/hyperlink" Target="http://natura2000.moew.government.bg/PublicDownloads/Auto/PS_SCI/BG0000194/BG0000194_PS_136.zip" TargetMode="External"/><Relationship Id="rId44" Type="http://schemas.openxmlformats.org/officeDocument/2006/relationships/hyperlink" Target="http://natura2000.moew.government.bg/PublicDownloads/Auto/PS_SCI/BG0000437/BG0000437_PS_135.zip" TargetMode="External"/><Relationship Id="rId52" Type="http://schemas.openxmlformats.org/officeDocument/2006/relationships/image" Target="media/image10.jpeg"/><Relationship Id="rId60" Type="http://schemas.openxmlformats.org/officeDocument/2006/relationships/footer" Target="footer1.xml"/><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natura2000.moew.government.bg/PublicDownloads/Auto/PS_SCI/BG0000194/BG0000194_PS_132.zip" TargetMode="External"/><Relationship Id="rId18" Type="http://schemas.openxmlformats.org/officeDocument/2006/relationships/hyperlink" Target="http://natura2000.moew.government.bg/PublicDownloads/Auto/PS_SCI/BG0000194/BG0000194_PS_133_3.zip" TargetMode="External"/><Relationship Id="rId39" Type="http://schemas.openxmlformats.org/officeDocument/2006/relationships/hyperlink" Target="http://natura2000.moew.government.bg/PublicDownloads/Auto/PS_SCI/BG0000437/BG0000437_PS_133_2.zip" TargetMode="External"/><Relationship Id="rId34"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2851</TotalTime>
  <Pages>1</Pages>
  <Words>45145</Words>
  <Characters>257328</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Kostadin Paskalev</dc:creator>
  <cp:lastModifiedBy>Atanas Ivanov</cp:lastModifiedBy>
  <cp:revision>149</cp:revision>
  <dcterms:created xsi:type="dcterms:W3CDTF">2020-11-06T07:02:00Z</dcterms:created>
  <dcterms:modified xsi:type="dcterms:W3CDTF">2021-09-10T08:28:00Z</dcterms:modified>
</cp:coreProperties>
</file>