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B8" w:rsidRDefault="000757B8" w:rsidP="005F49FC">
      <w:pPr>
        <w:ind w:right="510"/>
      </w:pPr>
    </w:p>
    <w:p w:rsidR="000757B8" w:rsidRDefault="004D764B" w:rsidP="001E3A65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5B60D469" wp14:editId="68B76174">
            <wp:extent cx="1940400" cy="1616400"/>
            <wp:effectExtent l="0" t="0" r="0" b="0"/>
            <wp:docPr id="5" name="Картина 5" descr="http://lcd.alle.bg/5e4faab164urn-jpg-240-200-cc-dri-yepky9pekea1lty7t2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cd.alle.bg/5e4faab164urn-jpg-240-200-cc-dri-yepky9pekea1lty7t2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95" w:rsidRDefault="005F6495" w:rsidP="005F6495">
      <w:pPr>
        <w:jc w:val="center"/>
        <w:rPr>
          <w:b/>
          <w:i/>
          <w:color w:val="FF0000"/>
        </w:rPr>
      </w:pPr>
    </w:p>
    <w:p w:rsidR="000C5E9A" w:rsidRPr="000C5E9A" w:rsidRDefault="000C5E9A" w:rsidP="005F6495">
      <w:pPr>
        <w:jc w:val="center"/>
        <w:rPr>
          <w:b/>
          <w:i/>
        </w:rPr>
      </w:pPr>
      <w:r w:rsidRPr="000C5E9A">
        <w:rPr>
          <w:b/>
          <w:i/>
        </w:rPr>
        <w:t>Ние,</w:t>
      </w:r>
    </w:p>
    <w:p w:rsidR="000C5E9A" w:rsidRPr="000C5E9A" w:rsidRDefault="000C5E9A" w:rsidP="005F6495">
      <w:pPr>
        <w:jc w:val="center"/>
        <w:rPr>
          <w:b/>
          <w:i/>
        </w:rPr>
      </w:pPr>
      <w:r w:rsidRPr="000C5E9A">
        <w:rPr>
          <w:b/>
          <w:i/>
        </w:rPr>
        <w:t>Психолозите и педагозите от кабинета, обслужваме деца и юноши от община Садово, техните родители и настойници, учители и възпитатели.</w:t>
      </w:r>
    </w:p>
    <w:p w:rsidR="00FA655C" w:rsidRDefault="000C5E9A" w:rsidP="00FA655C">
      <w:pPr>
        <w:jc w:val="center"/>
        <w:rPr>
          <w:b/>
          <w:i/>
        </w:rPr>
      </w:pPr>
      <w:r w:rsidRPr="000C5E9A">
        <w:rPr>
          <w:b/>
          <w:i/>
        </w:rPr>
        <w:t>Нашите консултации са БЕЗПЛАТНИ.</w:t>
      </w:r>
    </w:p>
    <w:p w:rsidR="00FA655C" w:rsidRDefault="00FA655C" w:rsidP="00FA655C">
      <w:pPr>
        <w:jc w:val="center"/>
        <w:rPr>
          <w:b/>
          <w:i/>
        </w:rPr>
      </w:pPr>
    </w:p>
    <w:p w:rsidR="00FA655C" w:rsidRDefault="00FA655C" w:rsidP="00FA655C">
      <w:pPr>
        <w:jc w:val="center"/>
        <w:rPr>
          <w:b/>
          <w:i/>
        </w:rPr>
      </w:pPr>
    </w:p>
    <w:p w:rsidR="00FA655C" w:rsidRDefault="000C5E9A" w:rsidP="00FA655C">
      <w:pPr>
        <w:jc w:val="center"/>
        <w:rPr>
          <w:b/>
          <w:i/>
          <w:color w:val="FF0000"/>
          <w:lang w:val="en-US"/>
        </w:rPr>
      </w:pPr>
      <w:r>
        <w:rPr>
          <w:b/>
          <w:i/>
          <w:color w:val="FF0000"/>
        </w:rPr>
        <w:t xml:space="preserve">Можете </w:t>
      </w:r>
      <w:r w:rsidR="00FA655C">
        <w:rPr>
          <w:b/>
          <w:i/>
          <w:color w:val="FF0000"/>
        </w:rPr>
        <w:t xml:space="preserve">да ни откриете </w:t>
      </w:r>
      <w:r>
        <w:rPr>
          <w:b/>
          <w:i/>
          <w:color w:val="FF0000"/>
        </w:rPr>
        <w:t xml:space="preserve"> от 9.00ч. до 17.00 ч.</w:t>
      </w:r>
      <w:r w:rsidR="00FA655C">
        <w:rPr>
          <w:b/>
          <w:i/>
          <w:color w:val="FF0000"/>
        </w:rPr>
        <w:t>всеки вторник и сряда от седмицата в сградата на Община Садово</w:t>
      </w:r>
    </w:p>
    <w:p w:rsidR="00CB2A9C" w:rsidRDefault="00CB2A9C" w:rsidP="00FA655C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Или на телефонен номер </w:t>
      </w:r>
    </w:p>
    <w:p w:rsidR="00CB2A9C" w:rsidRPr="00CB2A9C" w:rsidRDefault="00CB2A9C" w:rsidP="00FA655C">
      <w:pPr>
        <w:jc w:val="center"/>
        <w:rPr>
          <w:b/>
          <w:i/>
        </w:rPr>
      </w:pPr>
      <w:r>
        <w:rPr>
          <w:b/>
          <w:i/>
          <w:color w:val="FF0000"/>
        </w:rPr>
        <w:t>0889150086</w:t>
      </w:r>
    </w:p>
    <w:p w:rsidR="000C5E9A" w:rsidRDefault="00FA655C" w:rsidP="005F6495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 / гр. Садово, ул. „ Иван Вазов“ №2/</w:t>
      </w:r>
    </w:p>
    <w:p w:rsidR="000C5E9A" w:rsidRPr="00FA655C" w:rsidRDefault="000C5E9A" w:rsidP="005F6495">
      <w:pPr>
        <w:jc w:val="center"/>
        <w:rPr>
          <w:b/>
          <w:i/>
          <w:color w:val="FF0000"/>
          <w:lang w:val="en-US"/>
        </w:rPr>
      </w:pPr>
    </w:p>
    <w:p w:rsidR="00195E09" w:rsidRDefault="00195E09">
      <w:pPr>
        <w:rPr>
          <w:b/>
          <w:bCs/>
          <w:color w:val="FF0000"/>
          <w:sz w:val="32"/>
          <w:szCs w:val="32"/>
        </w:rPr>
      </w:pPr>
    </w:p>
    <w:p w:rsidR="00FA655C" w:rsidRPr="00BA291B" w:rsidRDefault="00FA655C">
      <w:pPr>
        <w:rPr>
          <w:b/>
          <w:i/>
          <w:sz w:val="32"/>
          <w:szCs w:val="32"/>
        </w:rPr>
      </w:pPr>
    </w:p>
    <w:p w:rsidR="00DA1C5B" w:rsidRPr="00DA1C5B" w:rsidRDefault="00611DEE" w:rsidP="001E3A65">
      <w:pPr>
        <w:jc w:val="center"/>
        <w:rPr>
          <w:b/>
          <w:i/>
          <w:sz w:val="20"/>
          <w:szCs w:val="20"/>
        </w:rPr>
      </w:pPr>
      <w:r w:rsidRPr="00375B72">
        <w:rPr>
          <w:b/>
          <w:i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4366D176" wp14:editId="5A7E843E">
            <wp:simplePos x="0" y="0"/>
            <wp:positionH relativeFrom="column">
              <wp:posOffset>2820035</wp:posOffset>
            </wp:positionH>
            <wp:positionV relativeFrom="paragraph">
              <wp:posOffset>140970</wp:posOffset>
            </wp:positionV>
            <wp:extent cx="391795" cy="492760"/>
            <wp:effectExtent l="0" t="0" r="0" b="0"/>
            <wp:wrapSquare wrapText="right"/>
            <wp:docPr id="1" name="Картина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C5B" w:rsidRPr="00DA1C5B">
        <w:rPr>
          <w:b/>
          <w:i/>
          <w:sz w:val="20"/>
          <w:szCs w:val="20"/>
        </w:rPr>
        <w:t>МЕСТНАТА КОМИСИЯ ЗА БОРБА СРЕЩУ ПРОТИВООБЩЕСТВЕНИТЕ ПРОЯВИ НВА МАЛОЛЕТНИ И НЕПЪЛНОЛЕТНИ – САДОВО</w:t>
      </w:r>
    </w:p>
    <w:p w:rsidR="00DA1C5B" w:rsidRPr="00DA1C5B" w:rsidRDefault="00DA1C5B" w:rsidP="00DA1C5B">
      <w:pPr>
        <w:pStyle w:val="a6"/>
        <w:numPr>
          <w:ilvl w:val="0"/>
          <w:numId w:val="7"/>
        </w:numPr>
        <w:rPr>
          <w:b/>
          <w:i/>
        </w:rPr>
      </w:pPr>
      <w:r>
        <w:rPr>
          <w:b/>
          <w:i/>
          <w:sz w:val="22"/>
          <w:szCs w:val="22"/>
        </w:rPr>
        <w:t>Съгласува дейността на държавните и обществените организации на територията на общината във връзка с противообществените прояви на малолетни и непълнолетни;</w:t>
      </w:r>
    </w:p>
    <w:p w:rsidR="00DA1C5B" w:rsidRDefault="00DA1C5B" w:rsidP="00DA1C5B">
      <w:pPr>
        <w:pStyle w:val="a6"/>
        <w:numPr>
          <w:ilvl w:val="0"/>
          <w:numId w:val="7"/>
        </w:numPr>
        <w:rPr>
          <w:b/>
          <w:i/>
        </w:rPr>
      </w:pPr>
      <w:r>
        <w:rPr>
          <w:b/>
          <w:i/>
        </w:rPr>
        <w:t xml:space="preserve">Разглежда противообществените прояви, извършени </w:t>
      </w:r>
      <w:r w:rsidR="00375B72">
        <w:rPr>
          <w:b/>
          <w:i/>
        </w:rPr>
        <w:t>от маловръстни по сигнал на прокуратура, съд, полиция и граждани; налага възпитателни мерки по ЗБППМН;</w:t>
      </w:r>
    </w:p>
    <w:p w:rsidR="00375B72" w:rsidRDefault="00375B72" w:rsidP="00DA1C5B">
      <w:pPr>
        <w:pStyle w:val="a6"/>
        <w:numPr>
          <w:ilvl w:val="0"/>
          <w:numId w:val="7"/>
        </w:numPr>
        <w:rPr>
          <w:b/>
          <w:i/>
        </w:rPr>
      </w:pPr>
      <w:r>
        <w:rPr>
          <w:b/>
          <w:i/>
        </w:rPr>
        <w:t>Издирва маловръстни, които се нуждаят от помощ и взема мерки за тяхната социална защита и развитие;</w:t>
      </w:r>
    </w:p>
    <w:p w:rsidR="00375B72" w:rsidRDefault="00375B72" w:rsidP="00DA1C5B">
      <w:pPr>
        <w:pStyle w:val="a6"/>
        <w:numPr>
          <w:ilvl w:val="0"/>
          <w:numId w:val="7"/>
        </w:numPr>
        <w:rPr>
          <w:b/>
          <w:i/>
        </w:rPr>
      </w:pPr>
      <w:r>
        <w:rPr>
          <w:b/>
          <w:i/>
        </w:rPr>
        <w:t>Оказва помощ на родителите или лицата, които ги заместват при възпитанието на децата;</w:t>
      </w:r>
    </w:p>
    <w:p w:rsidR="00375B72" w:rsidRDefault="00375B72" w:rsidP="00DA1C5B">
      <w:pPr>
        <w:pStyle w:val="a6"/>
        <w:numPr>
          <w:ilvl w:val="0"/>
          <w:numId w:val="7"/>
        </w:numPr>
        <w:rPr>
          <w:b/>
          <w:i/>
        </w:rPr>
      </w:pPr>
      <w:r>
        <w:rPr>
          <w:b/>
          <w:i/>
        </w:rPr>
        <w:t>Изпълнява мероприятия по програми за предотвратяване на извършването на противообществени прояви; по програми за работа с родители;</w:t>
      </w:r>
    </w:p>
    <w:p w:rsidR="00375B72" w:rsidRPr="000C5E9A" w:rsidRDefault="0057544C" w:rsidP="000C5E9A">
      <w:pPr>
        <w:pStyle w:val="a6"/>
        <w:numPr>
          <w:ilvl w:val="0"/>
          <w:numId w:val="7"/>
        </w:numPr>
        <w:rPr>
          <w:b/>
          <w:i/>
        </w:rPr>
      </w:pPr>
      <w:r>
        <w:rPr>
          <w:b/>
          <w:i/>
        </w:rPr>
        <w:t>Създаде консултативен кабинет като помощен орган в дейността на комисията.</w:t>
      </w:r>
    </w:p>
    <w:p w:rsidR="00FD2B7A" w:rsidRPr="001E3A65" w:rsidRDefault="00FD2B7A" w:rsidP="001E3A65">
      <w:pPr>
        <w:jc w:val="center"/>
        <w:rPr>
          <w:b/>
          <w:i/>
          <w:sz w:val="32"/>
          <w:szCs w:val="32"/>
        </w:rPr>
      </w:pPr>
    </w:p>
    <w:p w:rsidR="00FD2B7A" w:rsidRPr="001E3A65" w:rsidRDefault="00FD2B7A" w:rsidP="001E3A65">
      <w:pPr>
        <w:jc w:val="center"/>
        <w:rPr>
          <w:b/>
          <w:i/>
          <w:sz w:val="32"/>
          <w:szCs w:val="32"/>
        </w:rPr>
      </w:pPr>
    </w:p>
    <w:p w:rsidR="00A62B87" w:rsidRPr="00375B72" w:rsidRDefault="00375B72" w:rsidP="00375B72">
      <w:pPr>
        <w:pBdr>
          <w:bottom w:val="double" w:sz="6" w:space="0" w:color="auto"/>
        </w:pBdr>
        <w:jc w:val="center"/>
        <w:rPr>
          <w:b/>
          <w:i/>
          <w:sz w:val="32"/>
          <w:szCs w:val="32"/>
        </w:rPr>
      </w:pPr>
      <w:r w:rsidRPr="00375B72">
        <w:rPr>
          <w:b/>
          <w:sz w:val="40"/>
          <w:szCs w:val="40"/>
        </w:rPr>
        <w:t>ОБЩИНА САДОВО</w:t>
      </w:r>
    </w:p>
    <w:p w:rsidR="00A62B87" w:rsidRDefault="00A62B87" w:rsidP="00A62B87">
      <w:pPr>
        <w:rPr>
          <w:b/>
          <w:i/>
          <w:sz w:val="32"/>
          <w:szCs w:val="32"/>
        </w:rPr>
      </w:pPr>
    </w:p>
    <w:p w:rsidR="00A62B87" w:rsidRDefault="00A62B87" w:rsidP="00A62B87">
      <w:pPr>
        <w:rPr>
          <w:b/>
          <w:i/>
          <w:sz w:val="32"/>
          <w:szCs w:val="32"/>
        </w:rPr>
      </w:pPr>
    </w:p>
    <w:p w:rsidR="00A62B87" w:rsidRPr="000C5E9A" w:rsidRDefault="00A62B87" w:rsidP="00A62B87">
      <w:pPr>
        <w:jc w:val="center"/>
        <w:rPr>
          <w:b/>
          <w:sz w:val="44"/>
          <w:szCs w:val="44"/>
        </w:rPr>
      </w:pPr>
      <w:r w:rsidRPr="000C5E9A">
        <w:rPr>
          <w:b/>
          <w:sz w:val="44"/>
          <w:szCs w:val="44"/>
        </w:rPr>
        <w:t>КОНСУЛТАТИВЕН</w:t>
      </w:r>
    </w:p>
    <w:p w:rsidR="00A62B87" w:rsidRPr="000C5E9A" w:rsidRDefault="00A62B87" w:rsidP="00A62B87">
      <w:pPr>
        <w:jc w:val="center"/>
        <w:rPr>
          <w:b/>
          <w:sz w:val="44"/>
          <w:szCs w:val="44"/>
        </w:rPr>
      </w:pPr>
      <w:r w:rsidRPr="000C5E9A">
        <w:rPr>
          <w:b/>
          <w:sz w:val="44"/>
          <w:szCs w:val="44"/>
        </w:rPr>
        <w:t>КАБИНЕТ</w:t>
      </w:r>
    </w:p>
    <w:p w:rsidR="00A62B87" w:rsidRPr="000C5E9A" w:rsidRDefault="00A62B87" w:rsidP="00A62B87">
      <w:pPr>
        <w:jc w:val="center"/>
        <w:rPr>
          <w:b/>
          <w:sz w:val="44"/>
          <w:szCs w:val="44"/>
        </w:rPr>
      </w:pPr>
      <w:r w:rsidRPr="000C5E9A">
        <w:rPr>
          <w:b/>
          <w:sz w:val="44"/>
          <w:szCs w:val="44"/>
        </w:rPr>
        <w:t>ЗА</w:t>
      </w:r>
    </w:p>
    <w:p w:rsidR="0043634F" w:rsidRPr="000C5E9A" w:rsidRDefault="00A62B87" w:rsidP="00A62B87">
      <w:pPr>
        <w:jc w:val="center"/>
        <w:rPr>
          <w:b/>
          <w:sz w:val="44"/>
          <w:szCs w:val="44"/>
        </w:rPr>
      </w:pPr>
      <w:r w:rsidRPr="000C5E9A">
        <w:rPr>
          <w:b/>
          <w:sz w:val="44"/>
          <w:szCs w:val="44"/>
        </w:rPr>
        <w:t>ДЕЦА И ЮНОШИ</w:t>
      </w:r>
    </w:p>
    <w:p w:rsidR="000C5E9A" w:rsidRDefault="000C5E9A" w:rsidP="00A62B87">
      <w:pPr>
        <w:rPr>
          <w:b/>
          <w:i/>
          <w:sz w:val="44"/>
          <w:szCs w:val="44"/>
        </w:rPr>
      </w:pPr>
    </w:p>
    <w:p w:rsidR="00A62B87" w:rsidRPr="00A62B87" w:rsidRDefault="00A62B87" w:rsidP="00A62B87">
      <w:pPr>
        <w:jc w:val="center"/>
        <w:rPr>
          <w:b/>
          <w:i/>
          <w:sz w:val="44"/>
          <w:szCs w:val="44"/>
        </w:rPr>
      </w:pPr>
      <w:r>
        <w:rPr>
          <w:noProof/>
          <w:lang w:val="en-US" w:eastAsia="en-US"/>
        </w:rPr>
        <w:drawing>
          <wp:inline distT="0" distB="0" distL="0" distR="0" wp14:anchorId="4BA7B139" wp14:editId="168BF7AA">
            <wp:extent cx="2476500" cy="1857375"/>
            <wp:effectExtent l="0" t="0" r="0" b="9525"/>
            <wp:docPr id="3" name="Картина 3" descr="http://2sou-tg.ucoz.com/Statii_jpg/Fileva/dobrovol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sou-tg.ucoz.com/Statii_jpg/Fileva/dobrovolchestv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38" w:rsidRPr="00A62B87" w:rsidRDefault="00582D38" w:rsidP="00A62B87">
      <w:pPr>
        <w:jc w:val="center"/>
        <w:rPr>
          <w:sz w:val="32"/>
          <w:szCs w:val="32"/>
        </w:rPr>
      </w:pPr>
    </w:p>
    <w:p w:rsidR="00FA655C" w:rsidRDefault="00FA655C" w:rsidP="002139E7">
      <w:pPr>
        <w:rPr>
          <w:b/>
          <w:i/>
        </w:rPr>
      </w:pPr>
      <w:bookmarkStart w:id="0" w:name="_GoBack"/>
      <w:bookmarkEnd w:id="0"/>
    </w:p>
    <w:p w:rsidR="00FA655C" w:rsidRDefault="00FA655C" w:rsidP="002139E7">
      <w:pPr>
        <w:rPr>
          <w:b/>
          <w:i/>
        </w:rPr>
      </w:pPr>
    </w:p>
    <w:p w:rsidR="00CB2A9C" w:rsidRDefault="00CB2A9C" w:rsidP="002139E7">
      <w:pPr>
        <w:rPr>
          <w:b/>
          <w:i/>
        </w:rPr>
      </w:pPr>
    </w:p>
    <w:p w:rsidR="00FA655C" w:rsidRDefault="00FA655C" w:rsidP="002139E7">
      <w:pPr>
        <w:rPr>
          <w:b/>
          <w:i/>
        </w:rPr>
      </w:pPr>
    </w:p>
    <w:p w:rsidR="00FA655C" w:rsidRDefault="00FA655C" w:rsidP="002139E7">
      <w:pPr>
        <w:rPr>
          <w:b/>
          <w:i/>
        </w:rPr>
      </w:pPr>
    </w:p>
    <w:p w:rsidR="00A62B87" w:rsidRDefault="00195E09" w:rsidP="002139E7">
      <w:pPr>
        <w:rPr>
          <w:b/>
          <w:i/>
        </w:rPr>
      </w:pPr>
      <w:r>
        <w:rPr>
          <w:b/>
          <w:i/>
        </w:rPr>
        <w:t>ГОСПОЖИ И ГОСПОДА УЧИТЕЛИ,</w:t>
      </w:r>
    </w:p>
    <w:p w:rsidR="00195E09" w:rsidRDefault="00195E09" w:rsidP="002139E7">
      <w:pPr>
        <w:rPr>
          <w:b/>
          <w:i/>
        </w:rPr>
      </w:pPr>
    </w:p>
    <w:p w:rsidR="00195E09" w:rsidRDefault="00195E09" w:rsidP="002139E7">
      <w:pPr>
        <w:rPr>
          <w:b/>
          <w:i/>
        </w:rPr>
      </w:pPr>
      <w:r>
        <w:rPr>
          <w:b/>
          <w:i/>
        </w:rPr>
        <w:t>Свидетели сме на нарастване на случаите на агресивно поведение сред учениците, незаинтересованост към училищните знания, увеличаване на броя на отсъствията – извинени и неизвинени….Затова, ако установите плашеща Ви промяна в тяхното поведение, неблагоприятна промяна в семейството на Ваш ученик или педагогическата интуиция Ви подсказва, че съществува възможност за неблагоприятно развитие на някой ученик, молим, посъветвайте детето или родителите да се обърнат към нас – ПРОБЛЕМИТЕ СА ОБЩИ!</w:t>
      </w:r>
    </w:p>
    <w:p w:rsidR="00177E2E" w:rsidRDefault="00177E2E" w:rsidP="002139E7">
      <w:pPr>
        <w:rPr>
          <w:b/>
          <w:i/>
        </w:rPr>
      </w:pPr>
    </w:p>
    <w:p w:rsidR="00177E2E" w:rsidRDefault="00177E2E" w:rsidP="002139E7">
      <w:pPr>
        <w:rPr>
          <w:b/>
          <w:i/>
        </w:rPr>
      </w:pPr>
    </w:p>
    <w:p w:rsidR="00177E2E" w:rsidRDefault="00177E2E" w:rsidP="002139E7">
      <w:pPr>
        <w:rPr>
          <w:b/>
          <w:i/>
        </w:rPr>
      </w:pPr>
    </w:p>
    <w:p w:rsidR="00177E2E" w:rsidRDefault="00177E2E" w:rsidP="002139E7">
      <w:pPr>
        <w:rPr>
          <w:b/>
          <w:i/>
        </w:rPr>
      </w:pPr>
      <w:r>
        <w:rPr>
          <w:noProof/>
          <w:lang w:val="en-US" w:eastAsia="en-US"/>
        </w:rPr>
        <w:drawing>
          <wp:inline distT="0" distB="0" distL="0" distR="0" wp14:anchorId="7D692E8E" wp14:editId="18AD066D">
            <wp:extent cx="2664460" cy="1998345"/>
            <wp:effectExtent l="0" t="0" r="0" b="0"/>
            <wp:docPr id="6" name="Картина 6" descr="http://www.126ou.net/images/album3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126ou.net/images/album3/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87" w:rsidRDefault="00A62B87" w:rsidP="002139E7">
      <w:pPr>
        <w:rPr>
          <w:i/>
        </w:rPr>
      </w:pPr>
    </w:p>
    <w:p w:rsidR="00177E2E" w:rsidRDefault="005614A8" w:rsidP="002139E7">
      <w:pPr>
        <w:rPr>
          <w:b/>
          <w:i/>
        </w:rPr>
      </w:pPr>
      <w:r w:rsidRPr="005614A8">
        <w:rPr>
          <w:b/>
          <w:i/>
        </w:rPr>
        <w:t>УВАЖАЕМИ РОДИТЕЛИ,</w:t>
      </w:r>
    </w:p>
    <w:p w:rsidR="005614A8" w:rsidRDefault="005614A8" w:rsidP="002139E7">
      <w:pPr>
        <w:rPr>
          <w:b/>
          <w:i/>
        </w:rPr>
      </w:pPr>
    </w:p>
    <w:p w:rsidR="005614A8" w:rsidRDefault="005614A8" w:rsidP="002139E7">
      <w:pPr>
        <w:rPr>
          <w:b/>
          <w:i/>
        </w:rPr>
      </w:pPr>
      <w:r>
        <w:rPr>
          <w:b/>
          <w:i/>
        </w:rPr>
        <w:t xml:space="preserve">Напоследък наблюдавате ли промяна в поведението на своето дете – </w:t>
      </w:r>
    </w:p>
    <w:p w:rsidR="005614A8" w:rsidRDefault="005614A8" w:rsidP="005614A8">
      <w:pPr>
        <w:pStyle w:val="a6"/>
        <w:numPr>
          <w:ilvl w:val="0"/>
          <w:numId w:val="8"/>
        </w:numPr>
        <w:rPr>
          <w:b/>
          <w:i/>
        </w:rPr>
      </w:pPr>
      <w:r>
        <w:rPr>
          <w:b/>
          <w:i/>
        </w:rPr>
        <w:t>Рязко е спаднал успехът му в училище;</w:t>
      </w:r>
    </w:p>
    <w:p w:rsidR="005614A8" w:rsidRDefault="005614A8" w:rsidP="005614A8">
      <w:pPr>
        <w:pStyle w:val="a6"/>
        <w:numPr>
          <w:ilvl w:val="0"/>
          <w:numId w:val="8"/>
        </w:numPr>
        <w:rPr>
          <w:b/>
          <w:i/>
        </w:rPr>
      </w:pPr>
      <w:r>
        <w:rPr>
          <w:b/>
          <w:i/>
        </w:rPr>
        <w:t>Раздразнително е;</w:t>
      </w:r>
    </w:p>
    <w:p w:rsidR="005614A8" w:rsidRDefault="005614A8" w:rsidP="005614A8">
      <w:pPr>
        <w:pStyle w:val="a6"/>
        <w:numPr>
          <w:ilvl w:val="0"/>
          <w:numId w:val="8"/>
        </w:numPr>
        <w:rPr>
          <w:b/>
          <w:i/>
        </w:rPr>
      </w:pPr>
      <w:r>
        <w:rPr>
          <w:b/>
          <w:i/>
        </w:rPr>
        <w:t>Понякога се държи грубо;</w:t>
      </w:r>
    </w:p>
    <w:p w:rsidR="005614A8" w:rsidRDefault="005614A8" w:rsidP="005614A8">
      <w:pPr>
        <w:pStyle w:val="a6"/>
        <w:numPr>
          <w:ilvl w:val="0"/>
          <w:numId w:val="8"/>
        </w:numPr>
        <w:rPr>
          <w:b/>
          <w:i/>
        </w:rPr>
      </w:pPr>
      <w:r>
        <w:rPr>
          <w:b/>
          <w:i/>
        </w:rPr>
        <w:t>Избрало си е приятели, които не одобрявате;</w:t>
      </w:r>
    </w:p>
    <w:p w:rsidR="005614A8" w:rsidRDefault="005614A8" w:rsidP="005614A8">
      <w:pPr>
        <w:pStyle w:val="a6"/>
        <w:numPr>
          <w:ilvl w:val="0"/>
          <w:numId w:val="8"/>
        </w:numPr>
        <w:rPr>
          <w:b/>
          <w:i/>
        </w:rPr>
      </w:pPr>
      <w:r>
        <w:rPr>
          <w:b/>
          <w:i/>
        </w:rPr>
        <w:t>Игнорира Ви и не споделя, а Вие не знаете как точно да постъпите, то тогава може да намерите съдействие и подкрепа при нас;</w:t>
      </w:r>
    </w:p>
    <w:p w:rsidR="003F4328" w:rsidRDefault="005614A8" w:rsidP="005614A8">
      <w:pPr>
        <w:rPr>
          <w:b/>
          <w:i/>
        </w:rPr>
      </w:pPr>
      <w:r w:rsidRPr="005614A8">
        <w:rPr>
          <w:b/>
          <w:i/>
        </w:rPr>
        <w:t>Психологи</w:t>
      </w:r>
      <w:r>
        <w:rPr>
          <w:b/>
          <w:i/>
        </w:rPr>
        <w:t>ческото консултиране отговаря на потребностите на хора, нуждаещи се от психологическа подкрепа, без да имат психиатрични проблеми или отклонения.</w:t>
      </w:r>
    </w:p>
    <w:p w:rsidR="005614A8" w:rsidRPr="005614A8" w:rsidRDefault="005614A8" w:rsidP="005614A8">
      <w:pPr>
        <w:rPr>
          <w:b/>
          <w:i/>
        </w:rPr>
      </w:pPr>
    </w:p>
    <w:p w:rsidR="00A957C2" w:rsidRPr="00A957C2" w:rsidRDefault="003F4328" w:rsidP="008A15F6">
      <w:pPr>
        <w:rPr>
          <w:b/>
          <w:i/>
        </w:rPr>
      </w:pPr>
      <w:r>
        <w:rPr>
          <w:noProof/>
          <w:lang w:val="en-US" w:eastAsia="en-US"/>
        </w:rPr>
        <w:drawing>
          <wp:inline distT="0" distB="0" distL="0" distR="0" wp14:anchorId="75E82C98" wp14:editId="6703B69B">
            <wp:extent cx="3609975" cy="1618775"/>
            <wp:effectExtent l="0" t="0" r="0" b="0"/>
            <wp:docPr id="7" name="Картина 7" descr="http://insight-center.com/wp-content/uploads/2015/03/happy-family-silhouette--864x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sight-center.com/wp-content/uploads/2015/03/happy-family-silhouette--864x3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00" cy="161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BC" w:rsidRDefault="000815BC" w:rsidP="000345A6">
      <w:pPr>
        <w:rPr>
          <w:b/>
          <w:i/>
          <w:sz w:val="28"/>
          <w:szCs w:val="28"/>
        </w:rPr>
      </w:pPr>
    </w:p>
    <w:p w:rsidR="000345A6" w:rsidRDefault="003F4328" w:rsidP="000345A6">
      <w:pPr>
        <w:rPr>
          <w:b/>
          <w:i/>
          <w:sz w:val="28"/>
          <w:szCs w:val="28"/>
        </w:rPr>
      </w:pPr>
      <w:r w:rsidRPr="003F4328">
        <w:rPr>
          <w:b/>
          <w:i/>
          <w:sz w:val="28"/>
          <w:szCs w:val="28"/>
        </w:rPr>
        <w:lastRenderedPageBreak/>
        <w:t>МЛАДИ ПРИЯТЕЛЮ,</w:t>
      </w:r>
    </w:p>
    <w:p w:rsidR="003F4328" w:rsidRDefault="003F4328" w:rsidP="000345A6">
      <w:pPr>
        <w:rPr>
          <w:b/>
          <w:i/>
          <w:sz w:val="28"/>
          <w:szCs w:val="28"/>
        </w:rPr>
      </w:pPr>
    </w:p>
    <w:p w:rsidR="003F4328" w:rsidRDefault="003F4328" w:rsidP="000345A6">
      <w:pPr>
        <w:rPr>
          <w:b/>
          <w:i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1AD5EFF5" wp14:editId="1C6342E1">
            <wp:extent cx="2664460" cy="1616843"/>
            <wp:effectExtent l="0" t="0" r="0" b="0"/>
            <wp:docPr id="8" name="Картина 8" descr="http://www.bgbeactive.org/wp-content/uploads/2015/02/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gbeactive.org/wp-content/uploads/2015/02/kid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61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28" w:rsidRDefault="003F4328" w:rsidP="000345A6">
      <w:pPr>
        <w:rPr>
          <w:b/>
          <w:i/>
        </w:rPr>
      </w:pPr>
      <w:r w:rsidRPr="003F4328">
        <w:rPr>
          <w:b/>
          <w:i/>
        </w:rPr>
        <w:t xml:space="preserve">Случвало ли </w:t>
      </w:r>
      <w:r w:rsidR="00914138">
        <w:rPr>
          <w:b/>
          <w:i/>
        </w:rPr>
        <w:t>ти се е да се чувстваш самотен или объркан, да срещаш трудности</w:t>
      </w:r>
      <w:r w:rsidR="00B024AD">
        <w:rPr>
          <w:b/>
          <w:i/>
        </w:rPr>
        <w:t xml:space="preserve"> в училище, да имаш проблеми със съучениците или  приятелите  си, родителите ти да не те разбират, да не намират време за теб…</w:t>
      </w:r>
      <w:r w:rsidR="007C6D4E">
        <w:rPr>
          <w:b/>
          <w:i/>
        </w:rPr>
        <w:t>.Притесняваш ли с</w:t>
      </w:r>
      <w:r w:rsidR="00B024AD">
        <w:rPr>
          <w:b/>
          <w:i/>
        </w:rPr>
        <w:t xml:space="preserve">е </w:t>
      </w:r>
      <w:r w:rsidR="002C1AED">
        <w:rPr>
          <w:b/>
          <w:i/>
        </w:rPr>
        <w:t>да изказваш мнението си пред класа или други хора, имаш ли колебания</w:t>
      </w:r>
      <w:r w:rsidR="003C3274">
        <w:rPr>
          <w:b/>
          <w:i/>
        </w:rPr>
        <w:t xml:space="preserve"> относно бъдещата си професия или учебното заведение, в което ще продължиш образованието си, или може би чувстваш нужда просто да поговориш, да споделиш с някого</w:t>
      </w:r>
      <w:r w:rsidR="00EA30A3">
        <w:rPr>
          <w:b/>
          <w:i/>
        </w:rPr>
        <w:t>, защото...май никой не те изслушва….</w:t>
      </w:r>
    </w:p>
    <w:p w:rsidR="00EA30A3" w:rsidRDefault="00EA30A3" w:rsidP="00EA30A3">
      <w:pPr>
        <w:jc w:val="center"/>
        <w:rPr>
          <w:b/>
          <w:i/>
        </w:rPr>
      </w:pPr>
      <w:r>
        <w:rPr>
          <w:b/>
          <w:i/>
        </w:rPr>
        <w:t>Ако поне на един въпрос отговорът е</w:t>
      </w:r>
    </w:p>
    <w:p w:rsidR="00EA30A3" w:rsidRDefault="00EA30A3" w:rsidP="00EA30A3">
      <w:pPr>
        <w:jc w:val="center"/>
        <w:rPr>
          <w:b/>
          <w:i/>
        </w:rPr>
      </w:pPr>
      <w:r>
        <w:rPr>
          <w:b/>
          <w:i/>
        </w:rPr>
        <w:t>„ Да“ – ПОТЪРСИ НИ!</w:t>
      </w:r>
    </w:p>
    <w:p w:rsidR="00EA30A3" w:rsidRPr="00914138" w:rsidRDefault="00EA30A3" w:rsidP="00EA30A3">
      <w:pPr>
        <w:jc w:val="center"/>
        <w:rPr>
          <w:b/>
          <w:i/>
        </w:rPr>
      </w:pPr>
      <w:r>
        <w:rPr>
          <w:b/>
          <w:i/>
        </w:rPr>
        <w:t>НЕ ОТЛАГАЙ!</w:t>
      </w:r>
    </w:p>
    <w:sectPr w:rsidR="00EA30A3" w:rsidRPr="00914138" w:rsidSect="007A26C7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95" w:rsidRDefault="00692995" w:rsidP="002139E7">
      <w:r>
        <w:separator/>
      </w:r>
    </w:p>
  </w:endnote>
  <w:endnote w:type="continuationSeparator" w:id="0">
    <w:p w:rsidR="00692995" w:rsidRDefault="00692995" w:rsidP="0021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95" w:rsidRDefault="00692995" w:rsidP="002139E7">
      <w:r>
        <w:separator/>
      </w:r>
    </w:p>
  </w:footnote>
  <w:footnote w:type="continuationSeparator" w:id="0">
    <w:p w:rsidR="00692995" w:rsidRDefault="00692995" w:rsidP="0021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BF3"/>
      </v:shape>
    </w:pict>
  </w:numPicBullet>
  <w:abstractNum w:abstractNumId="0">
    <w:nsid w:val="00FD0826"/>
    <w:multiLevelType w:val="hybridMultilevel"/>
    <w:tmpl w:val="977636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5312"/>
    <w:multiLevelType w:val="hybridMultilevel"/>
    <w:tmpl w:val="320099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C69A1"/>
    <w:multiLevelType w:val="hybridMultilevel"/>
    <w:tmpl w:val="4280B07A"/>
    <w:lvl w:ilvl="0" w:tplc="040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3">
    <w:nsid w:val="24935686"/>
    <w:multiLevelType w:val="hybridMultilevel"/>
    <w:tmpl w:val="47F04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763A6"/>
    <w:multiLevelType w:val="hybridMultilevel"/>
    <w:tmpl w:val="3BB865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F2251"/>
    <w:multiLevelType w:val="hybridMultilevel"/>
    <w:tmpl w:val="51049C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D365F"/>
    <w:multiLevelType w:val="hybridMultilevel"/>
    <w:tmpl w:val="21B472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50E65"/>
    <w:multiLevelType w:val="hybridMultilevel"/>
    <w:tmpl w:val="FC8E5D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6C7"/>
    <w:rsid w:val="00000958"/>
    <w:rsid w:val="000345A6"/>
    <w:rsid w:val="000757B8"/>
    <w:rsid w:val="0007716A"/>
    <w:rsid w:val="000815BC"/>
    <w:rsid w:val="000C5E9A"/>
    <w:rsid w:val="000D4875"/>
    <w:rsid w:val="00134082"/>
    <w:rsid w:val="001601AE"/>
    <w:rsid w:val="00177E2E"/>
    <w:rsid w:val="00195E09"/>
    <w:rsid w:val="001E3A65"/>
    <w:rsid w:val="001E5F29"/>
    <w:rsid w:val="002139E7"/>
    <w:rsid w:val="002A324A"/>
    <w:rsid w:val="002C1AED"/>
    <w:rsid w:val="00307D97"/>
    <w:rsid w:val="00375B72"/>
    <w:rsid w:val="00387040"/>
    <w:rsid w:val="003931AB"/>
    <w:rsid w:val="003C3274"/>
    <w:rsid w:val="003F4328"/>
    <w:rsid w:val="0043634F"/>
    <w:rsid w:val="00452F88"/>
    <w:rsid w:val="004610C1"/>
    <w:rsid w:val="00463BE0"/>
    <w:rsid w:val="004C4C26"/>
    <w:rsid w:val="004D37E7"/>
    <w:rsid w:val="004D764B"/>
    <w:rsid w:val="005614A8"/>
    <w:rsid w:val="0057544C"/>
    <w:rsid w:val="00582D38"/>
    <w:rsid w:val="005F1551"/>
    <w:rsid w:val="005F49FC"/>
    <w:rsid w:val="005F6495"/>
    <w:rsid w:val="00611DEE"/>
    <w:rsid w:val="006511F0"/>
    <w:rsid w:val="00692995"/>
    <w:rsid w:val="006D2ACB"/>
    <w:rsid w:val="00752B2D"/>
    <w:rsid w:val="00787661"/>
    <w:rsid w:val="007A26C7"/>
    <w:rsid w:val="007C6D4E"/>
    <w:rsid w:val="008960F3"/>
    <w:rsid w:val="008A15F6"/>
    <w:rsid w:val="008B5B57"/>
    <w:rsid w:val="008D2A14"/>
    <w:rsid w:val="00914138"/>
    <w:rsid w:val="00A40DB0"/>
    <w:rsid w:val="00A62B87"/>
    <w:rsid w:val="00A8379A"/>
    <w:rsid w:val="00A92FA6"/>
    <w:rsid w:val="00A957C2"/>
    <w:rsid w:val="00AE72C0"/>
    <w:rsid w:val="00AF0839"/>
    <w:rsid w:val="00B024AD"/>
    <w:rsid w:val="00B20D1B"/>
    <w:rsid w:val="00B2695A"/>
    <w:rsid w:val="00B30F7D"/>
    <w:rsid w:val="00B62CB8"/>
    <w:rsid w:val="00BA291B"/>
    <w:rsid w:val="00BE5E7B"/>
    <w:rsid w:val="00C05641"/>
    <w:rsid w:val="00C210DB"/>
    <w:rsid w:val="00C64F6D"/>
    <w:rsid w:val="00CB2A9C"/>
    <w:rsid w:val="00CF61F7"/>
    <w:rsid w:val="00D409B1"/>
    <w:rsid w:val="00DA1C5B"/>
    <w:rsid w:val="00DC2470"/>
    <w:rsid w:val="00E26133"/>
    <w:rsid w:val="00E66E67"/>
    <w:rsid w:val="00EA30A3"/>
    <w:rsid w:val="00FA655C"/>
    <w:rsid w:val="00FD2B7A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2D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582D38"/>
    <w:rPr>
      <w:b/>
      <w:bCs/>
    </w:rPr>
  </w:style>
  <w:style w:type="character" w:styleId="a5">
    <w:name w:val="Hyperlink"/>
    <w:basedOn w:val="a0"/>
    <w:rsid w:val="00582D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63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39E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2139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2139E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2139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A62B8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62B8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5D41-8A3F-4445-9562-D3A87966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sadovo</cp:lastModifiedBy>
  <cp:revision>2</cp:revision>
  <cp:lastPrinted>2015-08-27T13:13:00Z</cp:lastPrinted>
  <dcterms:created xsi:type="dcterms:W3CDTF">2020-04-07T08:27:00Z</dcterms:created>
  <dcterms:modified xsi:type="dcterms:W3CDTF">2020-04-07T08:27:00Z</dcterms:modified>
</cp:coreProperties>
</file>